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eastAsia="方正小标宋简体" w:cs="文星简小标宋"/>
          <w:szCs w:val="32"/>
        </w:rPr>
      </w:pPr>
    </w:p>
    <w:p>
      <w:pPr>
        <w:snapToGrid w:val="0"/>
        <w:jc w:val="center"/>
        <w:rPr>
          <w:rFonts w:hint="eastAsia" w:ascii="方正小标宋简体" w:eastAsia="方正小标宋简体" w:cs="文星简小标宋"/>
          <w:sz w:val="44"/>
          <w:szCs w:val="44"/>
        </w:rPr>
      </w:pPr>
      <w:r>
        <w:rPr>
          <w:rFonts w:hint="eastAsia" w:ascii="方正小标宋简体" w:eastAsia="方正小标宋简体" w:cs="文星简小标宋"/>
          <w:sz w:val="44"/>
          <w:szCs w:val="44"/>
        </w:rPr>
        <w:t>关于《平湖市人民政府关于调整当湖街道等</w:t>
      </w:r>
    </w:p>
    <w:p>
      <w:pPr>
        <w:snapToGrid w:val="0"/>
        <w:jc w:val="center"/>
        <w:rPr>
          <w:rFonts w:hint="eastAsia" w:ascii="方正小标宋简体" w:eastAsia="方正小标宋简体" w:cs="文星简小标宋"/>
          <w:sz w:val="44"/>
          <w:szCs w:val="44"/>
        </w:rPr>
      </w:pPr>
      <w:r>
        <w:rPr>
          <w:rFonts w:hint="eastAsia" w:ascii="方正小标宋简体" w:eastAsia="方正小标宋简体" w:cs="文星简小标宋"/>
          <w:sz w:val="44"/>
          <w:szCs w:val="44"/>
        </w:rPr>
        <w:t>3个街道、新埭镇等5个乡镇的综合行政执法</w:t>
      </w:r>
    </w:p>
    <w:p>
      <w:pPr>
        <w:snapToGrid w:val="0"/>
        <w:jc w:val="center"/>
        <w:rPr>
          <w:rFonts w:hint="eastAsia" w:ascii="方正小标宋简体" w:eastAsia="方正小标宋简体" w:cs="文星简小标宋"/>
          <w:sz w:val="44"/>
          <w:szCs w:val="44"/>
          <w:lang w:eastAsia="zh-CN"/>
        </w:rPr>
      </w:pPr>
      <w:r>
        <w:rPr>
          <w:rFonts w:hint="eastAsia" w:ascii="方正小标宋简体" w:eastAsia="方正小标宋简体" w:cs="文星简小标宋"/>
          <w:sz w:val="44"/>
          <w:szCs w:val="44"/>
        </w:rPr>
        <w:t>事项的通告》起草</w:t>
      </w:r>
      <w:r>
        <w:rPr>
          <w:rFonts w:hint="eastAsia" w:ascii="方正小标宋简体" w:eastAsia="方正小标宋简体" w:cs="文星简小标宋"/>
          <w:sz w:val="44"/>
          <w:szCs w:val="44"/>
          <w:lang w:eastAsia="zh-CN"/>
        </w:rPr>
        <w:t>说明</w:t>
      </w:r>
    </w:p>
    <w:p>
      <w:pPr>
        <w:adjustRightInd w:val="0"/>
        <w:ind w:firstLine="640" w:firstLineChars="200"/>
        <w:rPr>
          <w:rFonts w:cs="仿宋_GB2312"/>
          <w:szCs w:val="32"/>
        </w:rPr>
      </w:pPr>
      <w:r>
        <w:t xml:space="preserve">    </w:t>
      </w:r>
      <w:r>
        <w:rPr>
          <w:rFonts w:cs="仿宋_GB2312"/>
          <w:sz w:val="30"/>
          <w:szCs w:val="30"/>
        </w:rPr>
        <w:t xml:space="preserve">  </w:t>
      </w:r>
    </w:p>
    <w:p>
      <w:pPr>
        <w:tabs>
          <w:tab w:val="left" w:pos="7560"/>
        </w:tabs>
        <w:autoSpaceDE w:val="0"/>
        <w:autoSpaceDN w:val="0"/>
        <w:adjustRightInd w:val="0"/>
        <w:ind w:firstLine="640" w:firstLineChars="200"/>
        <w:rPr>
          <w:rFonts w:hAnsi="仿宋_GB2312" w:cs="仿宋_GB2312"/>
          <w:szCs w:val="32"/>
        </w:rPr>
      </w:pPr>
      <w:r>
        <w:rPr>
          <w:rFonts w:hint="eastAsia" w:hAnsi="仿宋_GB2312" w:cs="仿宋_GB2312"/>
          <w:szCs w:val="32"/>
        </w:rPr>
        <w:t>现将《平湖市人民政府关于调整当湖街道等3个街道、新埭镇等5个乡镇的综合行政执法事项的通告》起草等的有关情况说明如下：</w:t>
      </w:r>
    </w:p>
    <w:p>
      <w:pPr>
        <w:pStyle w:val="8"/>
        <w:widowControl/>
        <w:adjustRightInd w:val="0"/>
        <w:spacing w:before="0" w:beforeAutospacing="0" w:after="0" w:afterAutospacing="0"/>
        <w:ind w:firstLine="640" w:firstLineChars="200"/>
        <w:jc w:val="both"/>
        <w:rPr>
          <w:rFonts w:ascii="黑体" w:hAnsi="黑体" w:eastAsia="黑体" w:cs="黑体"/>
          <w:bCs/>
          <w:color w:val="000000"/>
          <w:sz w:val="32"/>
          <w:szCs w:val="32"/>
        </w:rPr>
      </w:pPr>
      <w:r>
        <w:rPr>
          <w:rFonts w:hint="eastAsia" w:ascii="黑体" w:hAnsi="黑体" w:eastAsia="黑体" w:cs="黑体"/>
          <w:bCs/>
          <w:color w:val="000000"/>
          <w:sz w:val="32"/>
          <w:szCs w:val="32"/>
        </w:rPr>
        <w:t>一、</w:t>
      </w:r>
      <w:r>
        <w:rPr>
          <w:rFonts w:ascii="黑体" w:hAnsi="黑体" w:eastAsia="黑体" w:cs="黑体"/>
          <w:bCs/>
          <w:color w:val="000000"/>
          <w:sz w:val="32"/>
          <w:szCs w:val="32"/>
        </w:rPr>
        <w:t>起草背景</w:t>
      </w:r>
    </w:p>
    <w:p>
      <w:pPr>
        <w:tabs>
          <w:tab w:val="left" w:pos="7560"/>
        </w:tabs>
        <w:autoSpaceDE w:val="0"/>
        <w:autoSpaceDN w:val="0"/>
        <w:adjustRightInd w:val="0"/>
        <w:ind w:firstLine="640" w:firstLineChars="200"/>
        <w:rPr>
          <w:rFonts w:hAnsi="仿宋_GB2312" w:cs="仿宋_GB2312"/>
          <w:szCs w:val="32"/>
        </w:rPr>
      </w:pPr>
      <w:r>
        <w:rPr>
          <w:rFonts w:hint="eastAsia" w:hAnsi="仿宋_GB2312" w:cs="仿宋_GB2312"/>
          <w:szCs w:val="32"/>
        </w:rPr>
        <w:t>为进一步贯彻落实《中共浙江省委全面依法治省委员会办公室关于印发法治浙江建设六大抓手实施方案的通知》（浙委法办发〔2021〕</w:t>
      </w:r>
      <w:r>
        <w:rPr>
          <w:rFonts w:hAnsi="仿宋_GB2312" w:cs="仿宋_GB2312"/>
          <w:szCs w:val="32"/>
        </w:rPr>
        <w:t>1</w:t>
      </w:r>
      <w:r>
        <w:rPr>
          <w:rFonts w:hint="eastAsia" w:hAnsi="仿宋_GB2312" w:cs="仿宋_GB2312"/>
          <w:szCs w:val="32"/>
        </w:rPr>
        <w:t>号）、《中共浙江省委办公厅浙江省人民政府办公厅关于深化综合行政执法改革的实施意见》（浙委办发〔2019〕</w:t>
      </w:r>
      <w:r>
        <w:rPr>
          <w:rFonts w:hAnsi="仿宋_GB2312" w:cs="仿宋_GB2312"/>
          <w:szCs w:val="32"/>
        </w:rPr>
        <w:t>46 </w:t>
      </w:r>
      <w:r>
        <w:rPr>
          <w:rFonts w:hint="eastAsia" w:hAnsi="仿宋_GB2312" w:cs="仿宋_GB2312"/>
          <w:szCs w:val="32"/>
        </w:rPr>
        <w:t>号）等文件精神，按照《浙江省人民政府办公厅关于推进乡镇（街道）综合行政执法工作的通知》（浙政办发〔2021〕51号）文件要求，结合浙江省权力事项库（监管库）动态调整及各赋权镇（街道）实际行使情况，对《平湖市人民政府关于将部分平湖市部门行政处罚权交由当湖街道等3个街道、新埭镇等5个乡镇行使的通告》（平政发〔2022〕28号）赋权至镇（街道</w:t>
      </w:r>
      <w:bookmarkStart w:id="0" w:name="_GoBack"/>
      <w:bookmarkEnd w:id="0"/>
      <w:r>
        <w:rPr>
          <w:rFonts w:hint="eastAsia" w:hAnsi="仿宋_GB2312" w:cs="仿宋_GB2312"/>
          <w:szCs w:val="32"/>
        </w:rPr>
        <w:t>）执法事项进行调整，进一步推进基层治理体系和治理能力现代化</w:t>
      </w:r>
      <w:r>
        <w:rPr>
          <w:rFonts w:hAnsi="仿宋_GB2312" w:cs="仿宋_GB2312"/>
          <w:szCs w:val="32"/>
        </w:rPr>
        <w:t>。</w:t>
      </w:r>
    </w:p>
    <w:p>
      <w:pPr>
        <w:pStyle w:val="8"/>
        <w:widowControl/>
        <w:adjustRightInd w:val="0"/>
        <w:spacing w:before="0" w:beforeAutospacing="0" w:after="0" w:afterAutospacing="0"/>
        <w:ind w:firstLine="640" w:firstLineChars="200"/>
        <w:jc w:val="both"/>
        <w:rPr>
          <w:rFonts w:ascii="微软雅黑" w:hAnsi="微软雅黑" w:eastAsia="微软雅黑" w:cs="微软雅黑"/>
          <w:color w:val="333333"/>
          <w:sz w:val="32"/>
          <w:szCs w:val="32"/>
        </w:rPr>
      </w:pPr>
      <w:r>
        <w:rPr>
          <w:rFonts w:hint="eastAsia" w:ascii="黑体" w:hAnsi="宋体" w:eastAsia="黑体" w:cs="黑体"/>
          <w:color w:val="333333"/>
          <w:sz w:val="32"/>
          <w:szCs w:val="32"/>
          <w:lang w:eastAsia="zh-CN"/>
        </w:rPr>
        <w:t>二</w:t>
      </w:r>
      <w:r>
        <w:rPr>
          <w:rFonts w:hint="eastAsia" w:ascii="黑体" w:hAnsi="宋体" w:eastAsia="黑体" w:cs="黑体"/>
          <w:color w:val="333333"/>
          <w:sz w:val="32"/>
          <w:szCs w:val="32"/>
        </w:rPr>
        <w:t>、主要内容</w:t>
      </w:r>
    </w:p>
    <w:p>
      <w:pPr>
        <w:tabs>
          <w:tab w:val="left" w:pos="7560"/>
        </w:tabs>
        <w:autoSpaceDE w:val="0"/>
        <w:autoSpaceDN w:val="0"/>
        <w:adjustRightInd w:val="0"/>
        <w:ind w:firstLine="640" w:firstLineChars="200"/>
        <w:rPr>
          <w:rFonts w:hAnsi="仿宋_GB2312" w:cs="仿宋_GB2312"/>
          <w:szCs w:val="32"/>
        </w:rPr>
      </w:pPr>
      <w:r>
        <w:rPr>
          <w:rFonts w:hint="eastAsia" w:hAnsi="仿宋_GB2312" w:cs="仿宋_GB2312"/>
          <w:szCs w:val="32"/>
        </w:rPr>
        <w:t>制定《当湖街道、钟埭街道综合行政执法事项目录（2023年）》、《曹桥街道、新埭镇、新仓镇、广陈镇、林埭镇综合行政执法事项目录（2023年）》、《独山港镇综合行政执法事项目录（2023年）》、《当湖街道等3个街道、新埭镇等5个乡镇的综合行政执法统一赋权事项目录（2023年）》、《当湖街道等3个街道、新埭镇等5个乡镇的综合行政执法特色赋权事项目录（2023年）》，将共计121项行政处罚事项分别交由3个街道、新埭镇等5个乡镇行使。</w:t>
      </w:r>
    </w:p>
    <w:p>
      <w:pPr>
        <w:pStyle w:val="14"/>
        <w:ind w:firstLine="0" w:firstLineChars="0"/>
      </w:pPr>
    </w:p>
    <w:sectPr>
      <w:footerReference r:id="rId3" w:type="default"/>
      <w:pgSz w:w="11906" w:h="16838"/>
      <w:pgMar w:top="1247" w:right="1418" w:bottom="1247" w:left="1418" w:header="851" w:footer="102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AB32DB9-8902-46FB-9102-098819FCD1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4E7CF1C1-063F-489C-91E9-79B7301C2741}"/>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D8803D3F-6801-467F-82B1-CBB4F4E98112}"/>
  </w:font>
  <w:font w:name="文星简小标宋">
    <w:altName w:val="宋体"/>
    <w:panose1 w:val="00000000000000000000"/>
    <w:charset w:val="86"/>
    <w:family w:val="modern"/>
    <w:pitch w:val="default"/>
    <w:sig w:usb0="00000000" w:usb1="00000000" w:usb2="00000010" w:usb3="00000000" w:csb0="00040000" w:csb1="00000000"/>
    <w:embedRegular r:id="rId4" w:fontKey="{746A9750-CD99-4841-BA6F-A2873457CA9C}"/>
  </w:font>
  <w:font w:name="微软雅黑">
    <w:panose1 w:val="020B0503020204020204"/>
    <w:charset w:val="86"/>
    <w:family w:val="swiss"/>
    <w:pitch w:val="default"/>
    <w:sig w:usb0="80000287" w:usb1="280F3C52" w:usb2="00000016" w:usb3="00000000" w:csb0="0004001F" w:csb1="00000000"/>
    <w:embedRegular r:id="rId5" w:fontKey="{06E10E29-6E61-4AC5-988F-930B2687A7E8}"/>
  </w:font>
  <w:font w:name="Mongolian Baiti">
    <w:panose1 w:val="03000500000000000000"/>
    <w:charset w:val="00"/>
    <w:family w:val="script"/>
    <w:pitch w:val="default"/>
    <w:sig w:usb0="80000023" w:usb1="00000000" w:usb2="0002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hint="eastAsia" w:ascii="仿宋_GB2312"/>
        <w:sz w:val="28"/>
        <w:szCs w:val="28"/>
      </w:rPr>
      <w:id w:val="-737635992"/>
      <w:docPartObj>
        <w:docPartGallery w:val="AutoText"/>
      </w:docPartObj>
    </w:sdtPr>
    <w:sdtEndPr>
      <w:rPr>
        <w:rFonts w:hint="eastAsia" w:ascii="仿宋_GB2312"/>
        <w:sz w:val="28"/>
        <w:szCs w:val="28"/>
      </w:rPr>
    </w:sdtEndPr>
    <w:sdtContent>
      <w:p>
        <w:pPr>
          <w:pStyle w:val="5"/>
          <w:adjustRightInd w:val="0"/>
          <w:jc w:val="center"/>
        </w:pPr>
        <w:r>
          <w:rPr>
            <w:rFonts w:hint="eastAsia" w:ascii="仿宋_GB2312"/>
            <w:sz w:val="28"/>
            <w:szCs w:val="28"/>
          </w:rPr>
          <w:fldChar w:fldCharType="begin"/>
        </w:r>
        <w:r>
          <w:rPr>
            <w:rFonts w:hint="eastAsia" w:ascii="仿宋_GB2312"/>
            <w:sz w:val="28"/>
            <w:szCs w:val="28"/>
          </w:rPr>
          <w:instrText xml:space="preserve">PAGE   \* MERGEFORMAT</w:instrText>
        </w:r>
        <w:r>
          <w:rPr>
            <w:rFonts w:hint="eastAsia" w:ascii="仿宋_GB2312"/>
            <w:sz w:val="28"/>
            <w:szCs w:val="28"/>
          </w:rPr>
          <w:fldChar w:fldCharType="separate"/>
        </w:r>
        <w:r>
          <w:rPr>
            <w:rFonts w:ascii="仿宋_GB2312"/>
            <w:sz w:val="28"/>
            <w:szCs w:val="28"/>
            <w:lang w:val="zh-CN"/>
          </w:rPr>
          <w:t>-</w:t>
        </w:r>
        <w:r>
          <w:rPr>
            <w:rFonts w:ascii="仿宋_GB2312"/>
            <w:sz w:val="28"/>
            <w:szCs w:val="28"/>
          </w:rPr>
          <w:t xml:space="preserve"> 7 -</w:t>
        </w:r>
        <w:r>
          <w:rPr>
            <w:rFonts w:hint="eastAsia" w:ascii="仿宋_GB2312"/>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embedTrueTypeFonts/>
  <w:saveSubsetFonts/>
  <w:doNotTrackMoves/>
  <w:documentProtection w:enforcement="0"/>
  <w:defaultTabStop w:val="420"/>
  <w:doNotHyphenateCaps/>
  <w:drawingGridHorizontalSpacing w:val="158"/>
  <w:drawingGridVerticalSpacing w:val="283"/>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mOTA0YjJjM2EwMjFlZTJlODlhYTU3OGE3MzBiYjMifQ=="/>
  </w:docVars>
  <w:rsids>
    <w:rsidRoot w:val="00E85A6C"/>
    <w:rsid w:val="00000510"/>
    <w:rsid w:val="00001483"/>
    <w:rsid w:val="00001619"/>
    <w:rsid w:val="000119CD"/>
    <w:rsid w:val="00012804"/>
    <w:rsid w:val="00032862"/>
    <w:rsid w:val="00032F5A"/>
    <w:rsid w:val="000418B0"/>
    <w:rsid w:val="000455D0"/>
    <w:rsid w:val="00046812"/>
    <w:rsid w:val="00047875"/>
    <w:rsid w:val="0005034C"/>
    <w:rsid w:val="000574BD"/>
    <w:rsid w:val="000619FA"/>
    <w:rsid w:val="000721B5"/>
    <w:rsid w:val="000860A9"/>
    <w:rsid w:val="000A2B47"/>
    <w:rsid w:val="000A731C"/>
    <w:rsid w:val="000B7035"/>
    <w:rsid w:val="000B7C23"/>
    <w:rsid w:val="000C5081"/>
    <w:rsid w:val="000D3EA2"/>
    <w:rsid w:val="000D7B7A"/>
    <w:rsid w:val="000E0E6D"/>
    <w:rsid w:val="000F6545"/>
    <w:rsid w:val="000F6B80"/>
    <w:rsid w:val="00105E2A"/>
    <w:rsid w:val="00117D75"/>
    <w:rsid w:val="00122793"/>
    <w:rsid w:val="00122CD5"/>
    <w:rsid w:val="00142D0A"/>
    <w:rsid w:val="00143E54"/>
    <w:rsid w:val="00146F68"/>
    <w:rsid w:val="00147CCC"/>
    <w:rsid w:val="00155D22"/>
    <w:rsid w:val="00157365"/>
    <w:rsid w:val="00163825"/>
    <w:rsid w:val="001650DD"/>
    <w:rsid w:val="001663F6"/>
    <w:rsid w:val="001700F2"/>
    <w:rsid w:val="00173B4C"/>
    <w:rsid w:val="00176E88"/>
    <w:rsid w:val="00186959"/>
    <w:rsid w:val="001930DB"/>
    <w:rsid w:val="001934F6"/>
    <w:rsid w:val="001A0B5A"/>
    <w:rsid w:val="001A5A78"/>
    <w:rsid w:val="001A60D4"/>
    <w:rsid w:val="001A7EFA"/>
    <w:rsid w:val="001B7C64"/>
    <w:rsid w:val="001C1D1A"/>
    <w:rsid w:val="001C5307"/>
    <w:rsid w:val="001C5DDA"/>
    <w:rsid w:val="001C64AC"/>
    <w:rsid w:val="001D007E"/>
    <w:rsid w:val="001D28BC"/>
    <w:rsid w:val="001D77BC"/>
    <w:rsid w:val="001E3FFA"/>
    <w:rsid w:val="0020227E"/>
    <w:rsid w:val="00221758"/>
    <w:rsid w:val="00231436"/>
    <w:rsid w:val="00250827"/>
    <w:rsid w:val="00262E76"/>
    <w:rsid w:val="00272E86"/>
    <w:rsid w:val="002842F7"/>
    <w:rsid w:val="002857F4"/>
    <w:rsid w:val="00286670"/>
    <w:rsid w:val="00295C54"/>
    <w:rsid w:val="00297D0D"/>
    <w:rsid w:val="002A5871"/>
    <w:rsid w:val="002B3435"/>
    <w:rsid w:val="002B7686"/>
    <w:rsid w:val="002D3FCE"/>
    <w:rsid w:val="002D75CC"/>
    <w:rsid w:val="002E04FC"/>
    <w:rsid w:val="002E4697"/>
    <w:rsid w:val="002F28E4"/>
    <w:rsid w:val="0033553F"/>
    <w:rsid w:val="00367C0A"/>
    <w:rsid w:val="00374E61"/>
    <w:rsid w:val="00380D55"/>
    <w:rsid w:val="0038733B"/>
    <w:rsid w:val="003A1660"/>
    <w:rsid w:val="003A2850"/>
    <w:rsid w:val="003A5C1F"/>
    <w:rsid w:val="003A6126"/>
    <w:rsid w:val="003B39E6"/>
    <w:rsid w:val="003B4015"/>
    <w:rsid w:val="003B5158"/>
    <w:rsid w:val="003B55D0"/>
    <w:rsid w:val="003C0B91"/>
    <w:rsid w:val="003D1DFC"/>
    <w:rsid w:val="003D701B"/>
    <w:rsid w:val="003E11EE"/>
    <w:rsid w:val="003E7CA4"/>
    <w:rsid w:val="003F585E"/>
    <w:rsid w:val="003F6997"/>
    <w:rsid w:val="00401965"/>
    <w:rsid w:val="00410332"/>
    <w:rsid w:val="00413C6D"/>
    <w:rsid w:val="00431984"/>
    <w:rsid w:val="00434478"/>
    <w:rsid w:val="00443688"/>
    <w:rsid w:val="0044399B"/>
    <w:rsid w:val="004447B6"/>
    <w:rsid w:val="00452227"/>
    <w:rsid w:val="00452B6F"/>
    <w:rsid w:val="00455547"/>
    <w:rsid w:val="00462945"/>
    <w:rsid w:val="004650DE"/>
    <w:rsid w:val="00465361"/>
    <w:rsid w:val="00465DCC"/>
    <w:rsid w:val="0046706D"/>
    <w:rsid w:val="00486BEA"/>
    <w:rsid w:val="004923CD"/>
    <w:rsid w:val="004935EF"/>
    <w:rsid w:val="004A2E75"/>
    <w:rsid w:val="004A304D"/>
    <w:rsid w:val="004B310A"/>
    <w:rsid w:val="004D4AEB"/>
    <w:rsid w:val="004F05F1"/>
    <w:rsid w:val="004F2C84"/>
    <w:rsid w:val="00502363"/>
    <w:rsid w:val="0050388D"/>
    <w:rsid w:val="00511F17"/>
    <w:rsid w:val="005151A9"/>
    <w:rsid w:val="00517C07"/>
    <w:rsid w:val="00520F70"/>
    <w:rsid w:val="0052417A"/>
    <w:rsid w:val="005338C0"/>
    <w:rsid w:val="005526A0"/>
    <w:rsid w:val="00561B0C"/>
    <w:rsid w:val="0056427E"/>
    <w:rsid w:val="00577EF8"/>
    <w:rsid w:val="00587529"/>
    <w:rsid w:val="005B024B"/>
    <w:rsid w:val="00633568"/>
    <w:rsid w:val="00647856"/>
    <w:rsid w:val="0067207F"/>
    <w:rsid w:val="006974FF"/>
    <w:rsid w:val="006A2397"/>
    <w:rsid w:val="006A5EE7"/>
    <w:rsid w:val="006C21DA"/>
    <w:rsid w:val="006D1837"/>
    <w:rsid w:val="006D517F"/>
    <w:rsid w:val="006D6C04"/>
    <w:rsid w:val="006F01BF"/>
    <w:rsid w:val="006F1F45"/>
    <w:rsid w:val="006F78FC"/>
    <w:rsid w:val="00702935"/>
    <w:rsid w:val="00702D4D"/>
    <w:rsid w:val="0070755B"/>
    <w:rsid w:val="00726315"/>
    <w:rsid w:val="00736AD3"/>
    <w:rsid w:val="00743175"/>
    <w:rsid w:val="00743524"/>
    <w:rsid w:val="00744853"/>
    <w:rsid w:val="007469CB"/>
    <w:rsid w:val="00763D5E"/>
    <w:rsid w:val="00767B3D"/>
    <w:rsid w:val="00767EA6"/>
    <w:rsid w:val="007855AB"/>
    <w:rsid w:val="00787B5B"/>
    <w:rsid w:val="00787D88"/>
    <w:rsid w:val="007910DC"/>
    <w:rsid w:val="0079218B"/>
    <w:rsid w:val="007A4498"/>
    <w:rsid w:val="007B78F9"/>
    <w:rsid w:val="007C3A70"/>
    <w:rsid w:val="007C43B0"/>
    <w:rsid w:val="007E23F1"/>
    <w:rsid w:val="007F1DFD"/>
    <w:rsid w:val="007F4B6E"/>
    <w:rsid w:val="007F4D16"/>
    <w:rsid w:val="008007A1"/>
    <w:rsid w:val="00816C29"/>
    <w:rsid w:val="00825ABA"/>
    <w:rsid w:val="00831F46"/>
    <w:rsid w:val="008423CC"/>
    <w:rsid w:val="008457E0"/>
    <w:rsid w:val="008501D1"/>
    <w:rsid w:val="008501FB"/>
    <w:rsid w:val="00862DE2"/>
    <w:rsid w:val="00866F26"/>
    <w:rsid w:val="00867F6D"/>
    <w:rsid w:val="00872019"/>
    <w:rsid w:val="008739DC"/>
    <w:rsid w:val="008807A2"/>
    <w:rsid w:val="00883DBF"/>
    <w:rsid w:val="0089166A"/>
    <w:rsid w:val="008A6DF3"/>
    <w:rsid w:val="008B2420"/>
    <w:rsid w:val="008B7A26"/>
    <w:rsid w:val="008C1936"/>
    <w:rsid w:val="008D13AA"/>
    <w:rsid w:val="008D3A6B"/>
    <w:rsid w:val="00903323"/>
    <w:rsid w:val="00910321"/>
    <w:rsid w:val="009126F5"/>
    <w:rsid w:val="00914E1A"/>
    <w:rsid w:val="00914E3F"/>
    <w:rsid w:val="00916478"/>
    <w:rsid w:val="009207B1"/>
    <w:rsid w:val="00922E61"/>
    <w:rsid w:val="00924B6B"/>
    <w:rsid w:val="009260F3"/>
    <w:rsid w:val="0092624F"/>
    <w:rsid w:val="00941402"/>
    <w:rsid w:val="00956A9C"/>
    <w:rsid w:val="0096054A"/>
    <w:rsid w:val="00963228"/>
    <w:rsid w:val="0096406B"/>
    <w:rsid w:val="00965F18"/>
    <w:rsid w:val="009710D3"/>
    <w:rsid w:val="00985841"/>
    <w:rsid w:val="009A3433"/>
    <w:rsid w:val="009B3D5A"/>
    <w:rsid w:val="009C2EAF"/>
    <w:rsid w:val="009C648B"/>
    <w:rsid w:val="009C68D6"/>
    <w:rsid w:val="009C6AE4"/>
    <w:rsid w:val="009D0B8C"/>
    <w:rsid w:val="009D705D"/>
    <w:rsid w:val="009E3AC5"/>
    <w:rsid w:val="009F0742"/>
    <w:rsid w:val="00A070BE"/>
    <w:rsid w:val="00A20109"/>
    <w:rsid w:val="00A20342"/>
    <w:rsid w:val="00A267CB"/>
    <w:rsid w:val="00A27D7D"/>
    <w:rsid w:val="00A53F10"/>
    <w:rsid w:val="00A56DB0"/>
    <w:rsid w:val="00A802EA"/>
    <w:rsid w:val="00A845C4"/>
    <w:rsid w:val="00A9318E"/>
    <w:rsid w:val="00A96A91"/>
    <w:rsid w:val="00AA41A6"/>
    <w:rsid w:val="00AC7486"/>
    <w:rsid w:val="00AD602B"/>
    <w:rsid w:val="00AD7F9C"/>
    <w:rsid w:val="00AE1127"/>
    <w:rsid w:val="00AE1B66"/>
    <w:rsid w:val="00AE31DE"/>
    <w:rsid w:val="00AE34C8"/>
    <w:rsid w:val="00B108D5"/>
    <w:rsid w:val="00B179DA"/>
    <w:rsid w:val="00B26302"/>
    <w:rsid w:val="00B26D83"/>
    <w:rsid w:val="00B376B9"/>
    <w:rsid w:val="00B408A7"/>
    <w:rsid w:val="00B41C8C"/>
    <w:rsid w:val="00B41EAC"/>
    <w:rsid w:val="00B42288"/>
    <w:rsid w:val="00B4668C"/>
    <w:rsid w:val="00B5374D"/>
    <w:rsid w:val="00B64F94"/>
    <w:rsid w:val="00B65077"/>
    <w:rsid w:val="00B701D0"/>
    <w:rsid w:val="00B703C7"/>
    <w:rsid w:val="00B70733"/>
    <w:rsid w:val="00B93266"/>
    <w:rsid w:val="00B97C2D"/>
    <w:rsid w:val="00BA513E"/>
    <w:rsid w:val="00BA5525"/>
    <w:rsid w:val="00BB0C4E"/>
    <w:rsid w:val="00BB2FF0"/>
    <w:rsid w:val="00BC2380"/>
    <w:rsid w:val="00BD00AA"/>
    <w:rsid w:val="00BD0CB9"/>
    <w:rsid w:val="00BD16CE"/>
    <w:rsid w:val="00BE1642"/>
    <w:rsid w:val="00BE19AC"/>
    <w:rsid w:val="00BE4A02"/>
    <w:rsid w:val="00BF4CDD"/>
    <w:rsid w:val="00BF74F1"/>
    <w:rsid w:val="00C13C6E"/>
    <w:rsid w:val="00C17C11"/>
    <w:rsid w:val="00C23BC5"/>
    <w:rsid w:val="00C2581E"/>
    <w:rsid w:val="00C26704"/>
    <w:rsid w:val="00C36F1B"/>
    <w:rsid w:val="00C45CB7"/>
    <w:rsid w:val="00C81A99"/>
    <w:rsid w:val="00C94E1C"/>
    <w:rsid w:val="00C97394"/>
    <w:rsid w:val="00CA2200"/>
    <w:rsid w:val="00CA3BB5"/>
    <w:rsid w:val="00CA7CDB"/>
    <w:rsid w:val="00CB54B1"/>
    <w:rsid w:val="00CD3DCF"/>
    <w:rsid w:val="00CD5D9D"/>
    <w:rsid w:val="00CE7E84"/>
    <w:rsid w:val="00CF2B40"/>
    <w:rsid w:val="00CF674C"/>
    <w:rsid w:val="00D11CF3"/>
    <w:rsid w:val="00D179DA"/>
    <w:rsid w:val="00D2157D"/>
    <w:rsid w:val="00D26715"/>
    <w:rsid w:val="00D4259D"/>
    <w:rsid w:val="00D455BF"/>
    <w:rsid w:val="00D45E92"/>
    <w:rsid w:val="00D51576"/>
    <w:rsid w:val="00D6238E"/>
    <w:rsid w:val="00D6502B"/>
    <w:rsid w:val="00D75826"/>
    <w:rsid w:val="00D82923"/>
    <w:rsid w:val="00D903DB"/>
    <w:rsid w:val="00D9232D"/>
    <w:rsid w:val="00D92C54"/>
    <w:rsid w:val="00D94880"/>
    <w:rsid w:val="00DA0D58"/>
    <w:rsid w:val="00DA164A"/>
    <w:rsid w:val="00DB3B46"/>
    <w:rsid w:val="00DC28D0"/>
    <w:rsid w:val="00DC318D"/>
    <w:rsid w:val="00DC4173"/>
    <w:rsid w:val="00DE2556"/>
    <w:rsid w:val="00DE3E93"/>
    <w:rsid w:val="00DE7BC9"/>
    <w:rsid w:val="00DF0619"/>
    <w:rsid w:val="00DF5B62"/>
    <w:rsid w:val="00E0181B"/>
    <w:rsid w:val="00E06E7D"/>
    <w:rsid w:val="00E07B2A"/>
    <w:rsid w:val="00E1707F"/>
    <w:rsid w:val="00E51C48"/>
    <w:rsid w:val="00E524D9"/>
    <w:rsid w:val="00E66979"/>
    <w:rsid w:val="00E71F40"/>
    <w:rsid w:val="00E73699"/>
    <w:rsid w:val="00E75C73"/>
    <w:rsid w:val="00E85A6C"/>
    <w:rsid w:val="00E92DA4"/>
    <w:rsid w:val="00E95591"/>
    <w:rsid w:val="00EA088F"/>
    <w:rsid w:val="00EA4136"/>
    <w:rsid w:val="00EA665B"/>
    <w:rsid w:val="00EB3524"/>
    <w:rsid w:val="00ED20CD"/>
    <w:rsid w:val="00EF4447"/>
    <w:rsid w:val="00F05C9B"/>
    <w:rsid w:val="00F32695"/>
    <w:rsid w:val="00F32C40"/>
    <w:rsid w:val="00F4316D"/>
    <w:rsid w:val="00F5264A"/>
    <w:rsid w:val="00F5477A"/>
    <w:rsid w:val="00F70D46"/>
    <w:rsid w:val="00F723F3"/>
    <w:rsid w:val="00F730CD"/>
    <w:rsid w:val="00F83245"/>
    <w:rsid w:val="00F86F73"/>
    <w:rsid w:val="00F9413A"/>
    <w:rsid w:val="00F96E67"/>
    <w:rsid w:val="00F97236"/>
    <w:rsid w:val="00FA1E25"/>
    <w:rsid w:val="00FA1EDC"/>
    <w:rsid w:val="00FA379C"/>
    <w:rsid w:val="00FB3CAE"/>
    <w:rsid w:val="00FC1E37"/>
    <w:rsid w:val="00FC7EBC"/>
    <w:rsid w:val="03B0604A"/>
    <w:rsid w:val="08F70A6D"/>
    <w:rsid w:val="0B273E2C"/>
    <w:rsid w:val="0C871130"/>
    <w:rsid w:val="0FC861F1"/>
    <w:rsid w:val="12307E98"/>
    <w:rsid w:val="123F2AFF"/>
    <w:rsid w:val="13FF5CA5"/>
    <w:rsid w:val="15B9186A"/>
    <w:rsid w:val="17B505F9"/>
    <w:rsid w:val="233E43F8"/>
    <w:rsid w:val="274961A4"/>
    <w:rsid w:val="288C3296"/>
    <w:rsid w:val="2B6E37C0"/>
    <w:rsid w:val="2E146672"/>
    <w:rsid w:val="2EE67D39"/>
    <w:rsid w:val="31B541EA"/>
    <w:rsid w:val="379C3687"/>
    <w:rsid w:val="389E237C"/>
    <w:rsid w:val="3ACF7F04"/>
    <w:rsid w:val="3E77919E"/>
    <w:rsid w:val="3FFD38D9"/>
    <w:rsid w:val="40EB69D2"/>
    <w:rsid w:val="41DD0468"/>
    <w:rsid w:val="45373798"/>
    <w:rsid w:val="4B871864"/>
    <w:rsid w:val="4ECB85E3"/>
    <w:rsid w:val="51E4124A"/>
    <w:rsid w:val="585F12CF"/>
    <w:rsid w:val="5DF1BD4E"/>
    <w:rsid w:val="5EB7323B"/>
    <w:rsid w:val="5F4A47AB"/>
    <w:rsid w:val="61360741"/>
    <w:rsid w:val="6DF42201"/>
    <w:rsid w:val="6EDFC33B"/>
    <w:rsid w:val="6FEF9F05"/>
    <w:rsid w:val="71CA0776"/>
    <w:rsid w:val="747F310A"/>
    <w:rsid w:val="775B7499"/>
    <w:rsid w:val="77787DC3"/>
    <w:rsid w:val="7FF71E4F"/>
    <w:rsid w:val="BF5AB330"/>
    <w:rsid w:val="DFCEB7E2"/>
    <w:rsid w:val="DFFF078D"/>
    <w:rsid w:val="E6FF3F2A"/>
    <w:rsid w:val="F7FDC994"/>
    <w:rsid w:val="FE6D58D0"/>
    <w:rsid w:val="FEA13D4B"/>
    <w:rsid w:val="FEAE3474"/>
    <w:rsid w:val="FFFFB9C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qFormat="1" w:uiPriority="39"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0" w:semiHidden="0"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Calibri"/>
      <w:kern w:val="2"/>
      <w:sz w:val="32"/>
      <w:szCs w:val="21"/>
      <w:lang w:val="en-US" w:eastAsia="zh-CN" w:bidi="ar-SA"/>
    </w:rPr>
  </w:style>
  <w:style w:type="paragraph" w:styleId="2">
    <w:name w:val="heading 2"/>
    <w:basedOn w:val="1"/>
    <w:next w:val="1"/>
    <w:qFormat/>
    <w:locked/>
    <w:uiPriority w:val="0"/>
    <w:pPr>
      <w:keepNext/>
      <w:keepLines/>
      <w:spacing w:line="413" w:lineRule="auto"/>
      <w:outlineLvl w:val="1"/>
    </w:pPr>
    <w:rPr>
      <w:rFonts w:ascii="Arial" w:hAnsi="Arial" w:eastAsia="黑体"/>
      <w:b/>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200" w:firstLineChars="200"/>
    </w:pPr>
    <w:rPr>
      <w:rFonts w:ascii="Times New Roman" w:hAnsi="Times New Roman"/>
    </w:rPr>
  </w:style>
  <w:style w:type="paragraph" w:styleId="4">
    <w:name w:val="Plain Text"/>
    <w:basedOn w:val="1"/>
    <w:qFormat/>
    <w:uiPriority w:val="99"/>
    <w:rPr>
      <w:rFonts w:ascii="宋体" w:hAnsi="Courier New" w:cs="Courier New"/>
    </w:rPr>
  </w:style>
  <w:style w:type="paragraph" w:styleId="5">
    <w:name w:val="footer"/>
    <w:basedOn w:val="1"/>
    <w:link w:val="17"/>
    <w:qFormat/>
    <w:uiPriority w:val="99"/>
    <w:pPr>
      <w:tabs>
        <w:tab w:val="center" w:pos="4153"/>
        <w:tab w:val="right" w:pos="8306"/>
      </w:tabs>
      <w:snapToGrid w:val="0"/>
      <w:jc w:val="left"/>
    </w:pPr>
    <w:rPr>
      <w:rFonts w:ascii="Times New Roman" w:hAnsi="Times New Roman" w:cs="Times New Roman"/>
      <w:sz w:val="18"/>
      <w:szCs w:val="18"/>
    </w:rPr>
  </w:style>
  <w:style w:type="paragraph" w:styleId="6">
    <w:name w:val="header"/>
    <w:basedOn w:val="1"/>
    <w:link w:val="16"/>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7">
    <w:name w:val="toc 2"/>
    <w:basedOn w:val="1"/>
    <w:next w:val="1"/>
    <w:unhideWhenUsed/>
    <w:qFormat/>
    <w:locked/>
    <w:uiPriority w:val="39"/>
    <w:pPr>
      <w:ind w:left="420" w:leftChars="200"/>
    </w:pPr>
  </w:style>
  <w:style w:type="paragraph" w:styleId="8">
    <w:name w:val="Normal (Web)"/>
    <w:basedOn w:val="1"/>
    <w:qFormat/>
    <w:uiPriority w:val="0"/>
    <w:pPr>
      <w:spacing w:before="100" w:beforeAutospacing="1" w:after="100" w:afterAutospacing="1"/>
      <w:jc w:val="left"/>
    </w:pPr>
    <w:rPr>
      <w:rFonts w:cs="Times New Roman"/>
      <w:kern w:val="0"/>
      <w:sz w:val="24"/>
    </w:rPr>
  </w:style>
  <w:style w:type="table" w:styleId="10">
    <w:name w:val="Table Grid"/>
    <w:basedOn w:val="9"/>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styleId="13">
    <w:name w:val="Hyperlink"/>
    <w:basedOn w:val="11"/>
    <w:semiHidden/>
    <w:unhideWhenUsed/>
    <w:qFormat/>
    <w:uiPriority w:val="99"/>
    <w:rPr>
      <w:color w:val="0000FF"/>
      <w:u w:val="single"/>
    </w:rPr>
  </w:style>
  <w:style w:type="paragraph" w:customStyle="1" w:styleId="14">
    <w:name w:val="Body Text First Indent 21"/>
    <w:basedOn w:val="15"/>
    <w:qFormat/>
    <w:uiPriority w:val="99"/>
    <w:pPr>
      <w:ind w:firstLine="420"/>
    </w:pPr>
    <w:rPr>
      <w:rFonts w:eastAsia="宋体"/>
    </w:rPr>
  </w:style>
  <w:style w:type="paragraph" w:customStyle="1" w:styleId="15">
    <w:name w:val="Body Text Indent1"/>
    <w:basedOn w:val="1"/>
    <w:qFormat/>
    <w:uiPriority w:val="99"/>
    <w:pPr>
      <w:spacing w:line="550" w:lineRule="exact"/>
      <w:ind w:firstLine="600" w:firstLineChars="200"/>
    </w:pPr>
    <w:rPr>
      <w:sz w:val="30"/>
    </w:rPr>
  </w:style>
  <w:style w:type="character" w:customStyle="1" w:styleId="16">
    <w:name w:val="页眉 Char"/>
    <w:basedOn w:val="11"/>
    <w:link w:val="6"/>
    <w:qFormat/>
    <w:locked/>
    <w:uiPriority w:val="99"/>
    <w:rPr>
      <w:kern w:val="2"/>
      <w:sz w:val="18"/>
      <w:szCs w:val="18"/>
    </w:rPr>
  </w:style>
  <w:style w:type="character" w:customStyle="1" w:styleId="17">
    <w:name w:val="页脚 Char"/>
    <w:basedOn w:val="11"/>
    <w:link w:val="5"/>
    <w:qFormat/>
    <w:locked/>
    <w:uiPriority w:val="99"/>
    <w:rPr>
      <w:kern w:val="2"/>
      <w:sz w:val="18"/>
      <w:szCs w:val="18"/>
    </w:rPr>
  </w:style>
  <w:style w:type="character" w:customStyle="1" w:styleId="18">
    <w:name w:val="font11"/>
    <w:basedOn w:val="11"/>
    <w:qFormat/>
    <w:uiPriority w:val="0"/>
    <w:rPr>
      <w:rFonts w:hint="eastAsia" w:ascii="仿宋_GB2312" w:eastAsia="仿宋_GB2312" w:cs="仿宋_GB2312"/>
      <w:color w:val="000000"/>
      <w:sz w:val="20"/>
      <w:szCs w:val="20"/>
      <w:u w:val="none"/>
    </w:rPr>
  </w:style>
  <w:style w:type="character" w:customStyle="1" w:styleId="19">
    <w:name w:val="font41"/>
    <w:basedOn w:val="11"/>
    <w:qFormat/>
    <w:uiPriority w:val="0"/>
    <w:rPr>
      <w:rFonts w:hint="eastAsia" w:ascii="仿宋_GB2312" w:eastAsia="仿宋_GB2312" w:cs="仿宋_GB2312"/>
      <w:color w:val="C00000"/>
      <w:sz w:val="22"/>
      <w:szCs w:val="22"/>
      <w:u w:val="none"/>
    </w:rPr>
  </w:style>
  <w:style w:type="character" w:customStyle="1" w:styleId="20">
    <w:name w:val="font21"/>
    <w:basedOn w:val="11"/>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4C718-4F0D-4547-BD82-39D3B0E3B270}">
  <ds:schemaRefs/>
</ds:datastoreItem>
</file>

<file path=docProps/app.xml><?xml version="1.0" encoding="utf-8"?>
<Properties xmlns="http://schemas.openxmlformats.org/officeDocument/2006/extended-properties" xmlns:vt="http://schemas.openxmlformats.org/officeDocument/2006/docPropsVTypes">
  <Template>Normal.dotm</Template>
  <Pages>64</Pages>
  <Words>6967</Words>
  <Characters>39713</Characters>
  <Lines>330</Lines>
  <Paragraphs>93</Paragraphs>
  <TotalTime>3</TotalTime>
  <ScaleCrop>false</ScaleCrop>
  <LinksUpToDate>false</LinksUpToDate>
  <CharactersWithSpaces>46587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2022-03-31T18:37:00Z</dcterms:created>
  <cp:lastPrinted>2020-11-06T00:37:00Z</cp:lastPrinted>
  <dcterms:modified xsi:type="dcterms:W3CDTF">2023-07-12T03:02:59Z</dcterms:modified>
  <dc:title>八届市政府第**次常务会议议题（三号楷体）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3A772A2B53CE4AFCA0F1D197CBDC41D4</vt:lpwstr>
  </property>
</Properties>
</file>