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057" w:rsidRDefault="00E52057" w:rsidP="00E52057">
      <w:pPr>
        <w:pStyle w:val="a3"/>
        <w:spacing w:before="0" w:beforeAutospacing="0" w:after="0" w:afterAutospacing="0" w:line="540" w:lineRule="exact"/>
        <w:jc w:val="center"/>
        <w:rPr>
          <w:rFonts w:ascii="方正小标宋简体" w:eastAsia="方正小标宋简体" w:hAnsi="方正小标宋简体" w:cs="方正小标宋简体"/>
          <w:color w:val="333333"/>
          <w:sz w:val="36"/>
          <w:szCs w:val="36"/>
        </w:rPr>
      </w:pPr>
      <w:r>
        <w:rPr>
          <w:rFonts w:ascii="方正小标宋简体" w:eastAsia="方正小标宋简体" w:hAnsi="方正小标宋简体" w:cs="方正小标宋简体" w:hint="eastAsia"/>
          <w:color w:val="333333"/>
          <w:sz w:val="36"/>
          <w:szCs w:val="36"/>
        </w:rPr>
        <w:t>《</w:t>
      </w:r>
      <w:r w:rsidR="009A79AB" w:rsidRPr="009A79AB">
        <w:rPr>
          <w:rFonts w:ascii="方正小标宋简体" w:eastAsia="方正小标宋简体" w:hAnsi="方正小标宋简体" w:cs="方正小标宋简体"/>
          <w:color w:val="333333"/>
          <w:sz w:val="36"/>
          <w:szCs w:val="36"/>
        </w:rPr>
        <w:t>绍兴市交通安全管理领域行政处罚裁量基准（地方性法规部分）</w:t>
      </w:r>
      <w:r w:rsidR="009A79AB">
        <w:rPr>
          <w:rFonts w:ascii="方正小标宋简体" w:eastAsia="方正小标宋简体" w:hAnsi="方正小标宋简体" w:cs="方正小标宋简体" w:hint="eastAsia"/>
          <w:color w:val="333333"/>
          <w:sz w:val="36"/>
          <w:szCs w:val="36"/>
        </w:rPr>
        <w:t>》</w:t>
      </w:r>
      <w:r>
        <w:rPr>
          <w:rFonts w:ascii="方正小标宋简体" w:eastAsia="方正小标宋简体" w:hAnsi="方正小标宋简体" w:cs="方正小标宋简体" w:hint="eastAsia"/>
          <w:color w:val="333333"/>
          <w:sz w:val="36"/>
          <w:szCs w:val="36"/>
        </w:rPr>
        <w:t>（征求意见稿）</w:t>
      </w:r>
    </w:p>
    <w:p w:rsidR="00E52057" w:rsidRDefault="00E52057" w:rsidP="00E52057">
      <w:pPr>
        <w:pStyle w:val="a3"/>
        <w:spacing w:before="0" w:beforeAutospacing="0" w:after="0" w:afterAutospacing="0" w:line="540" w:lineRule="exact"/>
        <w:jc w:val="center"/>
        <w:rPr>
          <w:rFonts w:ascii="方正小标宋简体" w:eastAsia="方正小标宋简体" w:hAnsi="方正小标宋简体" w:cs="方正小标宋简体"/>
          <w:color w:val="333333"/>
          <w:sz w:val="36"/>
          <w:szCs w:val="36"/>
        </w:rPr>
      </w:pPr>
    </w:p>
    <w:tbl>
      <w:tblPr>
        <w:tblW w:w="139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
        <w:gridCol w:w="1115"/>
        <w:gridCol w:w="1527"/>
        <w:gridCol w:w="3900"/>
        <w:gridCol w:w="3222"/>
        <w:gridCol w:w="3491"/>
      </w:tblGrid>
      <w:tr w:rsidR="00E52057" w:rsidTr="00E52057">
        <w:trPr>
          <w:trHeight w:val="760"/>
        </w:trPr>
        <w:tc>
          <w:tcPr>
            <w:tcW w:w="722" w:type="dxa"/>
            <w:noWrap/>
            <w:vAlign w:val="center"/>
          </w:tcPr>
          <w:p w:rsidR="00E52057" w:rsidRDefault="00E52057" w:rsidP="00963E40">
            <w:pPr>
              <w:jc w:val="center"/>
              <w:textAlignment w:val="center"/>
              <w:rPr>
                <w:color w:val="000000"/>
                <w:sz w:val="22"/>
                <w:szCs w:val="22"/>
              </w:rPr>
            </w:pPr>
            <w:r>
              <w:rPr>
                <w:rFonts w:hint="eastAsia"/>
                <w:color w:val="000000"/>
                <w:sz w:val="22"/>
                <w:szCs w:val="22"/>
                <w:lang w:bidi="ar"/>
              </w:rPr>
              <w:t>序号</w:t>
            </w:r>
          </w:p>
        </w:tc>
        <w:tc>
          <w:tcPr>
            <w:tcW w:w="1115" w:type="dxa"/>
            <w:noWrap/>
            <w:vAlign w:val="center"/>
          </w:tcPr>
          <w:p w:rsidR="00E52057" w:rsidRDefault="00E52057" w:rsidP="00963E40">
            <w:pPr>
              <w:jc w:val="center"/>
              <w:textAlignment w:val="center"/>
              <w:rPr>
                <w:color w:val="000000"/>
                <w:sz w:val="22"/>
                <w:szCs w:val="22"/>
              </w:rPr>
            </w:pPr>
            <w:r>
              <w:rPr>
                <w:rFonts w:hint="eastAsia"/>
                <w:color w:val="000000"/>
                <w:sz w:val="22"/>
                <w:szCs w:val="22"/>
                <w:lang w:bidi="ar"/>
              </w:rPr>
              <w:t>事项代码</w:t>
            </w:r>
          </w:p>
        </w:tc>
        <w:tc>
          <w:tcPr>
            <w:tcW w:w="1527" w:type="dxa"/>
            <w:vAlign w:val="center"/>
          </w:tcPr>
          <w:p w:rsidR="00E52057" w:rsidRDefault="00E52057" w:rsidP="00963E40">
            <w:pPr>
              <w:jc w:val="center"/>
              <w:textAlignment w:val="center"/>
              <w:rPr>
                <w:color w:val="000000"/>
                <w:sz w:val="22"/>
                <w:szCs w:val="22"/>
              </w:rPr>
            </w:pPr>
            <w:r>
              <w:rPr>
                <w:rFonts w:hint="eastAsia"/>
                <w:color w:val="000000"/>
                <w:sz w:val="22"/>
                <w:szCs w:val="22"/>
                <w:lang w:bidi="ar"/>
              </w:rPr>
              <w:t>案由名称</w:t>
            </w:r>
          </w:p>
        </w:tc>
        <w:tc>
          <w:tcPr>
            <w:tcW w:w="3900" w:type="dxa"/>
            <w:vAlign w:val="center"/>
          </w:tcPr>
          <w:p w:rsidR="00E52057" w:rsidRDefault="00E52057" w:rsidP="00963E40">
            <w:pPr>
              <w:textAlignment w:val="center"/>
              <w:rPr>
                <w:color w:val="000000"/>
                <w:sz w:val="22"/>
                <w:szCs w:val="22"/>
              </w:rPr>
            </w:pPr>
            <w:r>
              <w:rPr>
                <w:rFonts w:hint="eastAsia"/>
                <w:color w:val="000000"/>
                <w:sz w:val="22"/>
                <w:szCs w:val="22"/>
                <w:lang w:bidi="ar"/>
              </w:rPr>
              <w:t>法律依据</w:t>
            </w:r>
          </w:p>
        </w:tc>
        <w:tc>
          <w:tcPr>
            <w:tcW w:w="3222" w:type="dxa"/>
            <w:vAlign w:val="center"/>
          </w:tcPr>
          <w:p w:rsidR="00E52057" w:rsidRDefault="00E52057" w:rsidP="00963E40">
            <w:pPr>
              <w:textAlignment w:val="center"/>
              <w:rPr>
                <w:color w:val="000000"/>
                <w:sz w:val="22"/>
                <w:szCs w:val="22"/>
              </w:rPr>
            </w:pPr>
            <w:r>
              <w:rPr>
                <w:rFonts w:hint="eastAsia"/>
                <w:color w:val="000000"/>
                <w:sz w:val="22"/>
                <w:szCs w:val="22"/>
                <w:lang w:bidi="ar"/>
              </w:rPr>
              <w:t>违法程度</w:t>
            </w:r>
          </w:p>
        </w:tc>
        <w:tc>
          <w:tcPr>
            <w:tcW w:w="3491" w:type="dxa"/>
            <w:noWrap/>
            <w:vAlign w:val="center"/>
          </w:tcPr>
          <w:p w:rsidR="00E52057" w:rsidRDefault="00E52057" w:rsidP="00963E40">
            <w:pPr>
              <w:textAlignment w:val="center"/>
              <w:rPr>
                <w:color w:val="000000"/>
                <w:sz w:val="22"/>
                <w:szCs w:val="22"/>
              </w:rPr>
            </w:pPr>
            <w:r>
              <w:rPr>
                <w:rFonts w:hint="eastAsia"/>
                <w:color w:val="000000"/>
                <w:sz w:val="22"/>
                <w:szCs w:val="22"/>
                <w:lang w:bidi="ar"/>
              </w:rPr>
              <w:t>罚款标准</w:t>
            </w:r>
          </w:p>
        </w:tc>
      </w:tr>
      <w:tr w:rsidR="007D722A" w:rsidTr="000C1C38">
        <w:trPr>
          <w:trHeight w:val="1650"/>
        </w:trPr>
        <w:tc>
          <w:tcPr>
            <w:tcW w:w="722" w:type="dxa"/>
            <w:vMerge w:val="restart"/>
            <w:noWrap/>
            <w:vAlign w:val="center"/>
          </w:tcPr>
          <w:p w:rsidR="007D722A" w:rsidRDefault="007D722A" w:rsidP="00963E40">
            <w:pPr>
              <w:jc w:val="center"/>
              <w:textAlignment w:val="center"/>
              <w:rPr>
                <w:color w:val="000000"/>
                <w:sz w:val="22"/>
                <w:szCs w:val="22"/>
              </w:rPr>
            </w:pPr>
            <w:r>
              <w:rPr>
                <w:rFonts w:hint="eastAsia"/>
                <w:color w:val="000000"/>
                <w:sz w:val="22"/>
                <w:szCs w:val="22"/>
                <w:lang w:bidi="ar"/>
              </w:rPr>
              <w:t>1</w:t>
            </w:r>
          </w:p>
        </w:tc>
        <w:tc>
          <w:tcPr>
            <w:tcW w:w="1115" w:type="dxa"/>
            <w:vMerge w:val="restart"/>
            <w:noWrap/>
            <w:vAlign w:val="center"/>
          </w:tcPr>
          <w:p w:rsidR="007D722A" w:rsidRDefault="009A79AB" w:rsidP="00963E40">
            <w:pPr>
              <w:jc w:val="center"/>
              <w:rPr>
                <w:color w:val="000000"/>
                <w:sz w:val="22"/>
                <w:szCs w:val="22"/>
              </w:rPr>
            </w:pPr>
            <w:r>
              <w:rPr>
                <w:rFonts w:hint="eastAsia"/>
                <w:color w:val="000000"/>
                <w:sz w:val="22"/>
                <w:szCs w:val="22"/>
              </w:rPr>
              <w:t>330209A02000</w:t>
            </w:r>
          </w:p>
        </w:tc>
        <w:tc>
          <w:tcPr>
            <w:tcW w:w="1527" w:type="dxa"/>
            <w:vMerge w:val="restart"/>
            <w:vAlign w:val="center"/>
          </w:tcPr>
          <w:p w:rsidR="007D722A" w:rsidRDefault="007D722A" w:rsidP="00963E40">
            <w:pPr>
              <w:jc w:val="center"/>
              <w:textAlignment w:val="center"/>
              <w:rPr>
                <w:color w:val="000000"/>
                <w:sz w:val="22"/>
                <w:szCs w:val="22"/>
              </w:rPr>
            </w:pPr>
            <w:r w:rsidRPr="00E52057">
              <w:rPr>
                <w:rFonts w:hint="eastAsia"/>
                <w:color w:val="000000"/>
                <w:sz w:val="22"/>
                <w:szCs w:val="22"/>
                <w:lang w:bidi="ar"/>
              </w:rPr>
              <w:t>道路上空、路侧以及隔离带上的管线、宣传牌（栏）、横幅、树木等，应当与交通安全设施保持必要的距离，不得遮挡路灯、交通信号灯、交通标志、交通技术监控设备，不得妨碍安全视距和影响通行</w:t>
            </w:r>
          </w:p>
        </w:tc>
        <w:tc>
          <w:tcPr>
            <w:tcW w:w="3900" w:type="dxa"/>
            <w:vMerge w:val="restart"/>
            <w:vAlign w:val="center"/>
          </w:tcPr>
          <w:p w:rsidR="007D722A" w:rsidRDefault="007D722A" w:rsidP="00E52057">
            <w:pPr>
              <w:textAlignment w:val="center"/>
              <w:rPr>
                <w:color w:val="000000"/>
                <w:sz w:val="22"/>
                <w:szCs w:val="22"/>
                <w:lang w:bidi="ar"/>
              </w:rPr>
            </w:pPr>
            <w:r w:rsidRPr="007D722A">
              <w:rPr>
                <w:rFonts w:hint="eastAsia"/>
                <w:color w:val="000000"/>
                <w:sz w:val="22"/>
                <w:szCs w:val="22"/>
                <w:lang w:bidi="ar"/>
              </w:rPr>
              <w:t>《绍兴市道路交通安全管理若干规定》</w:t>
            </w:r>
          </w:p>
          <w:p w:rsidR="007D722A" w:rsidRPr="00E52057" w:rsidRDefault="007D722A" w:rsidP="00E52057">
            <w:pPr>
              <w:textAlignment w:val="center"/>
              <w:rPr>
                <w:color w:val="000000"/>
                <w:sz w:val="22"/>
                <w:szCs w:val="22"/>
                <w:lang w:bidi="ar"/>
              </w:rPr>
            </w:pPr>
            <w:r w:rsidRPr="00E52057">
              <w:rPr>
                <w:rFonts w:hint="eastAsia"/>
                <w:color w:val="000000"/>
                <w:sz w:val="22"/>
                <w:szCs w:val="22"/>
                <w:lang w:bidi="ar"/>
              </w:rPr>
              <w:t>第八条 道路上空、路侧以及隔离带上的管线、宣传牌（栏）、横幅、树木等，应当与交通安全设施保持必要的距离，不得遮挡路灯、交通信号灯、交通标志、交通技术监控设备，不得妨碍安全视距和影响通行。</w:t>
            </w:r>
          </w:p>
          <w:p w:rsidR="007D722A" w:rsidRPr="00E52057" w:rsidRDefault="007D722A" w:rsidP="00E52057">
            <w:pPr>
              <w:textAlignment w:val="center"/>
              <w:rPr>
                <w:color w:val="000000"/>
                <w:sz w:val="22"/>
                <w:szCs w:val="22"/>
                <w:lang w:bidi="ar"/>
              </w:rPr>
            </w:pPr>
            <w:r w:rsidRPr="00E52057">
              <w:rPr>
                <w:rFonts w:hint="eastAsia"/>
                <w:color w:val="000000"/>
                <w:sz w:val="22"/>
                <w:szCs w:val="22"/>
                <w:lang w:bidi="ar"/>
              </w:rPr>
              <w:t>管线建设、宣传牌（栏）和横幅设置、树木种植可能影响道路交通安全且需要依法审批的，相关审批部门应当主动征询公安机关交通管理部门意见。</w:t>
            </w:r>
          </w:p>
          <w:p w:rsidR="007D722A" w:rsidRPr="00E52057" w:rsidRDefault="007D722A" w:rsidP="00E52057">
            <w:pPr>
              <w:textAlignment w:val="center"/>
              <w:rPr>
                <w:color w:val="000000"/>
                <w:sz w:val="22"/>
                <w:szCs w:val="22"/>
                <w:lang w:bidi="ar"/>
              </w:rPr>
            </w:pPr>
            <w:r w:rsidRPr="00E52057">
              <w:rPr>
                <w:rFonts w:hint="eastAsia"/>
                <w:color w:val="000000"/>
                <w:sz w:val="22"/>
                <w:szCs w:val="22"/>
                <w:lang w:bidi="ar"/>
              </w:rPr>
              <w:t>管线产权单位，宣传牌（栏）、横幅设置单位以及园林绿化养护单位应当定期巡查，对出现妨碍安全视距或者影响道路安全通行情形的，应当及时采取措施，排除妨碍。</w:t>
            </w:r>
          </w:p>
          <w:p w:rsidR="007D722A" w:rsidRPr="00E52057" w:rsidRDefault="007D722A" w:rsidP="00E52057">
            <w:pPr>
              <w:textAlignment w:val="center"/>
              <w:rPr>
                <w:color w:val="000000"/>
                <w:sz w:val="22"/>
                <w:szCs w:val="22"/>
              </w:rPr>
            </w:pPr>
            <w:r w:rsidRPr="00E52057">
              <w:rPr>
                <w:rFonts w:hint="eastAsia"/>
                <w:color w:val="000000"/>
                <w:sz w:val="22"/>
                <w:szCs w:val="22"/>
                <w:lang w:bidi="ar"/>
              </w:rPr>
              <w:t>违反本条第一款、第三款规定的，由公安机关交通管理部门责令排除妨</w:t>
            </w:r>
            <w:r w:rsidRPr="00E52057">
              <w:rPr>
                <w:rFonts w:hint="eastAsia"/>
                <w:color w:val="000000"/>
                <w:sz w:val="22"/>
                <w:szCs w:val="22"/>
                <w:lang w:bidi="ar"/>
              </w:rPr>
              <w:lastRenderedPageBreak/>
              <w:t>碍；拒不履行的，处二百元以上二千元以下罚款，并强制排除妨碍，所需费用由当事人承担。</w:t>
            </w:r>
          </w:p>
        </w:tc>
        <w:tc>
          <w:tcPr>
            <w:tcW w:w="3222" w:type="dxa"/>
            <w:vAlign w:val="center"/>
          </w:tcPr>
          <w:p w:rsidR="007D722A" w:rsidRDefault="007D722A" w:rsidP="00E52057">
            <w:pPr>
              <w:textAlignment w:val="center"/>
              <w:rPr>
                <w:color w:val="000000"/>
                <w:sz w:val="22"/>
                <w:szCs w:val="22"/>
              </w:rPr>
            </w:pPr>
            <w:r>
              <w:rPr>
                <w:rFonts w:hint="eastAsia"/>
                <w:color w:val="000000"/>
                <w:sz w:val="22"/>
                <w:szCs w:val="22"/>
                <w:lang w:bidi="ar"/>
              </w:rPr>
              <w:lastRenderedPageBreak/>
              <w:t>较轻：违法行为轻微，没有造成危害后果，经责令排除妨碍后及时改正的。</w:t>
            </w:r>
          </w:p>
        </w:tc>
        <w:tc>
          <w:tcPr>
            <w:tcW w:w="3491" w:type="dxa"/>
            <w:noWrap/>
            <w:vAlign w:val="center"/>
          </w:tcPr>
          <w:p w:rsidR="007D722A" w:rsidRDefault="007D722A" w:rsidP="00E52057">
            <w:pPr>
              <w:textAlignment w:val="center"/>
              <w:rPr>
                <w:color w:val="000000"/>
                <w:sz w:val="22"/>
                <w:szCs w:val="22"/>
              </w:rPr>
            </w:pPr>
            <w:r>
              <w:rPr>
                <w:rFonts w:hint="eastAsia"/>
                <w:color w:val="000000"/>
                <w:sz w:val="22"/>
                <w:szCs w:val="22"/>
                <w:lang w:bidi="ar"/>
              </w:rPr>
              <w:t>教育后不予行政处罚。</w:t>
            </w:r>
          </w:p>
        </w:tc>
      </w:tr>
      <w:tr w:rsidR="007D722A" w:rsidTr="007D722A">
        <w:trPr>
          <w:trHeight w:val="2114"/>
        </w:trPr>
        <w:tc>
          <w:tcPr>
            <w:tcW w:w="722" w:type="dxa"/>
            <w:vMerge/>
            <w:noWrap/>
            <w:vAlign w:val="center"/>
          </w:tcPr>
          <w:p w:rsidR="007D722A" w:rsidRDefault="007D722A" w:rsidP="00963E40">
            <w:pPr>
              <w:jc w:val="center"/>
              <w:rPr>
                <w:color w:val="000000"/>
                <w:sz w:val="22"/>
                <w:szCs w:val="22"/>
              </w:rPr>
            </w:pPr>
          </w:p>
        </w:tc>
        <w:tc>
          <w:tcPr>
            <w:tcW w:w="1115" w:type="dxa"/>
            <w:vMerge/>
            <w:noWrap/>
            <w:vAlign w:val="center"/>
          </w:tcPr>
          <w:p w:rsidR="007D722A" w:rsidRDefault="007D722A" w:rsidP="00963E40">
            <w:pPr>
              <w:jc w:val="center"/>
              <w:rPr>
                <w:color w:val="000000"/>
                <w:sz w:val="22"/>
                <w:szCs w:val="22"/>
              </w:rPr>
            </w:pPr>
          </w:p>
        </w:tc>
        <w:tc>
          <w:tcPr>
            <w:tcW w:w="1527" w:type="dxa"/>
            <w:vMerge/>
            <w:vAlign w:val="center"/>
          </w:tcPr>
          <w:p w:rsidR="007D722A" w:rsidRDefault="007D722A" w:rsidP="00963E40">
            <w:pPr>
              <w:jc w:val="center"/>
              <w:rPr>
                <w:color w:val="000000"/>
                <w:sz w:val="22"/>
                <w:szCs w:val="22"/>
              </w:rPr>
            </w:pPr>
          </w:p>
        </w:tc>
        <w:tc>
          <w:tcPr>
            <w:tcW w:w="3900" w:type="dxa"/>
            <w:vMerge/>
            <w:vAlign w:val="center"/>
          </w:tcPr>
          <w:p w:rsidR="007D722A" w:rsidRDefault="007D722A" w:rsidP="00963E40">
            <w:pPr>
              <w:rPr>
                <w:color w:val="000000"/>
                <w:sz w:val="22"/>
                <w:szCs w:val="22"/>
              </w:rPr>
            </w:pPr>
          </w:p>
        </w:tc>
        <w:tc>
          <w:tcPr>
            <w:tcW w:w="3222" w:type="dxa"/>
            <w:vAlign w:val="center"/>
          </w:tcPr>
          <w:p w:rsidR="007D722A" w:rsidRDefault="007D722A" w:rsidP="00963E40">
            <w:pPr>
              <w:textAlignment w:val="center"/>
              <w:rPr>
                <w:color w:val="000000"/>
                <w:sz w:val="22"/>
                <w:szCs w:val="22"/>
              </w:rPr>
            </w:pPr>
            <w:r>
              <w:rPr>
                <w:rFonts w:hint="eastAsia"/>
                <w:color w:val="000000"/>
                <w:sz w:val="22"/>
                <w:szCs w:val="22"/>
                <w:lang w:bidi="ar"/>
              </w:rPr>
              <w:t>一般：违法行为经责令排除妨碍拒不履行的。</w:t>
            </w:r>
          </w:p>
        </w:tc>
        <w:tc>
          <w:tcPr>
            <w:tcW w:w="3491" w:type="dxa"/>
            <w:noWrap/>
            <w:vAlign w:val="center"/>
          </w:tcPr>
          <w:p w:rsidR="007D722A" w:rsidRDefault="007D722A" w:rsidP="00963E40">
            <w:pPr>
              <w:textAlignment w:val="center"/>
              <w:rPr>
                <w:color w:val="000000"/>
                <w:sz w:val="22"/>
                <w:szCs w:val="22"/>
              </w:rPr>
            </w:pPr>
            <w:r>
              <w:rPr>
                <w:rFonts w:hint="eastAsia"/>
                <w:color w:val="000000"/>
                <w:sz w:val="22"/>
                <w:szCs w:val="22"/>
                <w:lang w:bidi="ar"/>
              </w:rPr>
              <w:t>处二百元以上一</w:t>
            </w:r>
            <w:r w:rsidRPr="00E52057">
              <w:rPr>
                <w:rFonts w:hint="eastAsia"/>
                <w:color w:val="000000"/>
                <w:sz w:val="22"/>
                <w:szCs w:val="22"/>
                <w:lang w:bidi="ar"/>
              </w:rPr>
              <w:t>千元以下罚款，并强制排除妨碍，所需费用由当事人承担。</w:t>
            </w:r>
          </w:p>
        </w:tc>
      </w:tr>
      <w:tr w:rsidR="007D722A" w:rsidTr="00E52057">
        <w:trPr>
          <w:trHeight w:val="2114"/>
        </w:trPr>
        <w:tc>
          <w:tcPr>
            <w:tcW w:w="722" w:type="dxa"/>
            <w:vMerge/>
            <w:noWrap/>
            <w:vAlign w:val="center"/>
          </w:tcPr>
          <w:p w:rsidR="007D722A" w:rsidRDefault="007D722A" w:rsidP="00963E40">
            <w:pPr>
              <w:jc w:val="center"/>
              <w:rPr>
                <w:color w:val="000000"/>
                <w:sz w:val="22"/>
                <w:szCs w:val="22"/>
              </w:rPr>
            </w:pPr>
          </w:p>
        </w:tc>
        <w:tc>
          <w:tcPr>
            <w:tcW w:w="1115" w:type="dxa"/>
            <w:vMerge/>
            <w:noWrap/>
            <w:vAlign w:val="center"/>
          </w:tcPr>
          <w:p w:rsidR="007D722A" w:rsidRDefault="007D722A" w:rsidP="00963E40">
            <w:pPr>
              <w:jc w:val="center"/>
              <w:rPr>
                <w:color w:val="000000"/>
                <w:sz w:val="22"/>
                <w:szCs w:val="22"/>
              </w:rPr>
            </w:pPr>
          </w:p>
        </w:tc>
        <w:tc>
          <w:tcPr>
            <w:tcW w:w="1527" w:type="dxa"/>
            <w:vMerge/>
            <w:vAlign w:val="center"/>
          </w:tcPr>
          <w:p w:rsidR="007D722A" w:rsidRDefault="007D722A" w:rsidP="00963E40">
            <w:pPr>
              <w:jc w:val="center"/>
              <w:rPr>
                <w:color w:val="000000"/>
                <w:sz w:val="22"/>
                <w:szCs w:val="22"/>
              </w:rPr>
            </w:pPr>
          </w:p>
        </w:tc>
        <w:tc>
          <w:tcPr>
            <w:tcW w:w="3900" w:type="dxa"/>
            <w:vMerge/>
            <w:vAlign w:val="center"/>
          </w:tcPr>
          <w:p w:rsidR="007D722A" w:rsidRDefault="007D722A" w:rsidP="00963E40">
            <w:pPr>
              <w:rPr>
                <w:color w:val="000000"/>
                <w:sz w:val="22"/>
                <w:szCs w:val="22"/>
              </w:rPr>
            </w:pPr>
          </w:p>
        </w:tc>
        <w:tc>
          <w:tcPr>
            <w:tcW w:w="3222" w:type="dxa"/>
            <w:vAlign w:val="center"/>
          </w:tcPr>
          <w:p w:rsidR="007D722A" w:rsidRDefault="007D722A" w:rsidP="00963E40">
            <w:pPr>
              <w:textAlignment w:val="center"/>
              <w:rPr>
                <w:color w:val="000000"/>
                <w:sz w:val="22"/>
                <w:szCs w:val="22"/>
                <w:lang w:bidi="ar"/>
              </w:rPr>
            </w:pPr>
            <w:r>
              <w:rPr>
                <w:rFonts w:hint="eastAsia"/>
                <w:color w:val="000000"/>
                <w:sz w:val="22"/>
                <w:szCs w:val="22"/>
                <w:lang w:bidi="ar"/>
              </w:rPr>
              <w:t>严重：违法行为严重并造成交通事故或不良社会影响等危害后果，经责令排除妨碍拒不履行的。</w:t>
            </w:r>
          </w:p>
        </w:tc>
        <w:tc>
          <w:tcPr>
            <w:tcW w:w="3491" w:type="dxa"/>
            <w:noWrap/>
            <w:vAlign w:val="center"/>
          </w:tcPr>
          <w:p w:rsidR="007D722A" w:rsidRPr="00E52057" w:rsidRDefault="007D722A" w:rsidP="00963E40">
            <w:pPr>
              <w:textAlignment w:val="center"/>
              <w:rPr>
                <w:color w:val="000000"/>
                <w:sz w:val="22"/>
                <w:szCs w:val="22"/>
                <w:lang w:bidi="ar"/>
              </w:rPr>
            </w:pPr>
            <w:r>
              <w:rPr>
                <w:rFonts w:hint="eastAsia"/>
                <w:color w:val="000000"/>
                <w:sz w:val="22"/>
                <w:szCs w:val="22"/>
                <w:lang w:bidi="ar"/>
              </w:rPr>
              <w:t>处一千元以上二</w:t>
            </w:r>
            <w:r w:rsidRPr="00E52057">
              <w:rPr>
                <w:rFonts w:hint="eastAsia"/>
                <w:color w:val="000000"/>
                <w:sz w:val="22"/>
                <w:szCs w:val="22"/>
                <w:lang w:bidi="ar"/>
              </w:rPr>
              <w:t>千元以下罚款，并强制排除妨碍，所需费用由当事人承担。</w:t>
            </w:r>
          </w:p>
        </w:tc>
      </w:tr>
      <w:tr w:rsidR="007D722A" w:rsidTr="00D715C2">
        <w:trPr>
          <w:trHeight w:val="3360"/>
        </w:trPr>
        <w:tc>
          <w:tcPr>
            <w:tcW w:w="722" w:type="dxa"/>
            <w:vMerge w:val="restart"/>
            <w:noWrap/>
            <w:vAlign w:val="center"/>
          </w:tcPr>
          <w:p w:rsidR="007D722A" w:rsidRDefault="007D722A" w:rsidP="00E52057">
            <w:pPr>
              <w:jc w:val="center"/>
              <w:rPr>
                <w:color w:val="000000"/>
                <w:sz w:val="22"/>
                <w:szCs w:val="22"/>
              </w:rPr>
            </w:pPr>
            <w:r>
              <w:rPr>
                <w:rFonts w:hint="eastAsia"/>
                <w:color w:val="000000"/>
                <w:sz w:val="22"/>
                <w:szCs w:val="22"/>
              </w:rPr>
              <w:t>2</w:t>
            </w:r>
          </w:p>
        </w:tc>
        <w:tc>
          <w:tcPr>
            <w:tcW w:w="1115" w:type="dxa"/>
            <w:vMerge w:val="restart"/>
            <w:noWrap/>
            <w:vAlign w:val="center"/>
          </w:tcPr>
          <w:p w:rsidR="007D722A" w:rsidRDefault="009A79AB" w:rsidP="00E52057">
            <w:pPr>
              <w:jc w:val="center"/>
              <w:rPr>
                <w:color w:val="000000"/>
                <w:sz w:val="22"/>
                <w:szCs w:val="22"/>
              </w:rPr>
            </w:pPr>
            <w:r>
              <w:rPr>
                <w:rFonts w:hint="eastAsia"/>
                <w:color w:val="000000"/>
                <w:sz w:val="22"/>
                <w:szCs w:val="22"/>
              </w:rPr>
              <w:t>330209A02000</w:t>
            </w:r>
          </w:p>
        </w:tc>
        <w:tc>
          <w:tcPr>
            <w:tcW w:w="1527" w:type="dxa"/>
            <w:vMerge w:val="restart"/>
            <w:vAlign w:val="center"/>
          </w:tcPr>
          <w:p w:rsidR="007D722A" w:rsidRPr="00E52057" w:rsidRDefault="007D722A" w:rsidP="00E52057">
            <w:pPr>
              <w:jc w:val="center"/>
              <w:rPr>
                <w:color w:val="000000"/>
                <w:sz w:val="22"/>
                <w:szCs w:val="22"/>
              </w:rPr>
            </w:pPr>
            <w:r w:rsidRPr="00E52057">
              <w:rPr>
                <w:rFonts w:hint="eastAsia"/>
                <w:color w:val="000000"/>
                <w:sz w:val="22"/>
                <w:szCs w:val="22"/>
              </w:rPr>
              <w:t>管线产权单位，宣传牌（栏）、横幅设置单位以及园林绿化养护单位应当定期巡查，对出现妨碍安全视距或者影响道路安全通行情形的，应当及时采取措施，排除妨碍。</w:t>
            </w:r>
          </w:p>
        </w:tc>
        <w:tc>
          <w:tcPr>
            <w:tcW w:w="3900" w:type="dxa"/>
            <w:vMerge w:val="restart"/>
            <w:vAlign w:val="center"/>
          </w:tcPr>
          <w:p w:rsidR="007D722A" w:rsidRDefault="007D722A" w:rsidP="007D722A">
            <w:pPr>
              <w:textAlignment w:val="center"/>
              <w:rPr>
                <w:color w:val="000000"/>
                <w:sz w:val="22"/>
                <w:szCs w:val="22"/>
                <w:lang w:bidi="ar"/>
              </w:rPr>
            </w:pPr>
            <w:r w:rsidRPr="007D722A">
              <w:rPr>
                <w:rFonts w:hint="eastAsia"/>
                <w:color w:val="000000"/>
                <w:sz w:val="22"/>
                <w:szCs w:val="22"/>
                <w:lang w:bidi="ar"/>
              </w:rPr>
              <w:t>《绍兴市道路交通安全管理若干规定》</w:t>
            </w:r>
          </w:p>
          <w:p w:rsidR="007D722A" w:rsidRPr="00E52057" w:rsidRDefault="007D722A" w:rsidP="00E52057">
            <w:pPr>
              <w:textAlignment w:val="center"/>
              <w:rPr>
                <w:color w:val="000000"/>
                <w:sz w:val="22"/>
                <w:szCs w:val="22"/>
                <w:lang w:bidi="ar"/>
              </w:rPr>
            </w:pPr>
            <w:r w:rsidRPr="00E52057">
              <w:rPr>
                <w:rFonts w:hint="eastAsia"/>
                <w:color w:val="000000"/>
                <w:sz w:val="22"/>
                <w:szCs w:val="22"/>
                <w:lang w:bidi="ar"/>
              </w:rPr>
              <w:t>第八条 道路上空、路侧以及隔离带上的管线、宣传牌（栏）、横幅、树木等，应当与交通安全设施保持必要的距离，不得遮挡路灯、交通信号灯、交通标志、交通技术监控设备，不得妨碍安全视距和影响通行。</w:t>
            </w:r>
          </w:p>
          <w:p w:rsidR="007D722A" w:rsidRPr="00E52057" w:rsidRDefault="007D722A" w:rsidP="00E52057">
            <w:pPr>
              <w:textAlignment w:val="center"/>
              <w:rPr>
                <w:color w:val="000000"/>
                <w:sz w:val="22"/>
                <w:szCs w:val="22"/>
                <w:lang w:bidi="ar"/>
              </w:rPr>
            </w:pPr>
            <w:r w:rsidRPr="00E52057">
              <w:rPr>
                <w:rFonts w:hint="eastAsia"/>
                <w:color w:val="000000"/>
                <w:sz w:val="22"/>
                <w:szCs w:val="22"/>
                <w:lang w:bidi="ar"/>
              </w:rPr>
              <w:t>管线建设、宣传牌（栏）和横幅设置、树木种植可能影响道路交通安全且需要依法审批的，相关审批部门应当主动征询公安机关交通管理部门意见。</w:t>
            </w:r>
          </w:p>
          <w:p w:rsidR="007D722A" w:rsidRPr="00E52057" w:rsidRDefault="007D722A" w:rsidP="00E52057">
            <w:pPr>
              <w:textAlignment w:val="center"/>
              <w:rPr>
                <w:color w:val="000000"/>
                <w:sz w:val="22"/>
                <w:szCs w:val="22"/>
                <w:lang w:bidi="ar"/>
              </w:rPr>
            </w:pPr>
            <w:r w:rsidRPr="00E52057">
              <w:rPr>
                <w:rFonts w:hint="eastAsia"/>
                <w:color w:val="000000"/>
                <w:sz w:val="22"/>
                <w:szCs w:val="22"/>
                <w:lang w:bidi="ar"/>
              </w:rPr>
              <w:t>管线产权单位，宣传牌（栏）、横幅设置单位以及园林绿化养护单位应当</w:t>
            </w:r>
            <w:r w:rsidRPr="00E52057">
              <w:rPr>
                <w:rFonts w:hint="eastAsia"/>
                <w:color w:val="000000"/>
                <w:sz w:val="22"/>
                <w:szCs w:val="22"/>
                <w:lang w:bidi="ar"/>
              </w:rPr>
              <w:lastRenderedPageBreak/>
              <w:t>定期巡查，对出现妨碍安全视距或者影响道路安全通行情形的，应当及时采取措施，排除妨碍。</w:t>
            </w:r>
          </w:p>
          <w:p w:rsidR="007D722A" w:rsidRPr="00E52057" w:rsidRDefault="007D722A" w:rsidP="00E52057">
            <w:pPr>
              <w:textAlignment w:val="center"/>
              <w:rPr>
                <w:color w:val="000000"/>
                <w:sz w:val="22"/>
                <w:szCs w:val="22"/>
              </w:rPr>
            </w:pPr>
            <w:r w:rsidRPr="00E52057">
              <w:rPr>
                <w:rFonts w:hint="eastAsia"/>
                <w:color w:val="000000"/>
                <w:sz w:val="22"/>
                <w:szCs w:val="22"/>
                <w:lang w:bidi="ar"/>
              </w:rPr>
              <w:t>违反本条第一款、第三款规定的，由公安机关交通管理部门责令排除妨碍；拒不履行的，处二百元以上二千元以下罚款，并强制排除妨碍，所需费用由当事人承担。</w:t>
            </w:r>
          </w:p>
        </w:tc>
        <w:tc>
          <w:tcPr>
            <w:tcW w:w="3222" w:type="dxa"/>
            <w:vAlign w:val="center"/>
          </w:tcPr>
          <w:p w:rsidR="007D722A" w:rsidRDefault="007D722A" w:rsidP="00E52057">
            <w:pPr>
              <w:textAlignment w:val="center"/>
              <w:rPr>
                <w:color w:val="000000"/>
                <w:sz w:val="22"/>
                <w:szCs w:val="22"/>
                <w:lang w:bidi="ar"/>
              </w:rPr>
            </w:pPr>
            <w:r>
              <w:rPr>
                <w:rFonts w:hint="eastAsia"/>
                <w:color w:val="000000"/>
                <w:sz w:val="22"/>
                <w:szCs w:val="22"/>
                <w:lang w:bidi="ar"/>
              </w:rPr>
              <w:lastRenderedPageBreak/>
              <w:t>较轻：违法行为轻微，没有造成危害后果，经责令排除妨碍后及时改正的。</w:t>
            </w:r>
          </w:p>
        </w:tc>
        <w:tc>
          <w:tcPr>
            <w:tcW w:w="3491" w:type="dxa"/>
            <w:noWrap/>
            <w:vAlign w:val="center"/>
          </w:tcPr>
          <w:p w:rsidR="007D722A" w:rsidRDefault="007D722A" w:rsidP="00E52057">
            <w:pPr>
              <w:textAlignment w:val="center"/>
              <w:rPr>
                <w:color w:val="000000"/>
                <w:sz w:val="22"/>
                <w:szCs w:val="22"/>
                <w:lang w:bidi="ar"/>
              </w:rPr>
            </w:pPr>
            <w:r>
              <w:rPr>
                <w:rFonts w:hint="eastAsia"/>
                <w:color w:val="000000"/>
                <w:sz w:val="22"/>
                <w:szCs w:val="22"/>
                <w:lang w:bidi="ar"/>
              </w:rPr>
              <w:t>教育后不予行政处罚。</w:t>
            </w:r>
          </w:p>
        </w:tc>
      </w:tr>
      <w:tr w:rsidR="007D722A" w:rsidTr="007D722A">
        <w:trPr>
          <w:trHeight w:val="1456"/>
        </w:trPr>
        <w:tc>
          <w:tcPr>
            <w:tcW w:w="722" w:type="dxa"/>
            <w:vMerge/>
            <w:noWrap/>
            <w:vAlign w:val="center"/>
          </w:tcPr>
          <w:p w:rsidR="007D722A" w:rsidRDefault="007D722A" w:rsidP="00E52057">
            <w:pPr>
              <w:jc w:val="center"/>
              <w:rPr>
                <w:color w:val="000000"/>
                <w:sz w:val="22"/>
                <w:szCs w:val="22"/>
              </w:rPr>
            </w:pPr>
          </w:p>
        </w:tc>
        <w:tc>
          <w:tcPr>
            <w:tcW w:w="1115" w:type="dxa"/>
            <w:vMerge/>
            <w:noWrap/>
            <w:vAlign w:val="center"/>
          </w:tcPr>
          <w:p w:rsidR="007D722A" w:rsidRDefault="007D722A" w:rsidP="00E52057">
            <w:pPr>
              <w:jc w:val="center"/>
              <w:rPr>
                <w:color w:val="000000"/>
                <w:sz w:val="22"/>
                <w:szCs w:val="22"/>
              </w:rPr>
            </w:pPr>
          </w:p>
        </w:tc>
        <w:tc>
          <w:tcPr>
            <w:tcW w:w="1527" w:type="dxa"/>
            <w:vMerge/>
            <w:vAlign w:val="center"/>
          </w:tcPr>
          <w:p w:rsidR="007D722A" w:rsidRPr="00E52057" w:rsidRDefault="007D722A" w:rsidP="00E52057">
            <w:pPr>
              <w:jc w:val="center"/>
              <w:rPr>
                <w:color w:val="000000"/>
                <w:sz w:val="22"/>
                <w:szCs w:val="22"/>
              </w:rPr>
            </w:pPr>
          </w:p>
        </w:tc>
        <w:tc>
          <w:tcPr>
            <w:tcW w:w="3900" w:type="dxa"/>
            <w:vMerge/>
            <w:vAlign w:val="center"/>
          </w:tcPr>
          <w:p w:rsidR="007D722A" w:rsidRPr="00E52057" w:rsidRDefault="007D722A" w:rsidP="00E52057">
            <w:pPr>
              <w:textAlignment w:val="center"/>
              <w:rPr>
                <w:color w:val="000000"/>
                <w:sz w:val="22"/>
                <w:szCs w:val="22"/>
                <w:lang w:bidi="ar"/>
              </w:rPr>
            </w:pPr>
          </w:p>
        </w:tc>
        <w:tc>
          <w:tcPr>
            <w:tcW w:w="3222" w:type="dxa"/>
            <w:vAlign w:val="center"/>
          </w:tcPr>
          <w:p w:rsidR="007D722A" w:rsidRDefault="007D722A" w:rsidP="00E52057">
            <w:pPr>
              <w:textAlignment w:val="center"/>
              <w:rPr>
                <w:color w:val="000000"/>
                <w:sz w:val="22"/>
                <w:szCs w:val="22"/>
              </w:rPr>
            </w:pPr>
            <w:r>
              <w:rPr>
                <w:rFonts w:hint="eastAsia"/>
                <w:color w:val="000000"/>
                <w:sz w:val="22"/>
                <w:szCs w:val="22"/>
                <w:lang w:bidi="ar"/>
              </w:rPr>
              <w:t>一般：违法行为经责令排除妨碍拒不履行的。</w:t>
            </w:r>
          </w:p>
        </w:tc>
        <w:tc>
          <w:tcPr>
            <w:tcW w:w="3491" w:type="dxa"/>
            <w:noWrap/>
            <w:vAlign w:val="center"/>
          </w:tcPr>
          <w:p w:rsidR="007D722A" w:rsidRDefault="007D722A" w:rsidP="00E52057">
            <w:pPr>
              <w:textAlignment w:val="center"/>
              <w:rPr>
                <w:color w:val="000000"/>
                <w:sz w:val="22"/>
                <w:szCs w:val="22"/>
                <w:lang w:bidi="ar"/>
              </w:rPr>
            </w:pPr>
            <w:r>
              <w:rPr>
                <w:rFonts w:hint="eastAsia"/>
                <w:color w:val="000000"/>
                <w:sz w:val="22"/>
                <w:szCs w:val="22"/>
                <w:lang w:bidi="ar"/>
              </w:rPr>
              <w:t>处二百元以上一</w:t>
            </w:r>
            <w:r w:rsidRPr="00E52057">
              <w:rPr>
                <w:rFonts w:hint="eastAsia"/>
                <w:color w:val="000000"/>
                <w:sz w:val="22"/>
                <w:szCs w:val="22"/>
                <w:lang w:bidi="ar"/>
              </w:rPr>
              <w:t>千元以下罚款，并强制排除妨碍，所需费用由当事人承担。</w:t>
            </w:r>
          </w:p>
        </w:tc>
      </w:tr>
      <w:tr w:rsidR="007D722A" w:rsidTr="00E52057">
        <w:trPr>
          <w:trHeight w:val="1455"/>
        </w:trPr>
        <w:tc>
          <w:tcPr>
            <w:tcW w:w="722" w:type="dxa"/>
            <w:vMerge/>
            <w:noWrap/>
            <w:vAlign w:val="center"/>
          </w:tcPr>
          <w:p w:rsidR="007D722A" w:rsidRDefault="007D722A" w:rsidP="00E52057">
            <w:pPr>
              <w:jc w:val="center"/>
              <w:rPr>
                <w:color w:val="000000"/>
                <w:sz w:val="22"/>
                <w:szCs w:val="22"/>
              </w:rPr>
            </w:pPr>
          </w:p>
        </w:tc>
        <w:tc>
          <w:tcPr>
            <w:tcW w:w="1115" w:type="dxa"/>
            <w:vMerge/>
            <w:noWrap/>
            <w:vAlign w:val="center"/>
          </w:tcPr>
          <w:p w:rsidR="007D722A" w:rsidRDefault="007D722A" w:rsidP="00E52057">
            <w:pPr>
              <w:jc w:val="center"/>
              <w:rPr>
                <w:color w:val="000000"/>
                <w:sz w:val="22"/>
                <w:szCs w:val="22"/>
              </w:rPr>
            </w:pPr>
          </w:p>
        </w:tc>
        <w:tc>
          <w:tcPr>
            <w:tcW w:w="1527" w:type="dxa"/>
            <w:vMerge/>
            <w:vAlign w:val="center"/>
          </w:tcPr>
          <w:p w:rsidR="007D722A" w:rsidRPr="00E52057" w:rsidRDefault="007D722A" w:rsidP="00E52057">
            <w:pPr>
              <w:jc w:val="center"/>
              <w:rPr>
                <w:color w:val="000000"/>
                <w:sz w:val="22"/>
                <w:szCs w:val="22"/>
              </w:rPr>
            </w:pPr>
          </w:p>
        </w:tc>
        <w:tc>
          <w:tcPr>
            <w:tcW w:w="3900" w:type="dxa"/>
            <w:vMerge/>
            <w:vAlign w:val="center"/>
          </w:tcPr>
          <w:p w:rsidR="007D722A" w:rsidRPr="00E52057" w:rsidRDefault="007D722A" w:rsidP="00E52057">
            <w:pPr>
              <w:textAlignment w:val="center"/>
              <w:rPr>
                <w:color w:val="000000"/>
                <w:sz w:val="22"/>
                <w:szCs w:val="22"/>
                <w:lang w:bidi="ar"/>
              </w:rPr>
            </w:pPr>
          </w:p>
        </w:tc>
        <w:tc>
          <w:tcPr>
            <w:tcW w:w="3222" w:type="dxa"/>
            <w:vAlign w:val="center"/>
          </w:tcPr>
          <w:p w:rsidR="007D722A" w:rsidRDefault="007D722A" w:rsidP="00E52057">
            <w:pPr>
              <w:textAlignment w:val="center"/>
              <w:rPr>
                <w:color w:val="000000"/>
                <w:sz w:val="22"/>
                <w:szCs w:val="22"/>
                <w:lang w:bidi="ar"/>
              </w:rPr>
            </w:pPr>
            <w:r>
              <w:rPr>
                <w:rFonts w:hint="eastAsia"/>
                <w:color w:val="000000"/>
                <w:sz w:val="22"/>
                <w:szCs w:val="22"/>
                <w:lang w:bidi="ar"/>
              </w:rPr>
              <w:t>严重：违法行为严重并造成交通事故或不良社会影响等危害后果，经责令排除妨碍拒不履行的。</w:t>
            </w:r>
          </w:p>
        </w:tc>
        <w:tc>
          <w:tcPr>
            <w:tcW w:w="3491" w:type="dxa"/>
            <w:noWrap/>
            <w:vAlign w:val="center"/>
          </w:tcPr>
          <w:p w:rsidR="007D722A" w:rsidRPr="00E52057" w:rsidRDefault="007D722A" w:rsidP="00E52057">
            <w:pPr>
              <w:textAlignment w:val="center"/>
              <w:rPr>
                <w:color w:val="000000"/>
                <w:sz w:val="22"/>
                <w:szCs w:val="22"/>
                <w:lang w:bidi="ar"/>
              </w:rPr>
            </w:pPr>
            <w:r>
              <w:rPr>
                <w:rFonts w:hint="eastAsia"/>
                <w:color w:val="000000"/>
                <w:sz w:val="22"/>
                <w:szCs w:val="22"/>
                <w:lang w:bidi="ar"/>
              </w:rPr>
              <w:t>处一千元以上二</w:t>
            </w:r>
            <w:r w:rsidRPr="00E52057">
              <w:rPr>
                <w:rFonts w:hint="eastAsia"/>
                <w:color w:val="000000"/>
                <w:sz w:val="22"/>
                <w:szCs w:val="22"/>
                <w:lang w:bidi="ar"/>
              </w:rPr>
              <w:t>千元以下罚款，并强制排除妨碍，所需费用由当事人承担。</w:t>
            </w:r>
          </w:p>
        </w:tc>
      </w:tr>
      <w:tr w:rsidR="00E52057" w:rsidTr="00E52057">
        <w:trPr>
          <w:trHeight w:val="2865"/>
        </w:trPr>
        <w:tc>
          <w:tcPr>
            <w:tcW w:w="722" w:type="dxa"/>
            <w:vMerge w:val="restart"/>
            <w:noWrap/>
            <w:vAlign w:val="center"/>
          </w:tcPr>
          <w:p w:rsidR="00E52057" w:rsidRDefault="00E52057" w:rsidP="00E52057">
            <w:pPr>
              <w:jc w:val="center"/>
              <w:rPr>
                <w:color w:val="000000"/>
                <w:sz w:val="22"/>
                <w:szCs w:val="22"/>
              </w:rPr>
            </w:pPr>
            <w:r>
              <w:rPr>
                <w:rFonts w:hint="eastAsia"/>
                <w:color w:val="000000"/>
                <w:sz w:val="22"/>
                <w:szCs w:val="22"/>
              </w:rPr>
              <w:t>3</w:t>
            </w:r>
          </w:p>
        </w:tc>
        <w:tc>
          <w:tcPr>
            <w:tcW w:w="1115" w:type="dxa"/>
            <w:vMerge w:val="restart"/>
            <w:noWrap/>
            <w:vAlign w:val="center"/>
          </w:tcPr>
          <w:p w:rsidR="00E52057" w:rsidRDefault="009A79AB" w:rsidP="00E52057">
            <w:pPr>
              <w:jc w:val="center"/>
              <w:rPr>
                <w:color w:val="000000"/>
                <w:sz w:val="22"/>
                <w:szCs w:val="22"/>
              </w:rPr>
            </w:pPr>
            <w:r>
              <w:rPr>
                <w:rFonts w:hint="eastAsia"/>
                <w:color w:val="000000"/>
                <w:sz w:val="22"/>
                <w:szCs w:val="22"/>
              </w:rPr>
              <w:t>330209999000</w:t>
            </w:r>
          </w:p>
        </w:tc>
        <w:tc>
          <w:tcPr>
            <w:tcW w:w="1527" w:type="dxa"/>
            <w:vMerge w:val="restart"/>
            <w:vAlign w:val="center"/>
          </w:tcPr>
          <w:p w:rsidR="00E52057" w:rsidRPr="00E52057" w:rsidRDefault="00E52057" w:rsidP="00E52057">
            <w:pPr>
              <w:jc w:val="center"/>
              <w:rPr>
                <w:color w:val="000000"/>
                <w:sz w:val="22"/>
                <w:szCs w:val="22"/>
              </w:rPr>
            </w:pPr>
            <w:r w:rsidRPr="00E52057">
              <w:rPr>
                <w:rFonts w:hint="eastAsia"/>
                <w:color w:val="000000"/>
                <w:sz w:val="22"/>
                <w:szCs w:val="22"/>
              </w:rPr>
              <w:t>非准许的车辆在公交专用时段内驶入公交专用车道</w:t>
            </w:r>
          </w:p>
        </w:tc>
        <w:tc>
          <w:tcPr>
            <w:tcW w:w="3900" w:type="dxa"/>
            <w:vMerge w:val="restart"/>
            <w:vAlign w:val="center"/>
          </w:tcPr>
          <w:p w:rsidR="007D722A" w:rsidRDefault="007D722A" w:rsidP="007D722A">
            <w:pPr>
              <w:textAlignment w:val="center"/>
              <w:rPr>
                <w:color w:val="000000"/>
                <w:sz w:val="22"/>
                <w:szCs w:val="22"/>
                <w:lang w:bidi="ar"/>
              </w:rPr>
            </w:pPr>
            <w:r w:rsidRPr="007D722A">
              <w:rPr>
                <w:rFonts w:hint="eastAsia"/>
                <w:color w:val="000000"/>
                <w:sz w:val="22"/>
                <w:szCs w:val="22"/>
                <w:lang w:bidi="ar"/>
              </w:rPr>
              <w:t>《绍兴市道路交通安全管理若干规定》</w:t>
            </w:r>
          </w:p>
          <w:p w:rsidR="00E52057" w:rsidRPr="00E52057" w:rsidRDefault="00E52057" w:rsidP="00E52057">
            <w:pPr>
              <w:textAlignment w:val="center"/>
              <w:rPr>
                <w:color w:val="000000"/>
                <w:sz w:val="22"/>
                <w:szCs w:val="22"/>
                <w:lang w:bidi="ar"/>
              </w:rPr>
            </w:pPr>
            <w:r w:rsidRPr="00E52057">
              <w:rPr>
                <w:rFonts w:hint="eastAsia"/>
                <w:color w:val="000000"/>
                <w:sz w:val="22"/>
                <w:szCs w:val="22"/>
                <w:lang w:bidi="ar"/>
              </w:rPr>
              <w:t>第十三条 驾驶机动车不得有下列行为：</w:t>
            </w:r>
          </w:p>
          <w:p w:rsidR="00E52057" w:rsidRPr="00E52057" w:rsidRDefault="00E52057" w:rsidP="00E52057">
            <w:pPr>
              <w:textAlignment w:val="center"/>
              <w:rPr>
                <w:color w:val="000000"/>
                <w:sz w:val="22"/>
                <w:szCs w:val="22"/>
                <w:lang w:bidi="ar"/>
              </w:rPr>
            </w:pPr>
            <w:r w:rsidRPr="00E52057">
              <w:rPr>
                <w:rFonts w:hint="eastAsia"/>
                <w:color w:val="000000"/>
                <w:sz w:val="22"/>
                <w:szCs w:val="22"/>
                <w:lang w:bidi="ar"/>
              </w:rPr>
              <w:t>（一）在车身放置、粘贴凸出车身外廓，影响道路交通安全的物品；</w:t>
            </w:r>
          </w:p>
          <w:p w:rsidR="00E52057" w:rsidRPr="00E52057" w:rsidRDefault="00E52057" w:rsidP="00E52057">
            <w:pPr>
              <w:textAlignment w:val="center"/>
              <w:rPr>
                <w:color w:val="000000"/>
                <w:sz w:val="22"/>
                <w:szCs w:val="22"/>
                <w:lang w:bidi="ar"/>
              </w:rPr>
            </w:pPr>
            <w:r w:rsidRPr="00E52057">
              <w:rPr>
                <w:rFonts w:hint="eastAsia"/>
                <w:color w:val="000000"/>
                <w:sz w:val="22"/>
                <w:szCs w:val="22"/>
                <w:lang w:bidi="ar"/>
              </w:rPr>
              <w:t>（二）有吸烟、饮食、以手持方式使用电子设备等妨碍安全行驶的行为；</w:t>
            </w:r>
          </w:p>
          <w:p w:rsidR="00E52057" w:rsidRPr="00E52057" w:rsidRDefault="00E52057" w:rsidP="00E52057">
            <w:pPr>
              <w:textAlignment w:val="center"/>
              <w:rPr>
                <w:color w:val="000000"/>
                <w:sz w:val="22"/>
                <w:szCs w:val="22"/>
                <w:lang w:bidi="ar"/>
              </w:rPr>
            </w:pPr>
            <w:r w:rsidRPr="00E52057">
              <w:rPr>
                <w:rFonts w:hint="eastAsia"/>
                <w:color w:val="000000"/>
                <w:sz w:val="22"/>
                <w:szCs w:val="22"/>
                <w:lang w:bidi="ar"/>
              </w:rPr>
              <w:t>（三）在有方向指示信号灯并设置待行区的交叉路口，未按照提示信号依次进入待行区；</w:t>
            </w:r>
          </w:p>
          <w:p w:rsidR="00E52057" w:rsidRPr="00E52057" w:rsidRDefault="00E52057" w:rsidP="00E52057">
            <w:pPr>
              <w:textAlignment w:val="center"/>
              <w:rPr>
                <w:color w:val="000000"/>
                <w:sz w:val="22"/>
                <w:szCs w:val="22"/>
                <w:lang w:bidi="ar"/>
              </w:rPr>
            </w:pPr>
            <w:r w:rsidRPr="00E52057">
              <w:rPr>
                <w:rFonts w:hint="eastAsia"/>
                <w:color w:val="000000"/>
                <w:sz w:val="22"/>
                <w:szCs w:val="22"/>
                <w:lang w:bidi="ar"/>
              </w:rPr>
              <w:t>（四）非准许的车辆在公交专用时段内驶入公交专用车道。</w:t>
            </w:r>
          </w:p>
          <w:p w:rsidR="00E52057" w:rsidRPr="00E52057" w:rsidRDefault="00E52057" w:rsidP="00E52057">
            <w:pPr>
              <w:textAlignment w:val="center"/>
              <w:rPr>
                <w:color w:val="000000"/>
                <w:sz w:val="22"/>
                <w:szCs w:val="22"/>
                <w:lang w:bidi="ar"/>
              </w:rPr>
            </w:pPr>
            <w:r w:rsidRPr="00E52057">
              <w:rPr>
                <w:rFonts w:hint="eastAsia"/>
                <w:color w:val="000000"/>
                <w:sz w:val="22"/>
                <w:szCs w:val="22"/>
                <w:lang w:bidi="ar"/>
              </w:rPr>
              <w:t>驾驶家庭乘用车搭乘四周岁以下或者身高低于1米的儿童，应当使用儿童安全座椅。</w:t>
            </w:r>
          </w:p>
          <w:p w:rsidR="00E52057" w:rsidRPr="00E52057" w:rsidRDefault="00E52057" w:rsidP="00E52057">
            <w:pPr>
              <w:textAlignment w:val="center"/>
              <w:rPr>
                <w:color w:val="000000"/>
                <w:sz w:val="22"/>
                <w:szCs w:val="22"/>
                <w:lang w:bidi="ar"/>
              </w:rPr>
            </w:pPr>
            <w:r w:rsidRPr="00E52057">
              <w:rPr>
                <w:rFonts w:hint="eastAsia"/>
                <w:color w:val="000000"/>
                <w:sz w:val="22"/>
                <w:szCs w:val="22"/>
                <w:lang w:bidi="ar"/>
              </w:rPr>
              <w:lastRenderedPageBreak/>
              <w:t>违反本条第一款第一项规定的，由公安机关交通管理部门处警告或者二十元以上二百元以下罚款。</w:t>
            </w:r>
          </w:p>
          <w:p w:rsidR="00E52057" w:rsidRPr="00E52057" w:rsidRDefault="00E52057" w:rsidP="00E52057">
            <w:pPr>
              <w:textAlignment w:val="center"/>
              <w:rPr>
                <w:color w:val="000000"/>
                <w:sz w:val="22"/>
                <w:szCs w:val="22"/>
                <w:lang w:bidi="ar"/>
              </w:rPr>
            </w:pPr>
            <w:r w:rsidRPr="00E52057">
              <w:rPr>
                <w:rFonts w:hint="eastAsia"/>
                <w:color w:val="000000"/>
                <w:sz w:val="22"/>
                <w:szCs w:val="22"/>
                <w:lang w:bidi="ar"/>
              </w:rPr>
              <w:t>违反本条第一款第二项规定的，由公安机关交通管理部门处五十元罚款。</w:t>
            </w:r>
          </w:p>
          <w:p w:rsidR="00E52057" w:rsidRPr="00E52057" w:rsidRDefault="00E52057" w:rsidP="00E52057">
            <w:pPr>
              <w:textAlignment w:val="center"/>
              <w:rPr>
                <w:color w:val="000000"/>
                <w:sz w:val="22"/>
                <w:szCs w:val="22"/>
                <w:lang w:bidi="ar"/>
              </w:rPr>
            </w:pPr>
            <w:r w:rsidRPr="00E52057">
              <w:rPr>
                <w:rFonts w:hint="eastAsia"/>
                <w:color w:val="000000"/>
                <w:sz w:val="22"/>
                <w:szCs w:val="22"/>
                <w:lang w:bidi="ar"/>
              </w:rPr>
              <w:t>违反本条第一款第三项规定的，由公安机关交通管理部门处一百五十元罚款。</w:t>
            </w:r>
          </w:p>
          <w:p w:rsidR="00E52057" w:rsidRPr="00E52057" w:rsidRDefault="00E52057" w:rsidP="00E52057">
            <w:pPr>
              <w:textAlignment w:val="center"/>
              <w:rPr>
                <w:color w:val="000000"/>
                <w:sz w:val="22"/>
                <w:szCs w:val="22"/>
                <w:lang w:bidi="ar"/>
              </w:rPr>
            </w:pPr>
            <w:r w:rsidRPr="00E52057">
              <w:rPr>
                <w:rFonts w:hint="eastAsia"/>
                <w:color w:val="000000"/>
                <w:sz w:val="22"/>
                <w:szCs w:val="22"/>
                <w:lang w:bidi="ar"/>
              </w:rPr>
              <w:t>违反本条第一款第四项规定的，由公安机关交通管理部门处一百元罚款。</w:t>
            </w:r>
          </w:p>
        </w:tc>
        <w:tc>
          <w:tcPr>
            <w:tcW w:w="3222" w:type="dxa"/>
            <w:vAlign w:val="center"/>
          </w:tcPr>
          <w:p w:rsidR="00E52057" w:rsidRDefault="00E52057" w:rsidP="00E52057">
            <w:pPr>
              <w:textAlignment w:val="center"/>
              <w:rPr>
                <w:color w:val="000000"/>
                <w:sz w:val="22"/>
                <w:szCs w:val="22"/>
                <w:lang w:bidi="ar"/>
              </w:rPr>
            </w:pPr>
            <w:r>
              <w:rPr>
                <w:rFonts w:hint="eastAsia"/>
                <w:color w:val="000000"/>
                <w:sz w:val="22"/>
                <w:szCs w:val="22"/>
                <w:lang w:bidi="ar"/>
              </w:rPr>
              <w:lastRenderedPageBreak/>
              <w:t>较轻</w:t>
            </w:r>
            <w:r w:rsidR="009B74A9">
              <w:rPr>
                <w:rFonts w:hint="eastAsia"/>
                <w:color w:val="000000"/>
                <w:sz w:val="22"/>
                <w:szCs w:val="22"/>
                <w:lang w:bidi="ar"/>
              </w:rPr>
              <w:t>：违法行为轻微并及时改正，没有造成危害后果的。</w:t>
            </w:r>
          </w:p>
        </w:tc>
        <w:tc>
          <w:tcPr>
            <w:tcW w:w="3491" w:type="dxa"/>
            <w:noWrap/>
            <w:vAlign w:val="center"/>
          </w:tcPr>
          <w:p w:rsidR="00E52057" w:rsidRPr="009B74A9" w:rsidRDefault="009B74A9" w:rsidP="00E52057">
            <w:pPr>
              <w:textAlignment w:val="center"/>
              <w:rPr>
                <w:color w:val="000000"/>
                <w:sz w:val="22"/>
                <w:szCs w:val="22"/>
                <w:lang w:bidi="ar"/>
              </w:rPr>
            </w:pPr>
            <w:r>
              <w:rPr>
                <w:rFonts w:hint="eastAsia"/>
                <w:color w:val="000000"/>
                <w:sz w:val="22"/>
                <w:szCs w:val="22"/>
                <w:lang w:bidi="ar"/>
              </w:rPr>
              <w:t>教育后不予行政处罚。</w:t>
            </w:r>
          </w:p>
        </w:tc>
      </w:tr>
      <w:tr w:rsidR="00E52057" w:rsidTr="00E52057">
        <w:trPr>
          <w:trHeight w:val="2864"/>
        </w:trPr>
        <w:tc>
          <w:tcPr>
            <w:tcW w:w="722" w:type="dxa"/>
            <w:vMerge/>
            <w:noWrap/>
            <w:vAlign w:val="center"/>
          </w:tcPr>
          <w:p w:rsidR="00E52057" w:rsidRDefault="00E52057" w:rsidP="00E52057">
            <w:pPr>
              <w:jc w:val="center"/>
              <w:rPr>
                <w:color w:val="000000"/>
                <w:sz w:val="22"/>
                <w:szCs w:val="22"/>
              </w:rPr>
            </w:pPr>
          </w:p>
        </w:tc>
        <w:tc>
          <w:tcPr>
            <w:tcW w:w="1115" w:type="dxa"/>
            <w:vMerge/>
            <w:noWrap/>
            <w:vAlign w:val="center"/>
          </w:tcPr>
          <w:p w:rsidR="00E52057" w:rsidRDefault="00E52057" w:rsidP="00E52057">
            <w:pPr>
              <w:jc w:val="center"/>
              <w:rPr>
                <w:color w:val="000000"/>
                <w:sz w:val="22"/>
                <w:szCs w:val="22"/>
              </w:rPr>
            </w:pPr>
          </w:p>
        </w:tc>
        <w:tc>
          <w:tcPr>
            <w:tcW w:w="1527" w:type="dxa"/>
            <w:vMerge/>
            <w:vAlign w:val="center"/>
          </w:tcPr>
          <w:p w:rsidR="00E52057" w:rsidRPr="00E52057" w:rsidRDefault="00E52057" w:rsidP="00E52057">
            <w:pPr>
              <w:jc w:val="center"/>
              <w:rPr>
                <w:color w:val="000000"/>
                <w:sz w:val="22"/>
                <w:szCs w:val="22"/>
              </w:rPr>
            </w:pPr>
          </w:p>
        </w:tc>
        <w:tc>
          <w:tcPr>
            <w:tcW w:w="3900" w:type="dxa"/>
            <w:vMerge/>
            <w:vAlign w:val="center"/>
          </w:tcPr>
          <w:p w:rsidR="00E52057" w:rsidRPr="00E52057" w:rsidRDefault="00E52057" w:rsidP="00E52057">
            <w:pPr>
              <w:textAlignment w:val="center"/>
              <w:rPr>
                <w:color w:val="000000"/>
                <w:sz w:val="22"/>
                <w:szCs w:val="22"/>
                <w:lang w:bidi="ar"/>
              </w:rPr>
            </w:pPr>
          </w:p>
        </w:tc>
        <w:tc>
          <w:tcPr>
            <w:tcW w:w="3222" w:type="dxa"/>
            <w:vAlign w:val="center"/>
          </w:tcPr>
          <w:p w:rsidR="00E52057" w:rsidRDefault="00E52057" w:rsidP="00E52057">
            <w:pPr>
              <w:textAlignment w:val="center"/>
              <w:rPr>
                <w:color w:val="000000"/>
                <w:sz w:val="22"/>
                <w:szCs w:val="22"/>
              </w:rPr>
            </w:pPr>
            <w:r>
              <w:rPr>
                <w:rFonts w:hint="eastAsia"/>
                <w:color w:val="000000"/>
                <w:sz w:val="22"/>
                <w:szCs w:val="22"/>
                <w:lang w:bidi="ar"/>
              </w:rPr>
              <w:t>严重</w:t>
            </w:r>
            <w:r w:rsidR="009B74A9">
              <w:rPr>
                <w:rFonts w:hint="eastAsia"/>
                <w:color w:val="000000"/>
                <w:sz w:val="22"/>
                <w:szCs w:val="22"/>
                <w:lang w:bidi="ar"/>
              </w:rPr>
              <w:t>：违法行为经指出不予改正，或造成交通事故、不良社会影响等危害后果的。</w:t>
            </w:r>
          </w:p>
        </w:tc>
        <w:tc>
          <w:tcPr>
            <w:tcW w:w="3491" w:type="dxa"/>
            <w:noWrap/>
            <w:vAlign w:val="center"/>
          </w:tcPr>
          <w:p w:rsidR="00E52057" w:rsidRPr="009B74A9" w:rsidRDefault="009B74A9" w:rsidP="00E52057">
            <w:pPr>
              <w:textAlignment w:val="center"/>
              <w:rPr>
                <w:color w:val="000000"/>
                <w:sz w:val="22"/>
                <w:szCs w:val="22"/>
                <w:lang w:bidi="ar"/>
              </w:rPr>
            </w:pPr>
            <w:r>
              <w:rPr>
                <w:rFonts w:hint="eastAsia"/>
                <w:color w:val="000000"/>
                <w:sz w:val="22"/>
                <w:szCs w:val="22"/>
                <w:lang w:bidi="ar"/>
              </w:rPr>
              <w:t>处一百元罚款。</w:t>
            </w:r>
          </w:p>
        </w:tc>
      </w:tr>
      <w:tr w:rsidR="007D722A" w:rsidTr="00E52057">
        <w:trPr>
          <w:trHeight w:val="2865"/>
        </w:trPr>
        <w:tc>
          <w:tcPr>
            <w:tcW w:w="722" w:type="dxa"/>
            <w:vMerge w:val="restart"/>
            <w:noWrap/>
            <w:vAlign w:val="center"/>
          </w:tcPr>
          <w:p w:rsidR="007D722A" w:rsidRDefault="007D722A" w:rsidP="009B74A9">
            <w:pPr>
              <w:jc w:val="center"/>
              <w:rPr>
                <w:color w:val="000000"/>
                <w:sz w:val="22"/>
                <w:szCs w:val="22"/>
              </w:rPr>
            </w:pPr>
            <w:r>
              <w:rPr>
                <w:rFonts w:hint="eastAsia"/>
                <w:color w:val="000000"/>
                <w:sz w:val="22"/>
                <w:szCs w:val="22"/>
              </w:rPr>
              <w:t>4</w:t>
            </w:r>
          </w:p>
        </w:tc>
        <w:tc>
          <w:tcPr>
            <w:tcW w:w="1115" w:type="dxa"/>
            <w:vMerge w:val="restart"/>
            <w:noWrap/>
            <w:vAlign w:val="center"/>
          </w:tcPr>
          <w:p w:rsidR="007D722A" w:rsidRDefault="009A79AB" w:rsidP="009B74A9">
            <w:pPr>
              <w:jc w:val="center"/>
              <w:rPr>
                <w:color w:val="000000"/>
                <w:sz w:val="22"/>
                <w:szCs w:val="22"/>
              </w:rPr>
            </w:pPr>
            <w:r>
              <w:rPr>
                <w:rFonts w:hint="eastAsia"/>
                <w:color w:val="000000"/>
                <w:sz w:val="22"/>
                <w:szCs w:val="22"/>
              </w:rPr>
              <w:t>330209999000</w:t>
            </w:r>
          </w:p>
        </w:tc>
        <w:tc>
          <w:tcPr>
            <w:tcW w:w="1527" w:type="dxa"/>
            <w:vMerge w:val="restart"/>
            <w:vAlign w:val="center"/>
          </w:tcPr>
          <w:p w:rsidR="007D722A" w:rsidRPr="00E52057" w:rsidRDefault="007D722A" w:rsidP="009B74A9">
            <w:pPr>
              <w:jc w:val="center"/>
              <w:rPr>
                <w:color w:val="000000"/>
                <w:sz w:val="22"/>
                <w:szCs w:val="22"/>
              </w:rPr>
            </w:pPr>
            <w:r w:rsidRPr="00E52057">
              <w:rPr>
                <w:rFonts w:hint="eastAsia"/>
                <w:color w:val="000000"/>
                <w:sz w:val="22"/>
                <w:szCs w:val="22"/>
              </w:rPr>
              <w:t>在车身放置、粘贴凸出车身外廓，影响道路交通安全的物品</w:t>
            </w:r>
          </w:p>
        </w:tc>
        <w:tc>
          <w:tcPr>
            <w:tcW w:w="3900" w:type="dxa"/>
            <w:vMerge w:val="restart"/>
            <w:vAlign w:val="center"/>
          </w:tcPr>
          <w:p w:rsidR="007D722A" w:rsidRDefault="007D722A" w:rsidP="007D722A">
            <w:pPr>
              <w:textAlignment w:val="center"/>
              <w:rPr>
                <w:color w:val="000000"/>
                <w:sz w:val="22"/>
                <w:szCs w:val="22"/>
                <w:lang w:bidi="ar"/>
              </w:rPr>
            </w:pPr>
            <w:r w:rsidRPr="007D722A">
              <w:rPr>
                <w:rFonts w:hint="eastAsia"/>
                <w:color w:val="000000"/>
                <w:sz w:val="22"/>
                <w:szCs w:val="22"/>
                <w:lang w:bidi="ar"/>
              </w:rPr>
              <w:t>《绍兴市道路交通安全管理若干规定》</w:t>
            </w:r>
          </w:p>
          <w:p w:rsidR="007D722A" w:rsidRPr="00E52057" w:rsidRDefault="007D722A" w:rsidP="009B74A9">
            <w:pPr>
              <w:textAlignment w:val="center"/>
              <w:rPr>
                <w:color w:val="000000"/>
                <w:sz w:val="22"/>
                <w:szCs w:val="22"/>
                <w:lang w:bidi="ar"/>
              </w:rPr>
            </w:pPr>
            <w:r w:rsidRPr="00E52057">
              <w:rPr>
                <w:rFonts w:hint="eastAsia"/>
                <w:color w:val="000000"/>
                <w:sz w:val="22"/>
                <w:szCs w:val="22"/>
                <w:lang w:bidi="ar"/>
              </w:rPr>
              <w:t>第十三条 驾驶机动车不得有下列行为：</w:t>
            </w:r>
          </w:p>
          <w:p w:rsidR="007D722A" w:rsidRPr="00E52057" w:rsidRDefault="007D722A" w:rsidP="009B74A9">
            <w:pPr>
              <w:textAlignment w:val="center"/>
              <w:rPr>
                <w:color w:val="000000"/>
                <w:sz w:val="22"/>
                <w:szCs w:val="22"/>
                <w:lang w:bidi="ar"/>
              </w:rPr>
            </w:pPr>
            <w:r w:rsidRPr="00E52057">
              <w:rPr>
                <w:rFonts w:hint="eastAsia"/>
                <w:color w:val="000000"/>
                <w:sz w:val="22"/>
                <w:szCs w:val="22"/>
                <w:lang w:bidi="ar"/>
              </w:rPr>
              <w:t>（一）在车身放置、粘贴凸出车身外廓，影响道路交通安全的物品；</w:t>
            </w:r>
          </w:p>
          <w:p w:rsidR="007D722A" w:rsidRPr="00E52057" w:rsidRDefault="007D722A" w:rsidP="009B74A9">
            <w:pPr>
              <w:textAlignment w:val="center"/>
              <w:rPr>
                <w:color w:val="000000"/>
                <w:sz w:val="22"/>
                <w:szCs w:val="22"/>
                <w:lang w:bidi="ar"/>
              </w:rPr>
            </w:pPr>
            <w:r w:rsidRPr="00E52057">
              <w:rPr>
                <w:rFonts w:hint="eastAsia"/>
                <w:color w:val="000000"/>
                <w:sz w:val="22"/>
                <w:szCs w:val="22"/>
                <w:lang w:bidi="ar"/>
              </w:rPr>
              <w:t>（二）有吸烟、饮食、以手持方式使用电子设备等妨碍安全行驶的行为；</w:t>
            </w:r>
          </w:p>
          <w:p w:rsidR="007D722A" w:rsidRPr="00E52057" w:rsidRDefault="007D722A" w:rsidP="009B74A9">
            <w:pPr>
              <w:textAlignment w:val="center"/>
              <w:rPr>
                <w:color w:val="000000"/>
                <w:sz w:val="22"/>
                <w:szCs w:val="22"/>
                <w:lang w:bidi="ar"/>
              </w:rPr>
            </w:pPr>
            <w:r w:rsidRPr="00E52057">
              <w:rPr>
                <w:rFonts w:hint="eastAsia"/>
                <w:color w:val="000000"/>
                <w:sz w:val="22"/>
                <w:szCs w:val="22"/>
                <w:lang w:bidi="ar"/>
              </w:rPr>
              <w:t>（三）在有方向指示信号灯并设置待行区的交叉路口，未按照提示信号依次进入待行区；</w:t>
            </w:r>
          </w:p>
          <w:p w:rsidR="007D722A" w:rsidRPr="00E52057" w:rsidRDefault="007D722A" w:rsidP="009B74A9">
            <w:pPr>
              <w:textAlignment w:val="center"/>
              <w:rPr>
                <w:color w:val="000000"/>
                <w:sz w:val="22"/>
                <w:szCs w:val="22"/>
                <w:lang w:bidi="ar"/>
              </w:rPr>
            </w:pPr>
            <w:r w:rsidRPr="00E52057">
              <w:rPr>
                <w:rFonts w:hint="eastAsia"/>
                <w:color w:val="000000"/>
                <w:sz w:val="22"/>
                <w:szCs w:val="22"/>
                <w:lang w:bidi="ar"/>
              </w:rPr>
              <w:t>（四）非准许的车辆在公交专用时段内驶入公交专用车道。</w:t>
            </w:r>
          </w:p>
          <w:p w:rsidR="007D722A" w:rsidRPr="00E52057" w:rsidRDefault="007D722A" w:rsidP="009B74A9">
            <w:pPr>
              <w:textAlignment w:val="center"/>
              <w:rPr>
                <w:color w:val="000000"/>
                <w:sz w:val="22"/>
                <w:szCs w:val="22"/>
                <w:lang w:bidi="ar"/>
              </w:rPr>
            </w:pPr>
            <w:r w:rsidRPr="00E52057">
              <w:rPr>
                <w:rFonts w:hint="eastAsia"/>
                <w:color w:val="000000"/>
                <w:sz w:val="22"/>
                <w:szCs w:val="22"/>
                <w:lang w:bidi="ar"/>
              </w:rPr>
              <w:lastRenderedPageBreak/>
              <w:t>驾驶家庭乘用车搭乘四周岁以下或者身高低于1米的儿童，应当使用儿童安全座椅。</w:t>
            </w:r>
          </w:p>
          <w:p w:rsidR="007D722A" w:rsidRPr="00E52057" w:rsidRDefault="007D722A" w:rsidP="009B74A9">
            <w:pPr>
              <w:textAlignment w:val="center"/>
              <w:rPr>
                <w:color w:val="000000"/>
                <w:sz w:val="22"/>
                <w:szCs w:val="22"/>
                <w:lang w:bidi="ar"/>
              </w:rPr>
            </w:pPr>
            <w:r w:rsidRPr="00E52057">
              <w:rPr>
                <w:rFonts w:hint="eastAsia"/>
                <w:color w:val="000000"/>
                <w:sz w:val="22"/>
                <w:szCs w:val="22"/>
                <w:lang w:bidi="ar"/>
              </w:rPr>
              <w:t>违反本条第一款第一项规定的，由公安机关交通管理部门处警告或者二十元以上二百元以下罚款。</w:t>
            </w:r>
          </w:p>
          <w:p w:rsidR="007D722A" w:rsidRPr="00E52057" w:rsidRDefault="007D722A" w:rsidP="009B74A9">
            <w:pPr>
              <w:textAlignment w:val="center"/>
              <w:rPr>
                <w:color w:val="000000"/>
                <w:sz w:val="22"/>
                <w:szCs w:val="22"/>
                <w:lang w:bidi="ar"/>
              </w:rPr>
            </w:pPr>
            <w:r w:rsidRPr="00E52057">
              <w:rPr>
                <w:rFonts w:hint="eastAsia"/>
                <w:color w:val="000000"/>
                <w:sz w:val="22"/>
                <w:szCs w:val="22"/>
                <w:lang w:bidi="ar"/>
              </w:rPr>
              <w:t>违反本条第一款第二项规定的，由公安机关交通管理部门处五十元罚款。</w:t>
            </w:r>
          </w:p>
          <w:p w:rsidR="007D722A" w:rsidRPr="00E52057" w:rsidRDefault="007D722A" w:rsidP="009B74A9">
            <w:pPr>
              <w:textAlignment w:val="center"/>
              <w:rPr>
                <w:color w:val="000000"/>
                <w:sz w:val="22"/>
                <w:szCs w:val="22"/>
                <w:lang w:bidi="ar"/>
              </w:rPr>
            </w:pPr>
            <w:r w:rsidRPr="00E52057">
              <w:rPr>
                <w:rFonts w:hint="eastAsia"/>
                <w:color w:val="000000"/>
                <w:sz w:val="22"/>
                <w:szCs w:val="22"/>
                <w:lang w:bidi="ar"/>
              </w:rPr>
              <w:t>违反本条第一款第三项规定的，由公安机关交通管理部门处一百五十元罚款。</w:t>
            </w:r>
          </w:p>
          <w:p w:rsidR="007D722A" w:rsidRPr="00E52057" w:rsidRDefault="007D722A" w:rsidP="009B74A9">
            <w:pPr>
              <w:textAlignment w:val="center"/>
              <w:rPr>
                <w:color w:val="000000"/>
                <w:sz w:val="22"/>
                <w:szCs w:val="22"/>
                <w:lang w:bidi="ar"/>
              </w:rPr>
            </w:pPr>
            <w:r w:rsidRPr="00E52057">
              <w:rPr>
                <w:rFonts w:hint="eastAsia"/>
                <w:color w:val="000000"/>
                <w:sz w:val="22"/>
                <w:szCs w:val="22"/>
                <w:lang w:bidi="ar"/>
              </w:rPr>
              <w:t>违反本条第一款第四项规定的，由公安机关交通管理部门处一百元罚款。</w:t>
            </w:r>
          </w:p>
        </w:tc>
        <w:tc>
          <w:tcPr>
            <w:tcW w:w="3222" w:type="dxa"/>
            <w:vAlign w:val="center"/>
          </w:tcPr>
          <w:p w:rsidR="007D722A" w:rsidRDefault="007D722A" w:rsidP="009B74A9">
            <w:pPr>
              <w:textAlignment w:val="center"/>
              <w:rPr>
                <w:color w:val="000000"/>
                <w:sz w:val="22"/>
                <w:szCs w:val="22"/>
                <w:lang w:bidi="ar"/>
              </w:rPr>
            </w:pPr>
            <w:r>
              <w:rPr>
                <w:rFonts w:hint="eastAsia"/>
                <w:color w:val="000000"/>
                <w:sz w:val="22"/>
                <w:szCs w:val="22"/>
                <w:lang w:bidi="ar"/>
              </w:rPr>
              <w:lastRenderedPageBreak/>
              <w:t>较轻：违法行为轻微并及时改正，没有造成危害后果的。</w:t>
            </w:r>
          </w:p>
        </w:tc>
        <w:tc>
          <w:tcPr>
            <w:tcW w:w="3491" w:type="dxa"/>
            <w:noWrap/>
            <w:vAlign w:val="center"/>
          </w:tcPr>
          <w:p w:rsidR="007D722A" w:rsidRPr="009B74A9" w:rsidRDefault="007D722A" w:rsidP="009B74A9">
            <w:pPr>
              <w:textAlignment w:val="center"/>
              <w:rPr>
                <w:color w:val="000000"/>
                <w:sz w:val="22"/>
                <w:szCs w:val="22"/>
                <w:lang w:bidi="ar"/>
              </w:rPr>
            </w:pPr>
            <w:r>
              <w:rPr>
                <w:rFonts w:hint="eastAsia"/>
                <w:color w:val="000000"/>
                <w:sz w:val="22"/>
                <w:szCs w:val="22"/>
                <w:lang w:bidi="ar"/>
              </w:rPr>
              <w:t>处警告。</w:t>
            </w:r>
          </w:p>
        </w:tc>
      </w:tr>
      <w:tr w:rsidR="007D722A" w:rsidTr="007D722A">
        <w:trPr>
          <w:trHeight w:val="2007"/>
        </w:trPr>
        <w:tc>
          <w:tcPr>
            <w:tcW w:w="722" w:type="dxa"/>
            <w:vMerge/>
            <w:noWrap/>
            <w:vAlign w:val="center"/>
          </w:tcPr>
          <w:p w:rsidR="007D722A" w:rsidRDefault="007D722A" w:rsidP="009B74A9">
            <w:pPr>
              <w:jc w:val="center"/>
              <w:rPr>
                <w:color w:val="000000"/>
                <w:sz w:val="22"/>
                <w:szCs w:val="22"/>
              </w:rPr>
            </w:pPr>
          </w:p>
        </w:tc>
        <w:tc>
          <w:tcPr>
            <w:tcW w:w="1115" w:type="dxa"/>
            <w:vMerge/>
            <w:noWrap/>
            <w:vAlign w:val="center"/>
          </w:tcPr>
          <w:p w:rsidR="007D722A" w:rsidRDefault="007D722A" w:rsidP="009B74A9">
            <w:pPr>
              <w:jc w:val="center"/>
              <w:rPr>
                <w:color w:val="000000"/>
                <w:sz w:val="22"/>
                <w:szCs w:val="22"/>
              </w:rPr>
            </w:pPr>
          </w:p>
        </w:tc>
        <w:tc>
          <w:tcPr>
            <w:tcW w:w="1527" w:type="dxa"/>
            <w:vMerge/>
            <w:vAlign w:val="center"/>
          </w:tcPr>
          <w:p w:rsidR="007D722A" w:rsidRPr="00E52057" w:rsidRDefault="007D722A" w:rsidP="009B74A9">
            <w:pPr>
              <w:jc w:val="center"/>
              <w:rPr>
                <w:color w:val="000000"/>
                <w:sz w:val="22"/>
                <w:szCs w:val="22"/>
              </w:rPr>
            </w:pPr>
          </w:p>
        </w:tc>
        <w:tc>
          <w:tcPr>
            <w:tcW w:w="3900" w:type="dxa"/>
            <w:vMerge/>
            <w:vAlign w:val="center"/>
          </w:tcPr>
          <w:p w:rsidR="007D722A" w:rsidRPr="00E52057" w:rsidRDefault="007D722A" w:rsidP="009B74A9">
            <w:pPr>
              <w:textAlignment w:val="center"/>
              <w:rPr>
                <w:color w:val="000000"/>
                <w:sz w:val="22"/>
                <w:szCs w:val="22"/>
                <w:lang w:bidi="ar"/>
              </w:rPr>
            </w:pPr>
          </w:p>
        </w:tc>
        <w:tc>
          <w:tcPr>
            <w:tcW w:w="3222" w:type="dxa"/>
            <w:vAlign w:val="center"/>
          </w:tcPr>
          <w:p w:rsidR="007D722A" w:rsidRDefault="007D722A" w:rsidP="009B74A9">
            <w:pPr>
              <w:textAlignment w:val="center"/>
              <w:rPr>
                <w:color w:val="000000"/>
                <w:sz w:val="22"/>
                <w:szCs w:val="22"/>
              </w:rPr>
            </w:pPr>
            <w:r>
              <w:rPr>
                <w:rFonts w:hint="eastAsia"/>
                <w:color w:val="000000"/>
                <w:sz w:val="22"/>
                <w:szCs w:val="22"/>
                <w:lang w:bidi="ar"/>
              </w:rPr>
              <w:t>一般：违法行为轻微但经指出不予改正的。</w:t>
            </w:r>
          </w:p>
        </w:tc>
        <w:tc>
          <w:tcPr>
            <w:tcW w:w="3491" w:type="dxa"/>
            <w:noWrap/>
            <w:vAlign w:val="center"/>
          </w:tcPr>
          <w:p w:rsidR="007D722A" w:rsidRDefault="007D722A" w:rsidP="009B74A9">
            <w:pPr>
              <w:textAlignment w:val="center"/>
              <w:rPr>
                <w:color w:val="000000"/>
                <w:sz w:val="22"/>
                <w:szCs w:val="22"/>
                <w:lang w:bidi="ar"/>
              </w:rPr>
            </w:pPr>
            <w:r>
              <w:rPr>
                <w:rFonts w:hint="eastAsia"/>
                <w:color w:val="000000"/>
                <w:sz w:val="22"/>
                <w:szCs w:val="22"/>
                <w:lang w:bidi="ar"/>
              </w:rPr>
              <w:t>处二十元以上一</w:t>
            </w:r>
            <w:r w:rsidRPr="00E52057">
              <w:rPr>
                <w:rFonts w:hint="eastAsia"/>
                <w:color w:val="000000"/>
                <w:sz w:val="22"/>
                <w:szCs w:val="22"/>
                <w:lang w:bidi="ar"/>
              </w:rPr>
              <w:t>百元以下罚款</w:t>
            </w:r>
            <w:r>
              <w:rPr>
                <w:rFonts w:hint="eastAsia"/>
                <w:color w:val="000000"/>
                <w:sz w:val="22"/>
                <w:szCs w:val="22"/>
                <w:lang w:bidi="ar"/>
              </w:rPr>
              <w:t>。</w:t>
            </w:r>
          </w:p>
        </w:tc>
      </w:tr>
      <w:tr w:rsidR="007D722A" w:rsidTr="00E52057">
        <w:trPr>
          <w:trHeight w:val="2007"/>
        </w:trPr>
        <w:tc>
          <w:tcPr>
            <w:tcW w:w="722" w:type="dxa"/>
            <w:vMerge/>
            <w:noWrap/>
            <w:vAlign w:val="center"/>
          </w:tcPr>
          <w:p w:rsidR="007D722A" w:rsidRDefault="007D722A" w:rsidP="007D722A">
            <w:pPr>
              <w:jc w:val="center"/>
              <w:rPr>
                <w:color w:val="000000"/>
                <w:sz w:val="22"/>
                <w:szCs w:val="22"/>
              </w:rPr>
            </w:pPr>
          </w:p>
        </w:tc>
        <w:tc>
          <w:tcPr>
            <w:tcW w:w="1115" w:type="dxa"/>
            <w:vMerge/>
            <w:noWrap/>
            <w:vAlign w:val="center"/>
          </w:tcPr>
          <w:p w:rsidR="007D722A" w:rsidRDefault="007D722A" w:rsidP="007D722A">
            <w:pPr>
              <w:jc w:val="center"/>
              <w:rPr>
                <w:color w:val="000000"/>
                <w:sz w:val="22"/>
                <w:szCs w:val="22"/>
              </w:rPr>
            </w:pPr>
          </w:p>
        </w:tc>
        <w:tc>
          <w:tcPr>
            <w:tcW w:w="1527" w:type="dxa"/>
            <w:vMerge/>
            <w:vAlign w:val="center"/>
          </w:tcPr>
          <w:p w:rsidR="007D722A" w:rsidRPr="00E52057" w:rsidRDefault="007D722A" w:rsidP="007D722A">
            <w:pPr>
              <w:jc w:val="center"/>
              <w:rPr>
                <w:color w:val="000000"/>
                <w:sz w:val="22"/>
                <w:szCs w:val="22"/>
              </w:rPr>
            </w:pPr>
          </w:p>
        </w:tc>
        <w:tc>
          <w:tcPr>
            <w:tcW w:w="3900" w:type="dxa"/>
            <w:vMerge/>
            <w:vAlign w:val="center"/>
          </w:tcPr>
          <w:p w:rsidR="007D722A" w:rsidRPr="00E52057" w:rsidRDefault="007D722A" w:rsidP="007D722A">
            <w:pPr>
              <w:textAlignment w:val="center"/>
              <w:rPr>
                <w:color w:val="000000"/>
                <w:sz w:val="22"/>
                <w:szCs w:val="22"/>
                <w:lang w:bidi="ar"/>
              </w:rPr>
            </w:pPr>
          </w:p>
        </w:tc>
        <w:tc>
          <w:tcPr>
            <w:tcW w:w="3222" w:type="dxa"/>
            <w:vAlign w:val="center"/>
          </w:tcPr>
          <w:p w:rsidR="007D722A" w:rsidRDefault="007D722A" w:rsidP="007D722A">
            <w:pPr>
              <w:textAlignment w:val="center"/>
              <w:rPr>
                <w:color w:val="000000"/>
                <w:sz w:val="22"/>
                <w:szCs w:val="22"/>
                <w:lang w:bidi="ar"/>
              </w:rPr>
            </w:pPr>
            <w:r>
              <w:rPr>
                <w:rFonts w:hint="eastAsia"/>
                <w:color w:val="000000"/>
                <w:sz w:val="22"/>
                <w:szCs w:val="22"/>
                <w:lang w:bidi="ar"/>
              </w:rPr>
              <w:t>严重：违法行为经指出不予改正，或造成交通事故、不良社会影响等危害后果的。</w:t>
            </w:r>
          </w:p>
        </w:tc>
        <w:tc>
          <w:tcPr>
            <w:tcW w:w="3491" w:type="dxa"/>
            <w:noWrap/>
            <w:vAlign w:val="center"/>
          </w:tcPr>
          <w:p w:rsidR="007D722A" w:rsidRDefault="007D722A" w:rsidP="007D722A">
            <w:pPr>
              <w:textAlignment w:val="center"/>
              <w:rPr>
                <w:color w:val="000000"/>
                <w:sz w:val="22"/>
                <w:szCs w:val="22"/>
                <w:lang w:bidi="ar"/>
              </w:rPr>
            </w:pPr>
            <w:r>
              <w:rPr>
                <w:rFonts w:hint="eastAsia"/>
                <w:color w:val="000000"/>
                <w:sz w:val="22"/>
                <w:szCs w:val="22"/>
                <w:lang w:bidi="ar"/>
              </w:rPr>
              <w:t>处一百元以上二</w:t>
            </w:r>
            <w:r w:rsidRPr="00E52057">
              <w:rPr>
                <w:rFonts w:hint="eastAsia"/>
                <w:color w:val="000000"/>
                <w:sz w:val="22"/>
                <w:szCs w:val="22"/>
                <w:lang w:bidi="ar"/>
              </w:rPr>
              <w:t>百元以下罚款</w:t>
            </w:r>
            <w:r>
              <w:rPr>
                <w:rFonts w:hint="eastAsia"/>
                <w:color w:val="000000"/>
                <w:sz w:val="22"/>
                <w:szCs w:val="22"/>
                <w:lang w:bidi="ar"/>
              </w:rPr>
              <w:t>。</w:t>
            </w:r>
          </w:p>
        </w:tc>
      </w:tr>
      <w:tr w:rsidR="007D722A" w:rsidTr="00E52057">
        <w:trPr>
          <w:trHeight w:val="2865"/>
        </w:trPr>
        <w:tc>
          <w:tcPr>
            <w:tcW w:w="722" w:type="dxa"/>
            <w:vMerge w:val="restart"/>
            <w:noWrap/>
            <w:vAlign w:val="center"/>
          </w:tcPr>
          <w:p w:rsidR="007D722A" w:rsidRDefault="007D722A" w:rsidP="007D722A">
            <w:pPr>
              <w:jc w:val="center"/>
              <w:rPr>
                <w:color w:val="000000"/>
                <w:sz w:val="22"/>
                <w:szCs w:val="22"/>
              </w:rPr>
            </w:pPr>
            <w:r>
              <w:rPr>
                <w:rFonts w:hint="eastAsia"/>
                <w:color w:val="000000"/>
                <w:sz w:val="22"/>
                <w:szCs w:val="22"/>
              </w:rPr>
              <w:t>5</w:t>
            </w:r>
          </w:p>
        </w:tc>
        <w:tc>
          <w:tcPr>
            <w:tcW w:w="1115" w:type="dxa"/>
            <w:vMerge w:val="restart"/>
            <w:noWrap/>
            <w:vAlign w:val="center"/>
          </w:tcPr>
          <w:p w:rsidR="007D722A" w:rsidRDefault="009A79AB" w:rsidP="007D722A">
            <w:pPr>
              <w:jc w:val="center"/>
              <w:rPr>
                <w:color w:val="000000"/>
                <w:sz w:val="22"/>
                <w:szCs w:val="22"/>
              </w:rPr>
            </w:pPr>
            <w:r>
              <w:rPr>
                <w:rFonts w:hint="eastAsia"/>
                <w:color w:val="000000"/>
                <w:sz w:val="22"/>
                <w:szCs w:val="22"/>
              </w:rPr>
              <w:t>330209999000</w:t>
            </w:r>
          </w:p>
        </w:tc>
        <w:tc>
          <w:tcPr>
            <w:tcW w:w="1527" w:type="dxa"/>
            <w:vMerge w:val="restart"/>
            <w:vAlign w:val="center"/>
          </w:tcPr>
          <w:p w:rsidR="007D722A" w:rsidRPr="00E52057" w:rsidRDefault="007D722A" w:rsidP="007D722A">
            <w:pPr>
              <w:jc w:val="center"/>
              <w:rPr>
                <w:color w:val="000000"/>
                <w:sz w:val="22"/>
                <w:szCs w:val="22"/>
              </w:rPr>
            </w:pPr>
            <w:r w:rsidRPr="00E52057">
              <w:rPr>
                <w:rFonts w:hint="eastAsia"/>
                <w:color w:val="000000"/>
                <w:sz w:val="22"/>
                <w:szCs w:val="22"/>
              </w:rPr>
              <w:t>有吸烟、饮食、以手持方式使用电子设备等妨碍安全行驶的行为</w:t>
            </w:r>
          </w:p>
        </w:tc>
        <w:tc>
          <w:tcPr>
            <w:tcW w:w="3900" w:type="dxa"/>
            <w:vMerge w:val="restart"/>
            <w:vAlign w:val="center"/>
          </w:tcPr>
          <w:p w:rsidR="007D722A" w:rsidRDefault="007D722A" w:rsidP="007D722A">
            <w:pPr>
              <w:textAlignment w:val="center"/>
              <w:rPr>
                <w:color w:val="000000"/>
                <w:sz w:val="22"/>
                <w:szCs w:val="22"/>
                <w:lang w:bidi="ar"/>
              </w:rPr>
            </w:pPr>
            <w:r w:rsidRPr="007D722A">
              <w:rPr>
                <w:rFonts w:hint="eastAsia"/>
                <w:color w:val="000000"/>
                <w:sz w:val="22"/>
                <w:szCs w:val="22"/>
                <w:lang w:bidi="ar"/>
              </w:rPr>
              <w:t>《绍兴市道路交通安全管理若干规定》</w:t>
            </w:r>
          </w:p>
          <w:p w:rsidR="007D722A" w:rsidRPr="00E52057" w:rsidRDefault="007D722A" w:rsidP="007D722A">
            <w:pPr>
              <w:textAlignment w:val="center"/>
              <w:rPr>
                <w:color w:val="000000"/>
                <w:sz w:val="22"/>
                <w:szCs w:val="22"/>
                <w:lang w:bidi="ar"/>
              </w:rPr>
            </w:pPr>
            <w:r w:rsidRPr="00E52057">
              <w:rPr>
                <w:rFonts w:hint="eastAsia"/>
                <w:color w:val="000000"/>
                <w:sz w:val="22"/>
                <w:szCs w:val="22"/>
                <w:lang w:bidi="ar"/>
              </w:rPr>
              <w:t>第十三条 驾驶机动车不得有下列行为：</w:t>
            </w:r>
          </w:p>
          <w:p w:rsidR="007D722A" w:rsidRPr="00E52057" w:rsidRDefault="007D722A" w:rsidP="007D722A">
            <w:pPr>
              <w:textAlignment w:val="center"/>
              <w:rPr>
                <w:color w:val="000000"/>
                <w:sz w:val="22"/>
                <w:szCs w:val="22"/>
                <w:lang w:bidi="ar"/>
              </w:rPr>
            </w:pPr>
            <w:r w:rsidRPr="00E52057">
              <w:rPr>
                <w:rFonts w:hint="eastAsia"/>
                <w:color w:val="000000"/>
                <w:sz w:val="22"/>
                <w:szCs w:val="22"/>
                <w:lang w:bidi="ar"/>
              </w:rPr>
              <w:t>（一）在车身放置、粘贴凸出车身外廓，影响道路交通安全的物品；</w:t>
            </w:r>
          </w:p>
          <w:p w:rsidR="007D722A" w:rsidRPr="00E52057" w:rsidRDefault="007D722A" w:rsidP="007D722A">
            <w:pPr>
              <w:textAlignment w:val="center"/>
              <w:rPr>
                <w:color w:val="000000"/>
                <w:sz w:val="22"/>
                <w:szCs w:val="22"/>
                <w:lang w:bidi="ar"/>
              </w:rPr>
            </w:pPr>
            <w:r w:rsidRPr="00E52057">
              <w:rPr>
                <w:rFonts w:hint="eastAsia"/>
                <w:color w:val="000000"/>
                <w:sz w:val="22"/>
                <w:szCs w:val="22"/>
                <w:lang w:bidi="ar"/>
              </w:rPr>
              <w:t>（二）有吸烟、饮食、以手持方式使用电子设备等妨碍安全行驶的行为；</w:t>
            </w:r>
          </w:p>
          <w:p w:rsidR="007D722A" w:rsidRPr="00E52057" w:rsidRDefault="007D722A" w:rsidP="007D722A">
            <w:pPr>
              <w:textAlignment w:val="center"/>
              <w:rPr>
                <w:color w:val="000000"/>
                <w:sz w:val="22"/>
                <w:szCs w:val="22"/>
                <w:lang w:bidi="ar"/>
              </w:rPr>
            </w:pPr>
            <w:r w:rsidRPr="00E52057">
              <w:rPr>
                <w:rFonts w:hint="eastAsia"/>
                <w:color w:val="000000"/>
                <w:sz w:val="22"/>
                <w:szCs w:val="22"/>
                <w:lang w:bidi="ar"/>
              </w:rPr>
              <w:lastRenderedPageBreak/>
              <w:t>（三）在有方向指示信号灯并设置待行区的交叉路口，未按照提示信号依次进入待行区；</w:t>
            </w:r>
          </w:p>
          <w:p w:rsidR="007D722A" w:rsidRPr="00E52057" w:rsidRDefault="007D722A" w:rsidP="007D722A">
            <w:pPr>
              <w:textAlignment w:val="center"/>
              <w:rPr>
                <w:color w:val="000000"/>
                <w:sz w:val="22"/>
                <w:szCs w:val="22"/>
                <w:lang w:bidi="ar"/>
              </w:rPr>
            </w:pPr>
            <w:r w:rsidRPr="00E52057">
              <w:rPr>
                <w:rFonts w:hint="eastAsia"/>
                <w:color w:val="000000"/>
                <w:sz w:val="22"/>
                <w:szCs w:val="22"/>
                <w:lang w:bidi="ar"/>
              </w:rPr>
              <w:t>（四）非准许的车辆在公交专用时段内驶入公交专用车道。</w:t>
            </w:r>
          </w:p>
          <w:p w:rsidR="007D722A" w:rsidRPr="00E52057" w:rsidRDefault="007D722A" w:rsidP="007D722A">
            <w:pPr>
              <w:textAlignment w:val="center"/>
              <w:rPr>
                <w:color w:val="000000"/>
                <w:sz w:val="22"/>
                <w:szCs w:val="22"/>
                <w:lang w:bidi="ar"/>
              </w:rPr>
            </w:pPr>
            <w:r w:rsidRPr="00E52057">
              <w:rPr>
                <w:rFonts w:hint="eastAsia"/>
                <w:color w:val="000000"/>
                <w:sz w:val="22"/>
                <w:szCs w:val="22"/>
                <w:lang w:bidi="ar"/>
              </w:rPr>
              <w:t>驾驶家庭乘用车搭乘四周岁以下或者身高低于1米的儿童，应当使用儿童安全座椅。</w:t>
            </w:r>
          </w:p>
          <w:p w:rsidR="007D722A" w:rsidRPr="00E52057" w:rsidRDefault="007D722A" w:rsidP="007D722A">
            <w:pPr>
              <w:textAlignment w:val="center"/>
              <w:rPr>
                <w:color w:val="000000"/>
                <w:sz w:val="22"/>
                <w:szCs w:val="22"/>
                <w:lang w:bidi="ar"/>
              </w:rPr>
            </w:pPr>
            <w:r w:rsidRPr="00E52057">
              <w:rPr>
                <w:rFonts w:hint="eastAsia"/>
                <w:color w:val="000000"/>
                <w:sz w:val="22"/>
                <w:szCs w:val="22"/>
                <w:lang w:bidi="ar"/>
              </w:rPr>
              <w:t>违反本条第一款第一项规定的，由公安机关交通管理部门处警告或者二十元以上二百元以下罚款。</w:t>
            </w:r>
          </w:p>
          <w:p w:rsidR="007D722A" w:rsidRPr="00E52057" w:rsidRDefault="007D722A" w:rsidP="007D722A">
            <w:pPr>
              <w:textAlignment w:val="center"/>
              <w:rPr>
                <w:color w:val="000000"/>
                <w:sz w:val="22"/>
                <w:szCs w:val="22"/>
                <w:lang w:bidi="ar"/>
              </w:rPr>
            </w:pPr>
            <w:r w:rsidRPr="00E52057">
              <w:rPr>
                <w:rFonts w:hint="eastAsia"/>
                <w:color w:val="000000"/>
                <w:sz w:val="22"/>
                <w:szCs w:val="22"/>
                <w:lang w:bidi="ar"/>
              </w:rPr>
              <w:t>违反本条第一款第二项规定的，由公安机关交通管理部门处五十元罚款。</w:t>
            </w:r>
          </w:p>
          <w:p w:rsidR="007D722A" w:rsidRPr="00E52057" w:rsidRDefault="007D722A" w:rsidP="007D722A">
            <w:pPr>
              <w:textAlignment w:val="center"/>
              <w:rPr>
                <w:color w:val="000000"/>
                <w:sz w:val="22"/>
                <w:szCs w:val="22"/>
                <w:lang w:bidi="ar"/>
              </w:rPr>
            </w:pPr>
            <w:r w:rsidRPr="00E52057">
              <w:rPr>
                <w:rFonts w:hint="eastAsia"/>
                <w:color w:val="000000"/>
                <w:sz w:val="22"/>
                <w:szCs w:val="22"/>
                <w:lang w:bidi="ar"/>
              </w:rPr>
              <w:t>违反本条第一款第三项规定的，由公安机关交通管理部门处一百五十元罚款。</w:t>
            </w:r>
          </w:p>
          <w:p w:rsidR="007D722A" w:rsidRPr="00E52057" w:rsidRDefault="007D722A" w:rsidP="007D722A">
            <w:pPr>
              <w:textAlignment w:val="center"/>
              <w:rPr>
                <w:color w:val="000000"/>
                <w:sz w:val="22"/>
                <w:szCs w:val="22"/>
                <w:lang w:bidi="ar"/>
              </w:rPr>
            </w:pPr>
            <w:r w:rsidRPr="00E52057">
              <w:rPr>
                <w:rFonts w:hint="eastAsia"/>
                <w:color w:val="000000"/>
                <w:sz w:val="22"/>
                <w:szCs w:val="22"/>
                <w:lang w:bidi="ar"/>
              </w:rPr>
              <w:t>违反本条第一款第四项规定的，由公安机关交通管理部门处一百元罚款。</w:t>
            </w:r>
          </w:p>
        </w:tc>
        <w:tc>
          <w:tcPr>
            <w:tcW w:w="3222" w:type="dxa"/>
            <w:vAlign w:val="center"/>
          </w:tcPr>
          <w:p w:rsidR="007D722A" w:rsidRDefault="007D722A" w:rsidP="007D722A">
            <w:pPr>
              <w:textAlignment w:val="center"/>
              <w:rPr>
                <w:color w:val="000000"/>
                <w:sz w:val="22"/>
                <w:szCs w:val="22"/>
                <w:lang w:bidi="ar"/>
              </w:rPr>
            </w:pPr>
            <w:r>
              <w:rPr>
                <w:rFonts w:hint="eastAsia"/>
                <w:color w:val="000000"/>
                <w:sz w:val="22"/>
                <w:szCs w:val="22"/>
                <w:lang w:bidi="ar"/>
              </w:rPr>
              <w:lastRenderedPageBreak/>
              <w:t>较轻：违法行为轻微并及时改正，没有造成危害后果的。</w:t>
            </w:r>
          </w:p>
        </w:tc>
        <w:tc>
          <w:tcPr>
            <w:tcW w:w="3491" w:type="dxa"/>
            <w:noWrap/>
            <w:vAlign w:val="center"/>
          </w:tcPr>
          <w:p w:rsidR="007D722A" w:rsidRDefault="007D722A" w:rsidP="007D722A">
            <w:pPr>
              <w:textAlignment w:val="center"/>
              <w:rPr>
                <w:color w:val="000000"/>
                <w:sz w:val="22"/>
                <w:szCs w:val="22"/>
                <w:lang w:bidi="ar"/>
              </w:rPr>
            </w:pPr>
            <w:r>
              <w:rPr>
                <w:rFonts w:hint="eastAsia"/>
                <w:color w:val="000000"/>
                <w:sz w:val="22"/>
                <w:szCs w:val="22"/>
                <w:lang w:bidi="ar"/>
              </w:rPr>
              <w:t>教育后不予行政处罚。</w:t>
            </w:r>
          </w:p>
        </w:tc>
      </w:tr>
      <w:tr w:rsidR="007D722A" w:rsidTr="00E52057">
        <w:trPr>
          <w:trHeight w:val="2864"/>
        </w:trPr>
        <w:tc>
          <w:tcPr>
            <w:tcW w:w="722" w:type="dxa"/>
            <w:vMerge/>
            <w:noWrap/>
            <w:vAlign w:val="center"/>
          </w:tcPr>
          <w:p w:rsidR="007D722A" w:rsidRDefault="007D722A" w:rsidP="007D722A">
            <w:pPr>
              <w:jc w:val="center"/>
              <w:rPr>
                <w:color w:val="000000"/>
                <w:sz w:val="22"/>
                <w:szCs w:val="22"/>
              </w:rPr>
            </w:pPr>
          </w:p>
        </w:tc>
        <w:tc>
          <w:tcPr>
            <w:tcW w:w="1115" w:type="dxa"/>
            <w:vMerge/>
            <w:noWrap/>
            <w:vAlign w:val="center"/>
          </w:tcPr>
          <w:p w:rsidR="007D722A" w:rsidRDefault="007D722A" w:rsidP="007D722A">
            <w:pPr>
              <w:jc w:val="center"/>
              <w:rPr>
                <w:color w:val="000000"/>
                <w:sz w:val="22"/>
                <w:szCs w:val="22"/>
              </w:rPr>
            </w:pPr>
          </w:p>
        </w:tc>
        <w:tc>
          <w:tcPr>
            <w:tcW w:w="1527" w:type="dxa"/>
            <w:vMerge/>
            <w:vAlign w:val="center"/>
          </w:tcPr>
          <w:p w:rsidR="007D722A" w:rsidRPr="00E52057" w:rsidRDefault="007D722A" w:rsidP="007D722A">
            <w:pPr>
              <w:jc w:val="center"/>
              <w:rPr>
                <w:color w:val="000000"/>
                <w:sz w:val="22"/>
                <w:szCs w:val="22"/>
              </w:rPr>
            </w:pPr>
          </w:p>
        </w:tc>
        <w:tc>
          <w:tcPr>
            <w:tcW w:w="3900" w:type="dxa"/>
            <w:vMerge/>
            <w:vAlign w:val="center"/>
          </w:tcPr>
          <w:p w:rsidR="007D722A" w:rsidRPr="00E52057" w:rsidRDefault="007D722A" w:rsidP="007D722A">
            <w:pPr>
              <w:textAlignment w:val="center"/>
              <w:rPr>
                <w:color w:val="000000"/>
                <w:sz w:val="22"/>
                <w:szCs w:val="22"/>
                <w:lang w:bidi="ar"/>
              </w:rPr>
            </w:pPr>
          </w:p>
        </w:tc>
        <w:tc>
          <w:tcPr>
            <w:tcW w:w="3222" w:type="dxa"/>
            <w:vAlign w:val="center"/>
          </w:tcPr>
          <w:p w:rsidR="007D722A" w:rsidRDefault="007D722A" w:rsidP="007D722A">
            <w:pPr>
              <w:textAlignment w:val="center"/>
              <w:rPr>
                <w:color w:val="000000"/>
                <w:sz w:val="22"/>
                <w:szCs w:val="22"/>
              </w:rPr>
            </w:pPr>
            <w:r>
              <w:rPr>
                <w:rFonts w:hint="eastAsia"/>
                <w:color w:val="000000"/>
                <w:sz w:val="22"/>
                <w:szCs w:val="22"/>
                <w:lang w:bidi="ar"/>
              </w:rPr>
              <w:t>严重：违法行为经指出不予改正，或造成交通事故、不良社会影响等危害后果的。</w:t>
            </w:r>
          </w:p>
        </w:tc>
        <w:tc>
          <w:tcPr>
            <w:tcW w:w="3491" w:type="dxa"/>
            <w:noWrap/>
            <w:vAlign w:val="center"/>
          </w:tcPr>
          <w:p w:rsidR="007D722A" w:rsidRDefault="007D722A" w:rsidP="007D722A">
            <w:pPr>
              <w:textAlignment w:val="center"/>
              <w:rPr>
                <w:color w:val="000000"/>
                <w:sz w:val="22"/>
                <w:szCs w:val="22"/>
                <w:lang w:bidi="ar"/>
              </w:rPr>
            </w:pPr>
            <w:r w:rsidRPr="00E52057">
              <w:rPr>
                <w:rFonts w:hint="eastAsia"/>
                <w:color w:val="000000"/>
                <w:sz w:val="22"/>
                <w:szCs w:val="22"/>
                <w:lang w:bidi="ar"/>
              </w:rPr>
              <w:t>处五十元罚款。</w:t>
            </w:r>
          </w:p>
        </w:tc>
      </w:tr>
      <w:tr w:rsidR="007D722A" w:rsidTr="00E52057">
        <w:trPr>
          <w:trHeight w:val="2865"/>
        </w:trPr>
        <w:tc>
          <w:tcPr>
            <w:tcW w:w="722" w:type="dxa"/>
            <w:vMerge w:val="restart"/>
            <w:noWrap/>
            <w:vAlign w:val="center"/>
          </w:tcPr>
          <w:p w:rsidR="007D722A" w:rsidRDefault="007D722A" w:rsidP="007D722A">
            <w:pPr>
              <w:jc w:val="center"/>
              <w:rPr>
                <w:color w:val="000000"/>
                <w:sz w:val="22"/>
                <w:szCs w:val="22"/>
              </w:rPr>
            </w:pPr>
            <w:r>
              <w:rPr>
                <w:rFonts w:hint="eastAsia"/>
                <w:color w:val="000000"/>
                <w:sz w:val="22"/>
                <w:szCs w:val="22"/>
              </w:rPr>
              <w:lastRenderedPageBreak/>
              <w:t>6</w:t>
            </w:r>
          </w:p>
        </w:tc>
        <w:tc>
          <w:tcPr>
            <w:tcW w:w="1115" w:type="dxa"/>
            <w:vMerge w:val="restart"/>
            <w:noWrap/>
            <w:vAlign w:val="center"/>
          </w:tcPr>
          <w:p w:rsidR="007D722A" w:rsidRDefault="009A79AB" w:rsidP="007D722A">
            <w:pPr>
              <w:jc w:val="center"/>
              <w:rPr>
                <w:color w:val="000000"/>
                <w:sz w:val="22"/>
                <w:szCs w:val="22"/>
              </w:rPr>
            </w:pPr>
            <w:r>
              <w:rPr>
                <w:rFonts w:hint="eastAsia"/>
                <w:color w:val="000000"/>
                <w:sz w:val="22"/>
                <w:szCs w:val="22"/>
              </w:rPr>
              <w:t>330209999000</w:t>
            </w:r>
          </w:p>
        </w:tc>
        <w:tc>
          <w:tcPr>
            <w:tcW w:w="1527" w:type="dxa"/>
            <w:vMerge w:val="restart"/>
            <w:vAlign w:val="center"/>
          </w:tcPr>
          <w:p w:rsidR="007D722A" w:rsidRPr="00E52057" w:rsidRDefault="007D722A" w:rsidP="007D722A">
            <w:pPr>
              <w:jc w:val="center"/>
              <w:rPr>
                <w:color w:val="000000"/>
                <w:sz w:val="22"/>
                <w:szCs w:val="22"/>
              </w:rPr>
            </w:pPr>
            <w:r w:rsidRPr="00E52057">
              <w:rPr>
                <w:rFonts w:hint="eastAsia"/>
                <w:color w:val="000000"/>
                <w:sz w:val="22"/>
                <w:szCs w:val="22"/>
              </w:rPr>
              <w:t>在有方向指示信号灯并设置待行区的交叉路口，未按照提示信号依次进入待行区</w:t>
            </w:r>
          </w:p>
        </w:tc>
        <w:tc>
          <w:tcPr>
            <w:tcW w:w="3900" w:type="dxa"/>
            <w:vMerge w:val="restart"/>
            <w:vAlign w:val="center"/>
          </w:tcPr>
          <w:p w:rsidR="007D722A" w:rsidRDefault="007D722A" w:rsidP="007D722A">
            <w:pPr>
              <w:textAlignment w:val="center"/>
              <w:rPr>
                <w:color w:val="000000"/>
                <w:sz w:val="22"/>
                <w:szCs w:val="22"/>
                <w:lang w:bidi="ar"/>
              </w:rPr>
            </w:pPr>
            <w:r w:rsidRPr="007D722A">
              <w:rPr>
                <w:rFonts w:hint="eastAsia"/>
                <w:color w:val="000000"/>
                <w:sz w:val="22"/>
                <w:szCs w:val="22"/>
                <w:lang w:bidi="ar"/>
              </w:rPr>
              <w:t>《绍兴市道路交通安全管理若干规定》</w:t>
            </w:r>
          </w:p>
          <w:p w:rsidR="007D722A" w:rsidRPr="00E52057" w:rsidRDefault="007D722A" w:rsidP="007D722A">
            <w:pPr>
              <w:textAlignment w:val="center"/>
              <w:rPr>
                <w:color w:val="000000"/>
                <w:sz w:val="22"/>
                <w:szCs w:val="22"/>
                <w:lang w:bidi="ar"/>
              </w:rPr>
            </w:pPr>
            <w:r w:rsidRPr="00E52057">
              <w:rPr>
                <w:rFonts w:hint="eastAsia"/>
                <w:color w:val="000000"/>
                <w:sz w:val="22"/>
                <w:szCs w:val="22"/>
                <w:lang w:bidi="ar"/>
              </w:rPr>
              <w:t>第十三条 驾驶机动车不得有下列行为：</w:t>
            </w:r>
          </w:p>
          <w:p w:rsidR="007D722A" w:rsidRPr="00E52057" w:rsidRDefault="007D722A" w:rsidP="007D722A">
            <w:pPr>
              <w:textAlignment w:val="center"/>
              <w:rPr>
                <w:color w:val="000000"/>
                <w:sz w:val="22"/>
                <w:szCs w:val="22"/>
                <w:lang w:bidi="ar"/>
              </w:rPr>
            </w:pPr>
            <w:r w:rsidRPr="00E52057">
              <w:rPr>
                <w:rFonts w:hint="eastAsia"/>
                <w:color w:val="000000"/>
                <w:sz w:val="22"/>
                <w:szCs w:val="22"/>
                <w:lang w:bidi="ar"/>
              </w:rPr>
              <w:t>（一）在车身放置、粘贴凸出车身外廓，影响道路交通安全的物品；</w:t>
            </w:r>
          </w:p>
          <w:p w:rsidR="007D722A" w:rsidRPr="00E52057" w:rsidRDefault="007D722A" w:rsidP="007D722A">
            <w:pPr>
              <w:textAlignment w:val="center"/>
              <w:rPr>
                <w:color w:val="000000"/>
                <w:sz w:val="22"/>
                <w:szCs w:val="22"/>
                <w:lang w:bidi="ar"/>
              </w:rPr>
            </w:pPr>
            <w:r w:rsidRPr="00E52057">
              <w:rPr>
                <w:rFonts w:hint="eastAsia"/>
                <w:color w:val="000000"/>
                <w:sz w:val="22"/>
                <w:szCs w:val="22"/>
                <w:lang w:bidi="ar"/>
              </w:rPr>
              <w:t>（二）有吸烟、饮食、以手持方式使用电子设备等妨碍安全行驶的行为；</w:t>
            </w:r>
          </w:p>
          <w:p w:rsidR="007D722A" w:rsidRPr="00E52057" w:rsidRDefault="007D722A" w:rsidP="007D722A">
            <w:pPr>
              <w:textAlignment w:val="center"/>
              <w:rPr>
                <w:color w:val="000000"/>
                <w:sz w:val="22"/>
                <w:szCs w:val="22"/>
                <w:lang w:bidi="ar"/>
              </w:rPr>
            </w:pPr>
            <w:r w:rsidRPr="00E52057">
              <w:rPr>
                <w:rFonts w:hint="eastAsia"/>
                <w:color w:val="000000"/>
                <w:sz w:val="22"/>
                <w:szCs w:val="22"/>
                <w:lang w:bidi="ar"/>
              </w:rPr>
              <w:t>（三）在有方向指示信号灯并设置待行区的交叉路口，未按照提示信号依次进入待行区；</w:t>
            </w:r>
          </w:p>
          <w:p w:rsidR="007D722A" w:rsidRPr="00E52057" w:rsidRDefault="007D722A" w:rsidP="007D722A">
            <w:pPr>
              <w:textAlignment w:val="center"/>
              <w:rPr>
                <w:color w:val="000000"/>
                <w:sz w:val="22"/>
                <w:szCs w:val="22"/>
                <w:lang w:bidi="ar"/>
              </w:rPr>
            </w:pPr>
            <w:r w:rsidRPr="00E52057">
              <w:rPr>
                <w:rFonts w:hint="eastAsia"/>
                <w:color w:val="000000"/>
                <w:sz w:val="22"/>
                <w:szCs w:val="22"/>
                <w:lang w:bidi="ar"/>
              </w:rPr>
              <w:t>（四）非准许的车辆在公交专用时段内驶入公交专用车道。</w:t>
            </w:r>
          </w:p>
          <w:p w:rsidR="007D722A" w:rsidRPr="00E52057" w:rsidRDefault="007D722A" w:rsidP="007D722A">
            <w:pPr>
              <w:textAlignment w:val="center"/>
              <w:rPr>
                <w:color w:val="000000"/>
                <w:sz w:val="22"/>
                <w:szCs w:val="22"/>
                <w:lang w:bidi="ar"/>
              </w:rPr>
            </w:pPr>
            <w:r w:rsidRPr="00E52057">
              <w:rPr>
                <w:rFonts w:hint="eastAsia"/>
                <w:color w:val="000000"/>
                <w:sz w:val="22"/>
                <w:szCs w:val="22"/>
                <w:lang w:bidi="ar"/>
              </w:rPr>
              <w:t>驾驶家庭乘用车搭乘四周岁以下或者身高低于1米的儿童，应当使用儿童安全座椅。</w:t>
            </w:r>
          </w:p>
          <w:p w:rsidR="007D722A" w:rsidRPr="00E52057" w:rsidRDefault="007D722A" w:rsidP="007D722A">
            <w:pPr>
              <w:textAlignment w:val="center"/>
              <w:rPr>
                <w:color w:val="000000"/>
                <w:sz w:val="22"/>
                <w:szCs w:val="22"/>
                <w:lang w:bidi="ar"/>
              </w:rPr>
            </w:pPr>
            <w:r w:rsidRPr="00E52057">
              <w:rPr>
                <w:rFonts w:hint="eastAsia"/>
                <w:color w:val="000000"/>
                <w:sz w:val="22"/>
                <w:szCs w:val="22"/>
                <w:lang w:bidi="ar"/>
              </w:rPr>
              <w:t>违反本条第一款第一项规定的，由公安机关交通管理部门处警告或者二十元以上二百元以下罚款。</w:t>
            </w:r>
          </w:p>
          <w:p w:rsidR="007D722A" w:rsidRPr="00E52057" w:rsidRDefault="007D722A" w:rsidP="007D722A">
            <w:pPr>
              <w:textAlignment w:val="center"/>
              <w:rPr>
                <w:color w:val="000000"/>
                <w:sz w:val="22"/>
                <w:szCs w:val="22"/>
                <w:lang w:bidi="ar"/>
              </w:rPr>
            </w:pPr>
            <w:r w:rsidRPr="00E52057">
              <w:rPr>
                <w:rFonts w:hint="eastAsia"/>
                <w:color w:val="000000"/>
                <w:sz w:val="22"/>
                <w:szCs w:val="22"/>
                <w:lang w:bidi="ar"/>
              </w:rPr>
              <w:t>违反本条第一款第二项规定的，由公安机关交通管理部门处五十元罚款。</w:t>
            </w:r>
          </w:p>
          <w:p w:rsidR="007D722A" w:rsidRPr="00E52057" w:rsidRDefault="007D722A" w:rsidP="007D722A">
            <w:pPr>
              <w:textAlignment w:val="center"/>
              <w:rPr>
                <w:color w:val="000000"/>
                <w:sz w:val="22"/>
                <w:szCs w:val="22"/>
                <w:lang w:bidi="ar"/>
              </w:rPr>
            </w:pPr>
            <w:r w:rsidRPr="00E52057">
              <w:rPr>
                <w:rFonts w:hint="eastAsia"/>
                <w:color w:val="000000"/>
                <w:sz w:val="22"/>
                <w:szCs w:val="22"/>
                <w:lang w:bidi="ar"/>
              </w:rPr>
              <w:t>违反本条第一款第三项规定的，由公安机关交通管理部门处一百五十元罚款。</w:t>
            </w:r>
          </w:p>
          <w:p w:rsidR="007D722A" w:rsidRPr="00E52057" w:rsidRDefault="007D722A" w:rsidP="007D722A">
            <w:pPr>
              <w:textAlignment w:val="center"/>
              <w:rPr>
                <w:color w:val="000000"/>
                <w:sz w:val="22"/>
                <w:szCs w:val="22"/>
                <w:lang w:bidi="ar"/>
              </w:rPr>
            </w:pPr>
            <w:r w:rsidRPr="00E52057">
              <w:rPr>
                <w:rFonts w:hint="eastAsia"/>
                <w:color w:val="000000"/>
                <w:sz w:val="22"/>
                <w:szCs w:val="22"/>
                <w:lang w:bidi="ar"/>
              </w:rPr>
              <w:t>违反本条第一款第四项规定的，由公安机关交通管理部门处一百元罚款。</w:t>
            </w:r>
          </w:p>
        </w:tc>
        <w:tc>
          <w:tcPr>
            <w:tcW w:w="3222" w:type="dxa"/>
            <w:vAlign w:val="center"/>
          </w:tcPr>
          <w:p w:rsidR="007D722A" w:rsidRDefault="007D722A" w:rsidP="007D722A">
            <w:pPr>
              <w:textAlignment w:val="center"/>
              <w:rPr>
                <w:color w:val="000000"/>
                <w:sz w:val="22"/>
                <w:szCs w:val="22"/>
                <w:lang w:bidi="ar"/>
              </w:rPr>
            </w:pPr>
            <w:r>
              <w:rPr>
                <w:rFonts w:hint="eastAsia"/>
                <w:color w:val="000000"/>
                <w:sz w:val="22"/>
                <w:szCs w:val="22"/>
                <w:lang w:bidi="ar"/>
              </w:rPr>
              <w:t>较轻：违法行为轻微并及时改正，没有造成危害后果的。</w:t>
            </w:r>
          </w:p>
        </w:tc>
        <w:tc>
          <w:tcPr>
            <w:tcW w:w="3491" w:type="dxa"/>
            <w:noWrap/>
            <w:vAlign w:val="center"/>
          </w:tcPr>
          <w:p w:rsidR="007D722A" w:rsidRDefault="007D722A" w:rsidP="007D722A">
            <w:pPr>
              <w:textAlignment w:val="center"/>
              <w:rPr>
                <w:color w:val="000000"/>
                <w:sz w:val="22"/>
                <w:szCs w:val="22"/>
                <w:lang w:bidi="ar"/>
              </w:rPr>
            </w:pPr>
            <w:r>
              <w:rPr>
                <w:rFonts w:hint="eastAsia"/>
                <w:color w:val="000000"/>
                <w:sz w:val="22"/>
                <w:szCs w:val="22"/>
                <w:lang w:bidi="ar"/>
              </w:rPr>
              <w:t>教育后不予行政处罚。</w:t>
            </w:r>
          </w:p>
        </w:tc>
      </w:tr>
      <w:tr w:rsidR="007D722A" w:rsidTr="00E52057">
        <w:trPr>
          <w:trHeight w:val="2864"/>
        </w:trPr>
        <w:tc>
          <w:tcPr>
            <w:tcW w:w="722" w:type="dxa"/>
            <w:vMerge/>
            <w:noWrap/>
            <w:vAlign w:val="center"/>
          </w:tcPr>
          <w:p w:rsidR="007D722A" w:rsidRDefault="007D722A" w:rsidP="007D722A">
            <w:pPr>
              <w:jc w:val="center"/>
              <w:rPr>
                <w:color w:val="000000"/>
                <w:sz w:val="22"/>
                <w:szCs w:val="22"/>
              </w:rPr>
            </w:pPr>
          </w:p>
        </w:tc>
        <w:tc>
          <w:tcPr>
            <w:tcW w:w="1115" w:type="dxa"/>
            <w:vMerge/>
            <w:noWrap/>
            <w:vAlign w:val="center"/>
          </w:tcPr>
          <w:p w:rsidR="007D722A" w:rsidRDefault="007D722A" w:rsidP="007D722A">
            <w:pPr>
              <w:jc w:val="center"/>
              <w:rPr>
                <w:color w:val="000000"/>
                <w:sz w:val="22"/>
                <w:szCs w:val="22"/>
              </w:rPr>
            </w:pPr>
          </w:p>
        </w:tc>
        <w:tc>
          <w:tcPr>
            <w:tcW w:w="1527" w:type="dxa"/>
            <w:vMerge/>
            <w:vAlign w:val="center"/>
          </w:tcPr>
          <w:p w:rsidR="007D722A" w:rsidRPr="00E52057" w:rsidRDefault="007D722A" w:rsidP="007D722A">
            <w:pPr>
              <w:jc w:val="center"/>
              <w:rPr>
                <w:color w:val="000000"/>
                <w:sz w:val="22"/>
                <w:szCs w:val="22"/>
              </w:rPr>
            </w:pPr>
          </w:p>
        </w:tc>
        <w:tc>
          <w:tcPr>
            <w:tcW w:w="3900" w:type="dxa"/>
            <w:vMerge/>
            <w:vAlign w:val="center"/>
          </w:tcPr>
          <w:p w:rsidR="007D722A" w:rsidRPr="00E52057" w:rsidRDefault="007D722A" w:rsidP="007D722A">
            <w:pPr>
              <w:textAlignment w:val="center"/>
              <w:rPr>
                <w:color w:val="000000"/>
                <w:sz w:val="22"/>
                <w:szCs w:val="22"/>
                <w:lang w:bidi="ar"/>
              </w:rPr>
            </w:pPr>
          </w:p>
        </w:tc>
        <w:tc>
          <w:tcPr>
            <w:tcW w:w="3222" w:type="dxa"/>
            <w:vAlign w:val="center"/>
          </w:tcPr>
          <w:p w:rsidR="007D722A" w:rsidRDefault="007D722A" w:rsidP="007D722A">
            <w:pPr>
              <w:textAlignment w:val="center"/>
              <w:rPr>
                <w:color w:val="000000"/>
                <w:sz w:val="22"/>
                <w:szCs w:val="22"/>
              </w:rPr>
            </w:pPr>
            <w:r>
              <w:rPr>
                <w:rFonts w:hint="eastAsia"/>
                <w:color w:val="000000"/>
                <w:sz w:val="22"/>
                <w:szCs w:val="22"/>
                <w:lang w:bidi="ar"/>
              </w:rPr>
              <w:t>严重：违法行为经指出不予改正，或造成交通事故、不良社会影响等危害后果的。</w:t>
            </w:r>
          </w:p>
        </w:tc>
        <w:tc>
          <w:tcPr>
            <w:tcW w:w="3491" w:type="dxa"/>
            <w:noWrap/>
            <w:vAlign w:val="center"/>
          </w:tcPr>
          <w:p w:rsidR="007D722A" w:rsidRDefault="007D722A" w:rsidP="007D722A">
            <w:pPr>
              <w:textAlignment w:val="center"/>
              <w:rPr>
                <w:color w:val="000000"/>
                <w:sz w:val="22"/>
                <w:szCs w:val="22"/>
                <w:lang w:bidi="ar"/>
              </w:rPr>
            </w:pPr>
            <w:r w:rsidRPr="00E52057">
              <w:rPr>
                <w:rFonts w:hint="eastAsia"/>
                <w:color w:val="000000"/>
                <w:sz w:val="22"/>
                <w:szCs w:val="22"/>
                <w:lang w:bidi="ar"/>
              </w:rPr>
              <w:t>处一百五十元罚款</w:t>
            </w:r>
          </w:p>
        </w:tc>
      </w:tr>
      <w:tr w:rsidR="007D722A" w:rsidTr="00E52057">
        <w:trPr>
          <w:trHeight w:val="2865"/>
        </w:trPr>
        <w:tc>
          <w:tcPr>
            <w:tcW w:w="722" w:type="dxa"/>
            <w:vMerge w:val="restart"/>
            <w:noWrap/>
            <w:vAlign w:val="center"/>
          </w:tcPr>
          <w:p w:rsidR="007D722A" w:rsidRDefault="007D722A" w:rsidP="007D722A">
            <w:pPr>
              <w:jc w:val="center"/>
              <w:rPr>
                <w:color w:val="000000"/>
                <w:sz w:val="22"/>
                <w:szCs w:val="22"/>
              </w:rPr>
            </w:pPr>
            <w:r>
              <w:rPr>
                <w:rFonts w:hint="eastAsia"/>
                <w:color w:val="000000"/>
                <w:sz w:val="22"/>
                <w:szCs w:val="22"/>
              </w:rPr>
              <w:lastRenderedPageBreak/>
              <w:t>7</w:t>
            </w:r>
          </w:p>
        </w:tc>
        <w:tc>
          <w:tcPr>
            <w:tcW w:w="1115" w:type="dxa"/>
            <w:vMerge w:val="restart"/>
            <w:noWrap/>
            <w:vAlign w:val="center"/>
          </w:tcPr>
          <w:p w:rsidR="007D722A" w:rsidRDefault="009A79AB" w:rsidP="007D722A">
            <w:pPr>
              <w:jc w:val="center"/>
              <w:rPr>
                <w:color w:val="000000"/>
                <w:sz w:val="22"/>
                <w:szCs w:val="22"/>
              </w:rPr>
            </w:pPr>
            <w:r w:rsidRPr="009561BC">
              <w:rPr>
                <w:rFonts w:hint="eastAsia"/>
                <w:color w:val="000000"/>
                <w:sz w:val="22"/>
                <w:szCs w:val="22"/>
              </w:rPr>
              <w:t>330209A</w:t>
            </w:r>
            <w:r w:rsidR="009561BC" w:rsidRPr="009561BC">
              <w:rPr>
                <w:color w:val="000000"/>
                <w:sz w:val="22"/>
                <w:szCs w:val="22"/>
              </w:rPr>
              <w:t>0</w:t>
            </w:r>
            <w:r w:rsidRPr="009561BC">
              <w:rPr>
                <w:rFonts w:hint="eastAsia"/>
                <w:color w:val="000000"/>
                <w:sz w:val="22"/>
                <w:szCs w:val="22"/>
              </w:rPr>
              <w:t>1000</w:t>
            </w:r>
          </w:p>
        </w:tc>
        <w:tc>
          <w:tcPr>
            <w:tcW w:w="1527" w:type="dxa"/>
            <w:vMerge w:val="restart"/>
            <w:vAlign w:val="center"/>
          </w:tcPr>
          <w:p w:rsidR="007D722A" w:rsidRPr="00E52057" w:rsidRDefault="007D722A" w:rsidP="007D722A">
            <w:pPr>
              <w:jc w:val="center"/>
              <w:rPr>
                <w:color w:val="000000"/>
                <w:sz w:val="22"/>
                <w:szCs w:val="22"/>
              </w:rPr>
            </w:pPr>
            <w:r w:rsidRPr="00E52057">
              <w:rPr>
                <w:rFonts w:hint="eastAsia"/>
                <w:color w:val="000000"/>
                <w:sz w:val="22"/>
                <w:szCs w:val="22"/>
              </w:rPr>
              <w:t>轮式专用机械车、铰接式客车、全挂拖斗车、三轮汽车以及其他设计最高时速低于七十公里的机动车或者城市快速路交通标志禁止通行的其他车辆</w:t>
            </w:r>
          </w:p>
        </w:tc>
        <w:tc>
          <w:tcPr>
            <w:tcW w:w="3900" w:type="dxa"/>
            <w:vMerge w:val="restart"/>
            <w:vAlign w:val="center"/>
          </w:tcPr>
          <w:p w:rsidR="007D722A" w:rsidRDefault="007D722A" w:rsidP="007D722A">
            <w:pPr>
              <w:textAlignment w:val="center"/>
              <w:rPr>
                <w:color w:val="000000"/>
                <w:sz w:val="22"/>
                <w:szCs w:val="22"/>
                <w:lang w:bidi="ar"/>
              </w:rPr>
            </w:pPr>
            <w:r w:rsidRPr="007D722A">
              <w:rPr>
                <w:rFonts w:hint="eastAsia"/>
                <w:color w:val="000000"/>
                <w:sz w:val="22"/>
                <w:szCs w:val="22"/>
                <w:lang w:bidi="ar"/>
              </w:rPr>
              <w:t>《绍兴市道路交通安全管理若干规定》</w:t>
            </w:r>
          </w:p>
          <w:p w:rsidR="007D722A" w:rsidRPr="009B74A9" w:rsidRDefault="007D722A" w:rsidP="007D722A">
            <w:pPr>
              <w:textAlignment w:val="center"/>
              <w:rPr>
                <w:color w:val="000000"/>
                <w:sz w:val="22"/>
                <w:szCs w:val="22"/>
                <w:lang w:bidi="ar"/>
              </w:rPr>
            </w:pPr>
            <w:r w:rsidRPr="009B74A9">
              <w:rPr>
                <w:rFonts w:hint="eastAsia"/>
                <w:color w:val="000000"/>
                <w:sz w:val="22"/>
                <w:szCs w:val="22"/>
                <w:lang w:bidi="ar"/>
              </w:rPr>
              <w:t>第十五条 禁止行人和下列车辆进入城市快速路：</w:t>
            </w:r>
          </w:p>
          <w:p w:rsidR="007D722A" w:rsidRPr="009B74A9" w:rsidRDefault="007D722A" w:rsidP="007D722A">
            <w:pPr>
              <w:textAlignment w:val="center"/>
              <w:rPr>
                <w:color w:val="000000"/>
                <w:sz w:val="22"/>
                <w:szCs w:val="22"/>
                <w:lang w:bidi="ar"/>
              </w:rPr>
            </w:pPr>
            <w:r w:rsidRPr="009B74A9">
              <w:rPr>
                <w:rFonts w:hint="eastAsia"/>
                <w:color w:val="000000"/>
                <w:sz w:val="22"/>
                <w:szCs w:val="22"/>
                <w:lang w:bidi="ar"/>
              </w:rPr>
              <w:t>（一）非机动车；</w:t>
            </w:r>
          </w:p>
          <w:p w:rsidR="007D722A" w:rsidRPr="009B74A9" w:rsidRDefault="007D722A" w:rsidP="007D722A">
            <w:pPr>
              <w:textAlignment w:val="center"/>
              <w:rPr>
                <w:color w:val="000000"/>
                <w:sz w:val="22"/>
                <w:szCs w:val="22"/>
                <w:lang w:bidi="ar"/>
              </w:rPr>
            </w:pPr>
            <w:r w:rsidRPr="009B74A9">
              <w:rPr>
                <w:rFonts w:hint="eastAsia"/>
                <w:color w:val="000000"/>
                <w:sz w:val="22"/>
                <w:szCs w:val="22"/>
                <w:lang w:bidi="ar"/>
              </w:rPr>
              <w:t>（二）拖拉机；</w:t>
            </w:r>
          </w:p>
          <w:p w:rsidR="007D722A" w:rsidRPr="009B74A9" w:rsidRDefault="007D722A" w:rsidP="007D722A">
            <w:pPr>
              <w:textAlignment w:val="center"/>
              <w:rPr>
                <w:color w:val="000000"/>
                <w:sz w:val="22"/>
                <w:szCs w:val="22"/>
                <w:lang w:bidi="ar"/>
              </w:rPr>
            </w:pPr>
            <w:r w:rsidRPr="009B74A9">
              <w:rPr>
                <w:rFonts w:hint="eastAsia"/>
                <w:color w:val="000000"/>
                <w:sz w:val="22"/>
                <w:szCs w:val="22"/>
                <w:lang w:bidi="ar"/>
              </w:rPr>
              <w:t>（三）轮式专用机械车、铰接式客车、全挂拖斗车、三轮汽车以及其他设计最高时速低于七十公里的机动车；</w:t>
            </w:r>
          </w:p>
          <w:p w:rsidR="007D722A" w:rsidRPr="009B74A9" w:rsidRDefault="007D722A" w:rsidP="007D722A">
            <w:pPr>
              <w:textAlignment w:val="center"/>
              <w:rPr>
                <w:color w:val="000000"/>
                <w:sz w:val="22"/>
                <w:szCs w:val="22"/>
                <w:lang w:bidi="ar"/>
              </w:rPr>
            </w:pPr>
            <w:r w:rsidRPr="009B74A9">
              <w:rPr>
                <w:rFonts w:hint="eastAsia"/>
                <w:color w:val="000000"/>
                <w:sz w:val="22"/>
                <w:szCs w:val="22"/>
                <w:lang w:bidi="ar"/>
              </w:rPr>
              <w:t>（四）城市快速路交通标志禁止通行的其他车辆。</w:t>
            </w:r>
          </w:p>
          <w:p w:rsidR="007D722A" w:rsidRPr="009B74A9" w:rsidRDefault="007D722A" w:rsidP="007D722A">
            <w:pPr>
              <w:textAlignment w:val="center"/>
              <w:rPr>
                <w:color w:val="000000"/>
                <w:sz w:val="22"/>
                <w:szCs w:val="22"/>
                <w:lang w:bidi="ar"/>
              </w:rPr>
            </w:pPr>
            <w:r w:rsidRPr="009B74A9">
              <w:rPr>
                <w:rFonts w:hint="eastAsia"/>
                <w:color w:val="000000"/>
                <w:sz w:val="22"/>
                <w:szCs w:val="22"/>
                <w:lang w:bidi="ar"/>
              </w:rPr>
              <w:t>车辆在城市快速路上发生故障难以移动或者发生交通事故的，驾驶人应当按照规定使用警示灯光、设置警告标志，车上人员应当迅速转移到右侧路肩、紧急停车带或者应急车道内，并立即报警。</w:t>
            </w:r>
          </w:p>
          <w:p w:rsidR="007D722A" w:rsidRPr="00E52057" w:rsidRDefault="007D722A" w:rsidP="007D722A">
            <w:pPr>
              <w:textAlignment w:val="center"/>
              <w:rPr>
                <w:color w:val="000000"/>
                <w:sz w:val="22"/>
                <w:szCs w:val="22"/>
                <w:lang w:bidi="ar"/>
              </w:rPr>
            </w:pPr>
            <w:r w:rsidRPr="009B74A9">
              <w:rPr>
                <w:rFonts w:hint="eastAsia"/>
                <w:color w:val="000000"/>
                <w:sz w:val="22"/>
                <w:szCs w:val="22"/>
                <w:lang w:bidi="ar"/>
              </w:rPr>
              <w:t>违反本条第一款第三项或者第四项规定，驾驶车辆进入城市快速路的，由公安机关交通管理部门处二百元罚款。</w:t>
            </w:r>
          </w:p>
        </w:tc>
        <w:tc>
          <w:tcPr>
            <w:tcW w:w="3222" w:type="dxa"/>
            <w:vAlign w:val="center"/>
          </w:tcPr>
          <w:p w:rsidR="007D722A" w:rsidRDefault="007D722A" w:rsidP="007D722A">
            <w:pPr>
              <w:textAlignment w:val="center"/>
              <w:rPr>
                <w:color w:val="000000"/>
                <w:sz w:val="22"/>
                <w:szCs w:val="22"/>
                <w:lang w:bidi="ar"/>
              </w:rPr>
            </w:pPr>
            <w:r>
              <w:rPr>
                <w:rFonts w:hint="eastAsia"/>
                <w:color w:val="000000"/>
                <w:sz w:val="22"/>
                <w:szCs w:val="22"/>
                <w:lang w:bidi="ar"/>
              </w:rPr>
              <w:t>较轻：违法行为轻微并及时改正，没有造成危害后果的。</w:t>
            </w:r>
          </w:p>
        </w:tc>
        <w:tc>
          <w:tcPr>
            <w:tcW w:w="3491" w:type="dxa"/>
            <w:noWrap/>
            <w:vAlign w:val="center"/>
          </w:tcPr>
          <w:p w:rsidR="007D722A" w:rsidRDefault="007D722A" w:rsidP="007D722A">
            <w:pPr>
              <w:textAlignment w:val="center"/>
              <w:rPr>
                <w:color w:val="000000"/>
                <w:sz w:val="22"/>
                <w:szCs w:val="22"/>
                <w:lang w:bidi="ar"/>
              </w:rPr>
            </w:pPr>
            <w:r>
              <w:rPr>
                <w:rFonts w:hint="eastAsia"/>
                <w:color w:val="000000"/>
                <w:sz w:val="22"/>
                <w:szCs w:val="22"/>
                <w:lang w:bidi="ar"/>
              </w:rPr>
              <w:t>教育后不予行政处罚。</w:t>
            </w:r>
          </w:p>
        </w:tc>
      </w:tr>
      <w:tr w:rsidR="007D722A" w:rsidTr="00E52057">
        <w:trPr>
          <w:trHeight w:val="2864"/>
        </w:trPr>
        <w:tc>
          <w:tcPr>
            <w:tcW w:w="722" w:type="dxa"/>
            <w:vMerge/>
            <w:noWrap/>
            <w:vAlign w:val="center"/>
          </w:tcPr>
          <w:p w:rsidR="007D722A" w:rsidRDefault="007D722A" w:rsidP="007D722A">
            <w:pPr>
              <w:jc w:val="center"/>
              <w:rPr>
                <w:color w:val="000000"/>
                <w:sz w:val="22"/>
                <w:szCs w:val="22"/>
              </w:rPr>
            </w:pPr>
          </w:p>
        </w:tc>
        <w:tc>
          <w:tcPr>
            <w:tcW w:w="1115" w:type="dxa"/>
            <w:vMerge/>
            <w:noWrap/>
            <w:vAlign w:val="center"/>
          </w:tcPr>
          <w:p w:rsidR="007D722A" w:rsidRDefault="007D722A" w:rsidP="007D722A">
            <w:pPr>
              <w:jc w:val="center"/>
              <w:rPr>
                <w:color w:val="000000"/>
                <w:sz w:val="22"/>
                <w:szCs w:val="22"/>
              </w:rPr>
            </w:pPr>
          </w:p>
        </w:tc>
        <w:tc>
          <w:tcPr>
            <w:tcW w:w="1527" w:type="dxa"/>
            <w:vMerge/>
            <w:vAlign w:val="center"/>
          </w:tcPr>
          <w:p w:rsidR="007D722A" w:rsidRPr="00E52057" w:rsidRDefault="007D722A" w:rsidP="007D722A">
            <w:pPr>
              <w:jc w:val="center"/>
              <w:rPr>
                <w:color w:val="000000"/>
                <w:sz w:val="22"/>
                <w:szCs w:val="22"/>
              </w:rPr>
            </w:pPr>
          </w:p>
        </w:tc>
        <w:tc>
          <w:tcPr>
            <w:tcW w:w="3900" w:type="dxa"/>
            <w:vMerge/>
            <w:vAlign w:val="center"/>
          </w:tcPr>
          <w:p w:rsidR="007D722A" w:rsidRPr="00E52057" w:rsidRDefault="007D722A" w:rsidP="007D722A">
            <w:pPr>
              <w:textAlignment w:val="center"/>
              <w:rPr>
                <w:color w:val="000000"/>
                <w:sz w:val="22"/>
                <w:szCs w:val="22"/>
                <w:lang w:bidi="ar"/>
              </w:rPr>
            </w:pPr>
          </w:p>
        </w:tc>
        <w:tc>
          <w:tcPr>
            <w:tcW w:w="3222" w:type="dxa"/>
            <w:vAlign w:val="center"/>
          </w:tcPr>
          <w:p w:rsidR="007D722A" w:rsidRDefault="007D722A" w:rsidP="007D722A">
            <w:pPr>
              <w:textAlignment w:val="center"/>
              <w:rPr>
                <w:color w:val="000000"/>
                <w:sz w:val="22"/>
                <w:szCs w:val="22"/>
              </w:rPr>
            </w:pPr>
            <w:r>
              <w:rPr>
                <w:rFonts w:hint="eastAsia"/>
                <w:color w:val="000000"/>
                <w:sz w:val="22"/>
                <w:szCs w:val="22"/>
                <w:lang w:bidi="ar"/>
              </w:rPr>
              <w:t>严重：违法行为经指出不予改正，或造成交通事故、不良社会影响等危害后果的。</w:t>
            </w:r>
          </w:p>
        </w:tc>
        <w:tc>
          <w:tcPr>
            <w:tcW w:w="3491" w:type="dxa"/>
            <w:noWrap/>
            <w:vAlign w:val="center"/>
          </w:tcPr>
          <w:p w:rsidR="007D722A" w:rsidRPr="009B74A9" w:rsidRDefault="007D722A" w:rsidP="007D722A">
            <w:pPr>
              <w:textAlignment w:val="center"/>
              <w:rPr>
                <w:color w:val="000000"/>
                <w:sz w:val="22"/>
                <w:szCs w:val="22"/>
                <w:lang w:bidi="ar"/>
              </w:rPr>
            </w:pPr>
            <w:r w:rsidRPr="009B74A9">
              <w:rPr>
                <w:rFonts w:hint="eastAsia"/>
                <w:color w:val="000000"/>
                <w:sz w:val="22"/>
                <w:szCs w:val="22"/>
                <w:lang w:bidi="ar"/>
              </w:rPr>
              <w:t>处二百元罚款</w:t>
            </w:r>
          </w:p>
        </w:tc>
      </w:tr>
      <w:tr w:rsidR="007D722A" w:rsidTr="00E52057">
        <w:trPr>
          <w:trHeight w:val="2390"/>
        </w:trPr>
        <w:tc>
          <w:tcPr>
            <w:tcW w:w="722" w:type="dxa"/>
            <w:vMerge w:val="restart"/>
            <w:noWrap/>
            <w:vAlign w:val="center"/>
          </w:tcPr>
          <w:p w:rsidR="007D722A" w:rsidRDefault="007D722A" w:rsidP="007D722A">
            <w:pPr>
              <w:jc w:val="center"/>
              <w:rPr>
                <w:color w:val="000000"/>
                <w:sz w:val="22"/>
                <w:szCs w:val="22"/>
              </w:rPr>
            </w:pPr>
            <w:r>
              <w:rPr>
                <w:rFonts w:hint="eastAsia"/>
                <w:color w:val="000000"/>
                <w:sz w:val="22"/>
                <w:szCs w:val="22"/>
              </w:rPr>
              <w:lastRenderedPageBreak/>
              <w:t>8</w:t>
            </w:r>
          </w:p>
        </w:tc>
        <w:tc>
          <w:tcPr>
            <w:tcW w:w="1115" w:type="dxa"/>
            <w:vMerge w:val="restart"/>
            <w:noWrap/>
            <w:vAlign w:val="center"/>
          </w:tcPr>
          <w:p w:rsidR="007D722A" w:rsidRDefault="009A79AB" w:rsidP="007D722A">
            <w:pPr>
              <w:jc w:val="center"/>
              <w:rPr>
                <w:color w:val="000000"/>
                <w:sz w:val="22"/>
                <w:szCs w:val="22"/>
              </w:rPr>
            </w:pPr>
            <w:r>
              <w:rPr>
                <w:rFonts w:hint="eastAsia"/>
                <w:color w:val="000000"/>
                <w:sz w:val="22"/>
                <w:szCs w:val="22"/>
              </w:rPr>
              <w:t>330209A03000</w:t>
            </w:r>
          </w:p>
        </w:tc>
        <w:tc>
          <w:tcPr>
            <w:tcW w:w="1527" w:type="dxa"/>
            <w:vMerge w:val="restart"/>
            <w:vAlign w:val="center"/>
          </w:tcPr>
          <w:p w:rsidR="007D722A" w:rsidRPr="00E52057" w:rsidRDefault="007D722A" w:rsidP="007D722A">
            <w:pPr>
              <w:jc w:val="center"/>
              <w:rPr>
                <w:color w:val="000000"/>
                <w:sz w:val="22"/>
                <w:szCs w:val="22"/>
              </w:rPr>
            </w:pPr>
            <w:r w:rsidRPr="00E52057">
              <w:rPr>
                <w:rFonts w:hint="eastAsia"/>
                <w:color w:val="000000"/>
                <w:sz w:val="22"/>
                <w:szCs w:val="22"/>
              </w:rPr>
              <w:t>对违反《绍兴市市容和环境卫生管理规定》擅自设置车挡、地桩、地锁等障碍物占用道路、公共停车泊位的行政处罚</w:t>
            </w:r>
          </w:p>
        </w:tc>
        <w:tc>
          <w:tcPr>
            <w:tcW w:w="3900" w:type="dxa"/>
            <w:vMerge w:val="restart"/>
            <w:vAlign w:val="center"/>
          </w:tcPr>
          <w:p w:rsidR="007D722A" w:rsidRPr="00E52057" w:rsidRDefault="007D722A" w:rsidP="007D722A">
            <w:pPr>
              <w:textAlignment w:val="center"/>
              <w:rPr>
                <w:color w:val="000000"/>
                <w:sz w:val="22"/>
                <w:szCs w:val="22"/>
                <w:lang w:bidi="ar"/>
              </w:rPr>
            </w:pPr>
            <w:r w:rsidRPr="00E52057">
              <w:rPr>
                <w:rFonts w:hint="eastAsia"/>
                <w:color w:val="000000"/>
                <w:sz w:val="22"/>
                <w:szCs w:val="22"/>
              </w:rPr>
              <w:t>《绍兴市市容和环境卫生管理规定》</w:t>
            </w:r>
            <w:r w:rsidRPr="00E52057">
              <w:rPr>
                <w:rFonts w:hint="eastAsia"/>
                <w:color w:val="000000"/>
                <w:sz w:val="22"/>
                <w:szCs w:val="22"/>
                <w:lang w:bidi="ar"/>
              </w:rPr>
              <w:t>第十二条 机动车、非机动车应当在划定的停车区域有序停放，不得占用盲道、消防通道和消防登高场地，不得影响市容和通行。</w:t>
            </w:r>
          </w:p>
          <w:p w:rsidR="007D722A" w:rsidRPr="00E52057" w:rsidRDefault="007D722A" w:rsidP="007D722A">
            <w:pPr>
              <w:textAlignment w:val="center"/>
              <w:rPr>
                <w:color w:val="000000"/>
                <w:sz w:val="22"/>
                <w:szCs w:val="22"/>
                <w:lang w:bidi="ar"/>
              </w:rPr>
            </w:pPr>
            <w:r w:rsidRPr="00E52057">
              <w:rPr>
                <w:rFonts w:hint="eastAsia"/>
                <w:color w:val="000000"/>
                <w:sz w:val="22"/>
                <w:szCs w:val="22"/>
                <w:lang w:bidi="ar"/>
              </w:rPr>
              <w:t>擅自设置车挡、地桩、地锁等障碍物占用道路、公共停车泊位的，由公安机关交通管理部门或者综合行政执法部门按照各自职责责令拆除，可以处五百元以上五千元以下的罚款。当事人拒不拆除，已经或者可能危害交通安全的，可以代为拆除，所需费用由违法行为人承担。</w:t>
            </w:r>
          </w:p>
          <w:p w:rsidR="007D722A" w:rsidRPr="00E52057" w:rsidRDefault="007D722A" w:rsidP="007D722A">
            <w:pPr>
              <w:textAlignment w:val="center"/>
              <w:rPr>
                <w:color w:val="000000"/>
                <w:sz w:val="22"/>
                <w:szCs w:val="22"/>
                <w:lang w:bidi="ar"/>
              </w:rPr>
            </w:pPr>
            <w:r w:rsidRPr="00E52057">
              <w:rPr>
                <w:rFonts w:hint="eastAsia"/>
                <w:color w:val="000000"/>
                <w:sz w:val="22"/>
                <w:szCs w:val="22"/>
                <w:lang w:bidi="ar"/>
              </w:rPr>
              <w:t>在道路、公共停车泊位停放超过三十日的车辆，影响市容环境卫生的，由公安机关交通管理部门或者综合行政执法部门按照各自职责责令车辆所有人在十日内驶离；逾期不驶离或者无法联系车辆所有人的，可以将车辆拖移至指定场所停放，并告知车辆所有人申领。</w:t>
            </w:r>
          </w:p>
        </w:tc>
        <w:tc>
          <w:tcPr>
            <w:tcW w:w="3222" w:type="dxa"/>
            <w:vAlign w:val="center"/>
          </w:tcPr>
          <w:p w:rsidR="007D722A" w:rsidRDefault="007D722A" w:rsidP="007D722A">
            <w:pPr>
              <w:textAlignment w:val="center"/>
              <w:rPr>
                <w:color w:val="000000"/>
                <w:sz w:val="22"/>
                <w:szCs w:val="22"/>
                <w:lang w:bidi="ar"/>
              </w:rPr>
            </w:pPr>
            <w:r>
              <w:rPr>
                <w:rFonts w:hint="eastAsia"/>
                <w:color w:val="000000"/>
                <w:sz w:val="22"/>
                <w:szCs w:val="22"/>
                <w:lang w:bidi="ar"/>
              </w:rPr>
              <w:t>较轻：违法行为轻微，没有造成危害后果，经责令</w:t>
            </w:r>
            <w:r w:rsidRPr="00E52057">
              <w:rPr>
                <w:rFonts w:hint="eastAsia"/>
                <w:color w:val="000000"/>
                <w:sz w:val="22"/>
                <w:szCs w:val="22"/>
                <w:lang w:bidi="ar"/>
              </w:rPr>
              <w:t>拆除</w:t>
            </w:r>
            <w:r>
              <w:rPr>
                <w:rFonts w:hint="eastAsia"/>
                <w:color w:val="000000"/>
                <w:sz w:val="22"/>
                <w:szCs w:val="22"/>
                <w:lang w:bidi="ar"/>
              </w:rPr>
              <w:t>后及时改正的。</w:t>
            </w:r>
          </w:p>
        </w:tc>
        <w:tc>
          <w:tcPr>
            <w:tcW w:w="3491" w:type="dxa"/>
            <w:noWrap/>
            <w:vAlign w:val="center"/>
          </w:tcPr>
          <w:p w:rsidR="007D722A" w:rsidRDefault="007D722A" w:rsidP="007D722A">
            <w:pPr>
              <w:textAlignment w:val="center"/>
              <w:rPr>
                <w:color w:val="000000"/>
                <w:sz w:val="22"/>
                <w:szCs w:val="22"/>
                <w:lang w:bidi="ar"/>
              </w:rPr>
            </w:pPr>
            <w:r>
              <w:rPr>
                <w:rFonts w:hint="eastAsia"/>
                <w:color w:val="000000"/>
                <w:sz w:val="22"/>
                <w:szCs w:val="22"/>
                <w:lang w:bidi="ar"/>
              </w:rPr>
              <w:t>教育后不予行政处罚。</w:t>
            </w:r>
          </w:p>
        </w:tc>
      </w:tr>
      <w:tr w:rsidR="007D722A" w:rsidTr="007D722A">
        <w:trPr>
          <w:trHeight w:val="1593"/>
        </w:trPr>
        <w:tc>
          <w:tcPr>
            <w:tcW w:w="722" w:type="dxa"/>
            <w:vMerge/>
            <w:noWrap/>
            <w:vAlign w:val="center"/>
          </w:tcPr>
          <w:p w:rsidR="007D722A" w:rsidRDefault="007D722A" w:rsidP="007D722A">
            <w:pPr>
              <w:jc w:val="center"/>
              <w:rPr>
                <w:color w:val="000000"/>
                <w:sz w:val="22"/>
                <w:szCs w:val="22"/>
              </w:rPr>
            </w:pPr>
          </w:p>
        </w:tc>
        <w:tc>
          <w:tcPr>
            <w:tcW w:w="1115" w:type="dxa"/>
            <w:vMerge/>
            <w:noWrap/>
            <w:vAlign w:val="center"/>
          </w:tcPr>
          <w:p w:rsidR="007D722A" w:rsidRDefault="007D722A" w:rsidP="007D722A">
            <w:pPr>
              <w:jc w:val="center"/>
              <w:rPr>
                <w:color w:val="000000"/>
                <w:sz w:val="22"/>
                <w:szCs w:val="22"/>
              </w:rPr>
            </w:pPr>
          </w:p>
        </w:tc>
        <w:tc>
          <w:tcPr>
            <w:tcW w:w="1527" w:type="dxa"/>
            <w:vMerge/>
            <w:vAlign w:val="center"/>
          </w:tcPr>
          <w:p w:rsidR="007D722A" w:rsidRPr="00E52057" w:rsidRDefault="007D722A" w:rsidP="007D722A">
            <w:pPr>
              <w:jc w:val="center"/>
              <w:rPr>
                <w:color w:val="000000"/>
                <w:sz w:val="22"/>
                <w:szCs w:val="22"/>
              </w:rPr>
            </w:pPr>
          </w:p>
        </w:tc>
        <w:tc>
          <w:tcPr>
            <w:tcW w:w="3900" w:type="dxa"/>
            <w:vMerge/>
            <w:vAlign w:val="center"/>
          </w:tcPr>
          <w:p w:rsidR="007D722A" w:rsidRPr="00E52057" w:rsidRDefault="007D722A" w:rsidP="007D722A">
            <w:pPr>
              <w:textAlignment w:val="center"/>
              <w:rPr>
                <w:color w:val="000000"/>
                <w:sz w:val="22"/>
                <w:szCs w:val="22"/>
                <w:lang w:bidi="ar"/>
              </w:rPr>
            </w:pPr>
          </w:p>
        </w:tc>
        <w:tc>
          <w:tcPr>
            <w:tcW w:w="3222" w:type="dxa"/>
            <w:vAlign w:val="center"/>
          </w:tcPr>
          <w:p w:rsidR="007D722A" w:rsidRDefault="007D722A" w:rsidP="007D722A">
            <w:pPr>
              <w:textAlignment w:val="center"/>
              <w:rPr>
                <w:color w:val="000000"/>
                <w:sz w:val="22"/>
                <w:szCs w:val="22"/>
              </w:rPr>
            </w:pPr>
            <w:r>
              <w:rPr>
                <w:rFonts w:hint="eastAsia"/>
                <w:color w:val="000000"/>
                <w:sz w:val="22"/>
                <w:szCs w:val="22"/>
                <w:lang w:bidi="ar"/>
              </w:rPr>
              <w:t>一般：违法行为经责令排除妨碍拒不履行的。</w:t>
            </w:r>
          </w:p>
        </w:tc>
        <w:tc>
          <w:tcPr>
            <w:tcW w:w="3491" w:type="dxa"/>
            <w:noWrap/>
            <w:vAlign w:val="center"/>
          </w:tcPr>
          <w:p w:rsidR="007D722A" w:rsidRDefault="007D722A" w:rsidP="007D722A">
            <w:pPr>
              <w:textAlignment w:val="center"/>
              <w:rPr>
                <w:color w:val="000000"/>
                <w:sz w:val="22"/>
                <w:szCs w:val="22"/>
                <w:lang w:bidi="ar"/>
              </w:rPr>
            </w:pPr>
            <w:r w:rsidRPr="00E52057">
              <w:rPr>
                <w:rFonts w:hint="eastAsia"/>
                <w:color w:val="000000"/>
                <w:sz w:val="22"/>
                <w:szCs w:val="22"/>
                <w:lang w:bidi="ar"/>
              </w:rPr>
              <w:t>处五百元以上</w:t>
            </w:r>
            <w:r>
              <w:rPr>
                <w:rFonts w:hint="eastAsia"/>
                <w:color w:val="000000"/>
                <w:sz w:val="22"/>
                <w:szCs w:val="22"/>
                <w:lang w:bidi="ar"/>
              </w:rPr>
              <w:t>二千五百元</w:t>
            </w:r>
            <w:r w:rsidRPr="00E52057">
              <w:rPr>
                <w:rFonts w:hint="eastAsia"/>
                <w:color w:val="000000"/>
                <w:sz w:val="22"/>
                <w:szCs w:val="22"/>
                <w:lang w:bidi="ar"/>
              </w:rPr>
              <w:t>以下的罚款</w:t>
            </w:r>
            <w:r>
              <w:rPr>
                <w:rFonts w:hint="eastAsia"/>
                <w:color w:val="000000"/>
                <w:sz w:val="22"/>
                <w:szCs w:val="22"/>
                <w:lang w:bidi="ar"/>
              </w:rPr>
              <w:t>。</w:t>
            </w:r>
          </w:p>
        </w:tc>
      </w:tr>
      <w:tr w:rsidR="007D722A" w:rsidTr="00E52057">
        <w:trPr>
          <w:trHeight w:val="1593"/>
        </w:trPr>
        <w:tc>
          <w:tcPr>
            <w:tcW w:w="722" w:type="dxa"/>
            <w:vMerge/>
            <w:noWrap/>
            <w:vAlign w:val="center"/>
          </w:tcPr>
          <w:p w:rsidR="007D722A" w:rsidRDefault="007D722A" w:rsidP="007D722A">
            <w:pPr>
              <w:jc w:val="center"/>
              <w:rPr>
                <w:color w:val="000000"/>
                <w:sz w:val="22"/>
                <w:szCs w:val="22"/>
              </w:rPr>
            </w:pPr>
          </w:p>
        </w:tc>
        <w:tc>
          <w:tcPr>
            <w:tcW w:w="1115" w:type="dxa"/>
            <w:vMerge/>
            <w:noWrap/>
            <w:vAlign w:val="center"/>
          </w:tcPr>
          <w:p w:rsidR="007D722A" w:rsidRDefault="007D722A" w:rsidP="007D722A">
            <w:pPr>
              <w:jc w:val="center"/>
              <w:rPr>
                <w:color w:val="000000"/>
                <w:sz w:val="22"/>
                <w:szCs w:val="22"/>
              </w:rPr>
            </w:pPr>
          </w:p>
        </w:tc>
        <w:tc>
          <w:tcPr>
            <w:tcW w:w="1527" w:type="dxa"/>
            <w:vMerge/>
            <w:vAlign w:val="center"/>
          </w:tcPr>
          <w:p w:rsidR="007D722A" w:rsidRPr="00E52057" w:rsidRDefault="007D722A" w:rsidP="007D722A">
            <w:pPr>
              <w:jc w:val="center"/>
              <w:rPr>
                <w:color w:val="000000"/>
                <w:sz w:val="22"/>
                <w:szCs w:val="22"/>
              </w:rPr>
            </w:pPr>
          </w:p>
        </w:tc>
        <w:tc>
          <w:tcPr>
            <w:tcW w:w="3900" w:type="dxa"/>
            <w:vMerge/>
            <w:vAlign w:val="center"/>
          </w:tcPr>
          <w:p w:rsidR="007D722A" w:rsidRPr="00E52057" w:rsidRDefault="007D722A" w:rsidP="007D722A">
            <w:pPr>
              <w:textAlignment w:val="center"/>
              <w:rPr>
                <w:color w:val="000000"/>
                <w:sz w:val="22"/>
                <w:szCs w:val="22"/>
                <w:lang w:bidi="ar"/>
              </w:rPr>
            </w:pPr>
          </w:p>
        </w:tc>
        <w:tc>
          <w:tcPr>
            <w:tcW w:w="3222" w:type="dxa"/>
            <w:vAlign w:val="center"/>
          </w:tcPr>
          <w:p w:rsidR="007D722A" w:rsidRDefault="007D722A" w:rsidP="007D722A">
            <w:pPr>
              <w:textAlignment w:val="center"/>
              <w:rPr>
                <w:color w:val="000000"/>
                <w:sz w:val="22"/>
                <w:szCs w:val="22"/>
                <w:lang w:bidi="ar"/>
              </w:rPr>
            </w:pPr>
            <w:r>
              <w:rPr>
                <w:rFonts w:hint="eastAsia"/>
                <w:color w:val="000000"/>
                <w:sz w:val="22"/>
                <w:szCs w:val="22"/>
                <w:lang w:bidi="ar"/>
              </w:rPr>
              <w:t>严重：违法行为严重并造成交通事故或不良社会影响等危害后果，或经责令排除妨碍拒不履行的。</w:t>
            </w:r>
          </w:p>
        </w:tc>
        <w:tc>
          <w:tcPr>
            <w:tcW w:w="3491" w:type="dxa"/>
            <w:noWrap/>
            <w:vAlign w:val="center"/>
          </w:tcPr>
          <w:p w:rsidR="007D722A" w:rsidRPr="00E52057" w:rsidRDefault="007D722A" w:rsidP="007D722A">
            <w:pPr>
              <w:textAlignment w:val="center"/>
              <w:rPr>
                <w:color w:val="000000"/>
                <w:sz w:val="22"/>
                <w:szCs w:val="22"/>
                <w:lang w:bidi="ar"/>
              </w:rPr>
            </w:pPr>
            <w:r>
              <w:rPr>
                <w:rFonts w:hint="eastAsia"/>
                <w:color w:val="000000"/>
                <w:sz w:val="22"/>
                <w:szCs w:val="22"/>
                <w:lang w:bidi="ar"/>
              </w:rPr>
              <w:t>处二千五百元</w:t>
            </w:r>
            <w:r w:rsidRPr="00E52057">
              <w:rPr>
                <w:rFonts w:hint="eastAsia"/>
                <w:color w:val="000000"/>
                <w:sz w:val="22"/>
                <w:szCs w:val="22"/>
                <w:lang w:bidi="ar"/>
              </w:rPr>
              <w:t>以上五千元以下的罚款</w:t>
            </w:r>
            <w:r>
              <w:rPr>
                <w:rFonts w:hint="eastAsia"/>
                <w:color w:val="000000"/>
                <w:sz w:val="22"/>
                <w:szCs w:val="22"/>
                <w:lang w:bidi="ar"/>
              </w:rPr>
              <w:t>。</w:t>
            </w:r>
          </w:p>
        </w:tc>
      </w:tr>
      <w:tr w:rsidR="007D722A" w:rsidTr="00E52057">
        <w:trPr>
          <w:trHeight w:val="919"/>
        </w:trPr>
        <w:tc>
          <w:tcPr>
            <w:tcW w:w="722" w:type="dxa"/>
            <w:vMerge w:val="restart"/>
            <w:noWrap/>
            <w:vAlign w:val="center"/>
          </w:tcPr>
          <w:p w:rsidR="007D722A" w:rsidRDefault="007D722A" w:rsidP="007D722A">
            <w:pPr>
              <w:jc w:val="center"/>
              <w:rPr>
                <w:color w:val="000000"/>
                <w:sz w:val="22"/>
                <w:szCs w:val="22"/>
              </w:rPr>
            </w:pPr>
            <w:r>
              <w:rPr>
                <w:rFonts w:hint="eastAsia"/>
                <w:color w:val="000000"/>
                <w:sz w:val="22"/>
                <w:szCs w:val="22"/>
              </w:rPr>
              <w:t>9</w:t>
            </w:r>
          </w:p>
        </w:tc>
        <w:tc>
          <w:tcPr>
            <w:tcW w:w="1115" w:type="dxa"/>
            <w:vMerge w:val="restart"/>
            <w:noWrap/>
            <w:vAlign w:val="center"/>
          </w:tcPr>
          <w:p w:rsidR="007D722A" w:rsidRDefault="009A79AB" w:rsidP="007D722A">
            <w:pPr>
              <w:jc w:val="center"/>
              <w:rPr>
                <w:color w:val="000000"/>
                <w:sz w:val="22"/>
                <w:szCs w:val="22"/>
              </w:rPr>
            </w:pPr>
            <w:r>
              <w:rPr>
                <w:rFonts w:hint="eastAsia"/>
                <w:color w:val="000000"/>
                <w:sz w:val="22"/>
                <w:szCs w:val="22"/>
              </w:rPr>
              <w:t>330209998000</w:t>
            </w:r>
          </w:p>
        </w:tc>
        <w:tc>
          <w:tcPr>
            <w:tcW w:w="1527" w:type="dxa"/>
            <w:vMerge w:val="restart"/>
            <w:vAlign w:val="center"/>
          </w:tcPr>
          <w:p w:rsidR="007D722A" w:rsidRPr="00E52057" w:rsidRDefault="007D722A" w:rsidP="007D722A">
            <w:pPr>
              <w:jc w:val="center"/>
              <w:rPr>
                <w:color w:val="000000"/>
                <w:sz w:val="22"/>
                <w:szCs w:val="22"/>
              </w:rPr>
            </w:pPr>
            <w:r w:rsidRPr="00E52057">
              <w:rPr>
                <w:rFonts w:hint="eastAsia"/>
                <w:color w:val="000000"/>
                <w:sz w:val="22"/>
                <w:szCs w:val="22"/>
              </w:rPr>
              <w:t>对驾驶或者乘坐机动车时，不得向车外抛掷物</w:t>
            </w:r>
            <w:r w:rsidRPr="00E52057">
              <w:rPr>
                <w:rFonts w:hint="eastAsia"/>
                <w:color w:val="000000"/>
                <w:sz w:val="22"/>
                <w:szCs w:val="22"/>
              </w:rPr>
              <w:lastRenderedPageBreak/>
              <w:t>品的行政处罚</w:t>
            </w:r>
          </w:p>
        </w:tc>
        <w:tc>
          <w:tcPr>
            <w:tcW w:w="3900" w:type="dxa"/>
            <w:vMerge w:val="restart"/>
            <w:vAlign w:val="center"/>
          </w:tcPr>
          <w:p w:rsidR="001643E2" w:rsidRDefault="001643E2" w:rsidP="007D722A">
            <w:pPr>
              <w:textAlignment w:val="center"/>
              <w:rPr>
                <w:color w:val="000000"/>
                <w:sz w:val="22"/>
                <w:szCs w:val="22"/>
                <w:lang w:bidi="ar"/>
              </w:rPr>
            </w:pPr>
            <w:r w:rsidRPr="001643E2">
              <w:rPr>
                <w:color w:val="000000"/>
                <w:sz w:val="22"/>
                <w:szCs w:val="22"/>
                <w:lang w:bidi="ar"/>
              </w:rPr>
              <w:lastRenderedPageBreak/>
              <w:t>《绍兴市文明行为促进条例》</w:t>
            </w:r>
          </w:p>
          <w:p w:rsidR="007D722A" w:rsidRPr="00E52057" w:rsidRDefault="007D722A" w:rsidP="007D722A">
            <w:pPr>
              <w:textAlignment w:val="center"/>
              <w:rPr>
                <w:color w:val="000000"/>
                <w:sz w:val="22"/>
                <w:szCs w:val="22"/>
                <w:lang w:bidi="ar"/>
              </w:rPr>
            </w:pPr>
            <w:r w:rsidRPr="00E52057">
              <w:rPr>
                <w:rFonts w:hint="eastAsia"/>
                <w:color w:val="000000"/>
                <w:sz w:val="22"/>
                <w:szCs w:val="22"/>
                <w:lang w:bidi="ar"/>
              </w:rPr>
              <w:t>第三十八条违反本条例第八条第四项规定，在行驶的车辆内向外抛掷物</w:t>
            </w:r>
            <w:r w:rsidRPr="00E52057">
              <w:rPr>
                <w:rFonts w:hint="eastAsia"/>
                <w:color w:val="000000"/>
                <w:sz w:val="22"/>
                <w:szCs w:val="22"/>
                <w:lang w:bidi="ar"/>
              </w:rPr>
              <w:lastRenderedPageBreak/>
              <w:t>品，由公安机关交通管理部门处五十元以上二百元以下罚款。</w:t>
            </w:r>
          </w:p>
        </w:tc>
        <w:tc>
          <w:tcPr>
            <w:tcW w:w="3222" w:type="dxa"/>
            <w:vAlign w:val="center"/>
          </w:tcPr>
          <w:p w:rsidR="007D722A" w:rsidRDefault="007D722A" w:rsidP="007D722A">
            <w:pPr>
              <w:textAlignment w:val="center"/>
              <w:rPr>
                <w:color w:val="000000"/>
                <w:sz w:val="22"/>
                <w:szCs w:val="22"/>
                <w:lang w:bidi="ar"/>
              </w:rPr>
            </w:pPr>
            <w:r>
              <w:rPr>
                <w:rFonts w:hint="eastAsia"/>
                <w:color w:val="000000"/>
                <w:sz w:val="22"/>
                <w:szCs w:val="22"/>
                <w:lang w:bidi="ar"/>
              </w:rPr>
              <w:lastRenderedPageBreak/>
              <w:t>较轻：违法行为轻微并及时改正，没有造成危害后果的。</w:t>
            </w:r>
          </w:p>
        </w:tc>
        <w:tc>
          <w:tcPr>
            <w:tcW w:w="3491" w:type="dxa"/>
            <w:noWrap/>
            <w:vAlign w:val="center"/>
          </w:tcPr>
          <w:p w:rsidR="007D722A" w:rsidRDefault="007D722A" w:rsidP="007D722A">
            <w:pPr>
              <w:textAlignment w:val="center"/>
              <w:rPr>
                <w:color w:val="000000"/>
                <w:sz w:val="22"/>
                <w:szCs w:val="22"/>
                <w:lang w:bidi="ar"/>
              </w:rPr>
            </w:pPr>
            <w:r>
              <w:rPr>
                <w:rFonts w:hint="eastAsia"/>
                <w:color w:val="000000"/>
                <w:sz w:val="22"/>
                <w:szCs w:val="22"/>
                <w:lang w:bidi="ar"/>
              </w:rPr>
              <w:t>教育后不予行政处罚。</w:t>
            </w:r>
          </w:p>
        </w:tc>
      </w:tr>
      <w:tr w:rsidR="007D722A" w:rsidTr="007D722A">
        <w:trPr>
          <w:trHeight w:val="360"/>
        </w:trPr>
        <w:tc>
          <w:tcPr>
            <w:tcW w:w="722" w:type="dxa"/>
            <w:vMerge/>
            <w:noWrap/>
            <w:vAlign w:val="center"/>
          </w:tcPr>
          <w:p w:rsidR="007D722A" w:rsidRDefault="007D722A" w:rsidP="007D722A">
            <w:pPr>
              <w:jc w:val="center"/>
              <w:rPr>
                <w:color w:val="000000"/>
                <w:sz w:val="22"/>
                <w:szCs w:val="22"/>
              </w:rPr>
            </w:pPr>
          </w:p>
        </w:tc>
        <w:tc>
          <w:tcPr>
            <w:tcW w:w="1115" w:type="dxa"/>
            <w:vMerge/>
            <w:noWrap/>
            <w:vAlign w:val="center"/>
          </w:tcPr>
          <w:p w:rsidR="007D722A" w:rsidRDefault="007D722A" w:rsidP="007D722A">
            <w:pPr>
              <w:jc w:val="center"/>
              <w:rPr>
                <w:color w:val="000000"/>
                <w:sz w:val="22"/>
                <w:szCs w:val="22"/>
              </w:rPr>
            </w:pPr>
          </w:p>
        </w:tc>
        <w:tc>
          <w:tcPr>
            <w:tcW w:w="1527" w:type="dxa"/>
            <w:vMerge/>
            <w:vAlign w:val="center"/>
          </w:tcPr>
          <w:p w:rsidR="007D722A" w:rsidRPr="00E52057" w:rsidRDefault="007D722A" w:rsidP="007D722A">
            <w:pPr>
              <w:jc w:val="center"/>
              <w:rPr>
                <w:color w:val="000000"/>
                <w:sz w:val="22"/>
                <w:szCs w:val="22"/>
              </w:rPr>
            </w:pPr>
          </w:p>
        </w:tc>
        <w:tc>
          <w:tcPr>
            <w:tcW w:w="3900" w:type="dxa"/>
            <w:vMerge/>
            <w:vAlign w:val="center"/>
          </w:tcPr>
          <w:p w:rsidR="007D722A" w:rsidRPr="00E52057" w:rsidRDefault="007D722A" w:rsidP="007D722A">
            <w:pPr>
              <w:textAlignment w:val="center"/>
              <w:rPr>
                <w:color w:val="000000"/>
                <w:sz w:val="22"/>
                <w:szCs w:val="22"/>
                <w:lang w:bidi="ar"/>
              </w:rPr>
            </w:pPr>
          </w:p>
        </w:tc>
        <w:tc>
          <w:tcPr>
            <w:tcW w:w="3222" w:type="dxa"/>
            <w:vAlign w:val="center"/>
          </w:tcPr>
          <w:p w:rsidR="007D722A" w:rsidRDefault="007D722A" w:rsidP="007D722A">
            <w:pPr>
              <w:textAlignment w:val="center"/>
              <w:rPr>
                <w:color w:val="000000"/>
                <w:sz w:val="22"/>
                <w:szCs w:val="22"/>
              </w:rPr>
            </w:pPr>
            <w:r>
              <w:rPr>
                <w:rFonts w:hint="eastAsia"/>
                <w:color w:val="000000"/>
                <w:sz w:val="22"/>
                <w:szCs w:val="22"/>
                <w:lang w:bidi="ar"/>
              </w:rPr>
              <w:t>一般：违法行为经指出不予改正的。</w:t>
            </w:r>
          </w:p>
        </w:tc>
        <w:tc>
          <w:tcPr>
            <w:tcW w:w="3491" w:type="dxa"/>
            <w:noWrap/>
            <w:vAlign w:val="center"/>
          </w:tcPr>
          <w:p w:rsidR="007D722A" w:rsidRDefault="007D722A" w:rsidP="007D722A">
            <w:pPr>
              <w:textAlignment w:val="center"/>
              <w:rPr>
                <w:color w:val="000000"/>
                <w:sz w:val="22"/>
                <w:szCs w:val="22"/>
                <w:lang w:bidi="ar"/>
              </w:rPr>
            </w:pPr>
            <w:r>
              <w:rPr>
                <w:rFonts w:hint="eastAsia"/>
                <w:color w:val="000000"/>
                <w:sz w:val="22"/>
                <w:szCs w:val="22"/>
                <w:lang w:bidi="ar"/>
              </w:rPr>
              <w:t>处五十元以上一</w:t>
            </w:r>
            <w:r w:rsidRPr="00E52057">
              <w:rPr>
                <w:rFonts w:hint="eastAsia"/>
                <w:color w:val="000000"/>
                <w:sz w:val="22"/>
                <w:szCs w:val="22"/>
                <w:lang w:bidi="ar"/>
              </w:rPr>
              <w:t>百元以下罚款。</w:t>
            </w:r>
          </w:p>
        </w:tc>
      </w:tr>
      <w:tr w:rsidR="007D722A" w:rsidTr="00E52057">
        <w:trPr>
          <w:trHeight w:val="360"/>
        </w:trPr>
        <w:tc>
          <w:tcPr>
            <w:tcW w:w="722" w:type="dxa"/>
            <w:vMerge/>
            <w:noWrap/>
            <w:vAlign w:val="center"/>
          </w:tcPr>
          <w:p w:rsidR="007D722A" w:rsidRDefault="007D722A" w:rsidP="007D722A">
            <w:pPr>
              <w:jc w:val="center"/>
              <w:rPr>
                <w:color w:val="000000"/>
                <w:sz w:val="22"/>
                <w:szCs w:val="22"/>
              </w:rPr>
            </w:pPr>
          </w:p>
        </w:tc>
        <w:tc>
          <w:tcPr>
            <w:tcW w:w="1115" w:type="dxa"/>
            <w:vMerge/>
            <w:noWrap/>
            <w:vAlign w:val="center"/>
          </w:tcPr>
          <w:p w:rsidR="007D722A" w:rsidRDefault="007D722A" w:rsidP="007D722A">
            <w:pPr>
              <w:jc w:val="center"/>
              <w:rPr>
                <w:color w:val="000000"/>
                <w:sz w:val="22"/>
                <w:szCs w:val="22"/>
              </w:rPr>
            </w:pPr>
          </w:p>
        </w:tc>
        <w:tc>
          <w:tcPr>
            <w:tcW w:w="1527" w:type="dxa"/>
            <w:vMerge/>
            <w:vAlign w:val="center"/>
          </w:tcPr>
          <w:p w:rsidR="007D722A" w:rsidRPr="00E52057" w:rsidRDefault="007D722A" w:rsidP="007D722A">
            <w:pPr>
              <w:jc w:val="center"/>
              <w:rPr>
                <w:color w:val="000000"/>
                <w:sz w:val="22"/>
                <w:szCs w:val="22"/>
              </w:rPr>
            </w:pPr>
          </w:p>
        </w:tc>
        <w:tc>
          <w:tcPr>
            <w:tcW w:w="3900" w:type="dxa"/>
            <w:vMerge/>
            <w:vAlign w:val="center"/>
          </w:tcPr>
          <w:p w:rsidR="007D722A" w:rsidRPr="00E52057" w:rsidRDefault="007D722A" w:rsidP="007D722A">
            <w:pPr>
              <w:textAlignment w:val="center"/>
              <w:rPr>
                <w:color w:val="000000"/>
                <w:sz w:val="22"/>
                <w:szCs w:val="22"/>
                <w:lang w:bidi="ar"/>
              </w:rPr>
            </w:pPr>
          </w:p>
        </w:tc>
        <w:tc>
          <w:tcPr>
            <w:tcW w:w="3222" w:type="dxa"/>
            <w:vAlign w:val="center"/>
          </w:tcPr>
          <w:p w:rsidR="007D722A" w:rsidRDefault="007D722A" w:rsidP="007D722A">
            <w:pPr>
              <w:textAlignment w:val="center"/>
              <w:rPr>
                <w:color w:val="000000"/>
                <w:sz w:val="22"/>
                <w:szCs w:val="22"/>
              </w:rPr>
            </w:pPr>
            <w:r>
              <w:rPr>
                <w:rFonts w:hint="eastAsia"/>
                <w:color w:val="000000"/>
                <w:sz w:val="22"/>
                <w:szCs w:val="22"/>
                <w:lang w:bidi="ar"/>
              </w:rPr>
              <w:t>严重：违法行为经指出不予改正，或造成交通事故、不良社会影响等危害后果的。</w:t>
            </w:r>
          </w:p>
        </w:tc>
        <w:tc>
          <w:tcPr>
            <w:tcW w:w="3491" w:type="dxa"/>
            <w:noWrap/>
            <w:vAlign w:val="center"/>
          </w:tcPr>
          <w:p w:rsidR="007D722A" w:rsidRDefault="007D722A" w:rsidP="007D722A">
            <w:pPr>
              <w:textAlignment w:val="center"/>
              <w:rPr>
                <w:color w:val="000000"/>
                <w:sz w:val="22"/>
                <w:szCs w:val="22"/>
                <w:lang w:bidi="ar"/>
              </w:rPr>
            </w:pPr>
            <w:r>
              <w:rPr>
                <w:rFonts w:hint="eastAsia"/>
                <w:color w:val="000000"/>
                <w:sz w:val="22"/>
                <w:szCs w:val="22"/>
                <w:lang w:bidi="ar"/>
              </w:rPr>
              <w:t>处一百</w:t>
            </w:r>
            <w:r w:rsidRPr="00E52057">
              <w:rPr>
                <w:rFonts w:hint="eastAsia"/>
                <w:color w:val="000000"/>
                <w:sz w:val="22"/>
                <w:szCs w:val="22"/>
                <w:lang w:bidi="ar"/>
              </w:rPr>
              <w:t>元以上二百元以下罚款。</w:t>
            </w:r>
          </w:p>
        </w:tc>
      </w:tr>
      <w:tr w:rsidR="007D722A" w:rsidTr="00E52057">
        <w:trPr>
          <w:trHeight w:val="598"/>
        </w:trPr>
        <w:tc>
          <w:tcPr>
            <w:tcW w:w="722" w:type="dxa"/>
            <w:vMerge w:val="restart"/>
            <w:noWrap/>
            <w:vAlign w:val="center"/>
          </w:tcPr>
          <w:p w:rsidR="007D722A" w:rsidRDefault="007D722A" w:rsidP="007D722A">
            <w:pPr>
              <w:jc w:val="center"/>
              <w:rPr>
                <w:color w:val="000000"/>
                <w:sz w:val="22"/>
                <w:szCs w:val="22"/>
              </w:rPr>
            </w:pPr>
            <w:r>
              <w:rPr>
                <w:rFonts w:hint="eastAsia"/>
                <w:color w:val="000000"/>
                <w:sz w:val="22"/>
                <w:szCs w:val="22"/>
              </w:rPr>
              <w:t>10</w:t>
            </w:r>
          </w:p>
        </w:tc>
        <w:tc>
          <w:tcPr>
            <w:tcW w:w="1115" w:type="dxa"/>
            <w:vMerge w:val="restart"/>
            <w:noWrap/>
            <w:vAlign w:val="center"/>
          </w:tcPr>
          <w:p w:rsidR="007D722A" w:rsidRDefault="009561BC" w:rsidP="007D722A">
            <w:pPr>
              <w:jc w:val="center"/>
              <w:rPr>
                <w:color w:val="000000"/>
                <w:sz w:val="22"/>
                <w:szCs w:val="22"/>
              </w:rPr>
            </w:pPr>
            <w:r>
              <w:rPr>
                <w:rFonts w:hint="eastAsia"/>
                <w:color w:val="000000"/>
                <w:sz w:val="22"/>
                <w:szCs w:val="22"/>
              </w:rPr>
              <w:t>33020</w:t>
            </w:r>
            <w:r>
              <w:rPr>
                <w:color w:val="000000"/>
                <w:sz w:val="22"/>
                <w:szCs w:val="22"/>
              </w:rPr>
              <w:t>9A</w:t>
            </w:r>
            <w:r>
              <w:rPr>
                <w:rFonts w:hint="eastAsia"/>
                <w:color w:val="000000"/>
                <w:sz w:val="22"/>
                <w:szCs w:val="22"/>
              </w:rPr>
              <w:t>07000</w:t>
            </w:r>
          </w:p>
        </w:tc>
        <w:tc>
          <w:tcPr>
            <w:tcW w:w="1527" w:type="dxa"/>
            <w:vMerge w:val="restart"/>
            <w:vAlign w:val="center"/>
          </w:tcPr>
          <w:p w:rsidR="007D722A" w:rsidRPr="00E52057" w:rsidRDefault="007D722A" w:rsidP="007D722A">
            <w:pPr>
              <w:jc w:val="center"/>
              <w:rPr>
                <w:color w:val="000000"/>
                <w:sz w:val="22"/>
                <w:szCs w:val="22"/>
              </w:rPr>
            </w:pPr>
            <w:r w:rsidRPr="00E52057">
              <w:rPr>
                <w:rFonts w:hint="eastAsia"/>
                <w:color w:val="000000"/>
                <w:sz w:val="22"/>
                <w:szCs w:val="22"/>
              </w:rPr>
              <w:t>驾驶定期排气污染检测不合格的重型柴油车上道路行驶</w:t>
            </w:r>
          </w:p>
        </w:tc>
        <w:tc>
          <w:tcPr>
            <w:tcW w:w="3900" w:type="dxa"/>
            <w:vMerge w:val="restart"/>
            <w:vAlign w:val="center"/>
          </w:tcPr>
          <w:p w:rsidR="001643E2" w:rsidRDefault="001643E2" w:rsidP="007D722A">
            <w:pPr>
              <w:textAlignment w:val="center"/>
              <w:rPr>
                <w:color w:val="000000"/>
                <w:sz w:val="22"/>
                <w:szCs w:val="22"/>
                <w:lang w:bidi="ar"/>
              </w:rPr>
            </w:pPr>
            <w:r w:rsidRPr="001643E2">
              <w:rPr>
                <w:color w:val="000000"/>
                <w:sz w:val="22"/>
                <w:szCs w:val="22"/>
                <w:lang w:bidi="ar"/>
              </w:rPr>
              <w:t>《绍兴市柴油动力移动源排气污染防治办法》</w:t>
            </w:r>
          </w:p>
          <w:p w:rsidR="007D722A" w:rsidRPr="00E52057" w:rsidRDefault="007D722A" w:rsidP="007D722A">
            <w:pPr>
              <w:textAlignment w:val="center"/>
              <w:rPr>
                <w:color w:val="000000"/>
                <w:sz w:val="22"/>
                <w:szCs w:val="22"/>
                <w:lang w:bidi="ar"/>
              </w:rPr>
            </w:pPr>
            <w:r w:rsidRPr="00E52057">
              <w:rPr>
                <w:rFonts w:hint="eastAsia"/>
                <w:color w:val="000000"/>
                <w:sz w:val="22"/>
                <w:szCs w:val="22"/>
                <w:lang w:bidi="ar"/>
              </w:rPr>
              <w:t>第二十二条 违反本办法第十条第二款规定，驾驶定期排气污染检</w:t>
            </w:r>
            <w:bookmarkStart w:id="0" w:name="_GoBack"/>
            <w:bookmarkEnd w:id="0"/>
            <w:r w:rsidRPr="00E52057">
              <w:rPr>
                <w:rFonts w:hint="eastAsia"/>
                <w:color w:val="000000"/>
                <w:sz w:val="22"/>
                <w:szCs w:val="22"/>
                <w:lang w:bidi="ar"/>
              </w:rPr>
              <w:t>测不合格的重型柴油车上道路行驶的，由公安机关交通管理部门处警告或者二十元以上二百元以下罚款。</w:t>
            </w:r>
          </w:p>
        </w:tc>
        <w:tc>
          <w:tcPr>
            <w:tcW w:w="3222" w:type="dxa"/>
            <w:vAlign w:val="center"/>
          </w:tcPr>
          <w:p w:rsidR="007D722A" w:rsidRDefault="007D722A" w:rsidP="007D722A">
            <w:pPr>
              <w:textAlignment w:val="center"/>
              <w:rPr>
                <w:color w:val="000000"/>
                <w:sz w:val="22"/>
                <w:szCs w:val="22"/>
                <w:lang w:bidi="ar"/>
              </w:rPr>
            </w:pPr>
            <w:r>
              <w:rPr>
                <w:rFonts w:hint="eastAsia"/>
                <w:color w:val="000000"/>
                <w:sz w:val="22"/>
                <w:szCs w:val="22"/>
                <w:lang w:bidi="ar"/>
              </w:rPr>
              <w:t>较轻：违法行为轻微并及时改正，没有造成危害后果的。</w:t>
            </w:r>
          </w:p>
        </w:tc>
        <w:tc>
          <w:tcPr>
            <w:tcW w:w="3491" w:type="dxa"/>
            <w:noWrap/>
            <w:vAlign w:val="center"/>
          </w:tcPr>
          <w:p w:rsidR="007D722A" w:rsidRDefault="007D722A" w:rsidP="007D722A">
            <w:pPr>
              <w:textAlignment w:val="center"/>
              <w:rPr>
                <w:color w:val="000000"/>
                <w:sz w:val="22"/>
                <w:szCs w:val="22"/>
                <w:lang w:bidi="ar"/>
              </w:rPr>
            </w:pPr>
            <w:r>
              <w:rPr>
                <w:rFonts w:hint="eastAsia"/>
                <w:color w:val="000000"/>
                <w:sz w:val="22"/>
                <w:szCs w:val="22"/>
                <w:lang w:bidi="ar"/>
              </w:rPr>
              <w:t>处警告。</w:t>
            </w:r>
          </w:p>
        </w:tc>
      </w:tr>
      <w:tr w:rsidR="007D722A" w:rsidTr="007D722A">
        <w:trPr>
          <w:trHeight w:val="360"/>
        </w:trPr>
        <w:tc>
          <w:tcPr>
            <w:tcW w:w="722" w:type="dxa"/>
            <w:vMerge/>
            <w:noWrap/>
            <w:vAlign w:val="center"/>
          </w:tcPr>
          <w:p w:rsidR="007D722A" w:rsidRDefault="007D722A" w:rsidP="007D722A">
            <w:pPr>
              <w:jc w:val="center"/>
              <w:rPr>
                <w:color w:val="000000"/>
                <w:sz w:val="22"/>
                <w:szCs w:val="22"/>
              </w:rPr>
            </w:pPr>
          </w:p>
        </w:tc>
        <w:tc>
          <w:tcPr>
            <w:tcW w:w="1115" w:type="dxa"/>
            <w:vMerge/>
            <w:noWrap/>
            <w:vAlign w:val="center"/>
          </w:tcPr>
          <w:p w:rsidR="007D722A" w:rsidRDefault="007D722A" w:rsidP="007D722A">
            <w:pPr>
              <w:jc w:val="center"/>
              <w:rPr>
                <w:color w:val="000000"/>
                <w:sz w:val="22"/>
                <w:szCs w:val="22"/>
              </w:rPr>
            </w:pPr>
          </w:p>
        </w:tc>
        <w:tc>
          <w:tcPr>
            <w:tcW w:w="1527" w:type="dxa"/>
            <w:vMerge/>
            <w:vAlign w:val="center"/>
          </w:tcPr>
          <w:p w:rsidR="007D722A" w:rsidRPr="00E52057" w:rsidRDefault="007D722A" w:rsidP="007D722A">
            <w:pPr>
              <w:jc w:val="center"/>
              <w:rPr>
                <w:color w:val="000000"/>
                <w:sz w:val="22"/>
                <w:szCs w:val="22"/>
              </w:rPr>
            </w:pPr>
          </w:p>
        </w:tc>
        <w:tc>
          <w:tcPr>
            <w:tcW w:w="3900" w:type="dxa"/>
            <w:vMerge/>
            <w:vAlign w:val="center"/>
          </w:tcPr>
          <w:p w:rsidR="007D722A" w:rsidRPr="00E52057" w:rsidRDefault="007D722A" w:rsidP="007D722A">
            <w:pPr>
              <w:textAlignment w:val="center"/>
              <w:rPr>
                <w:color w:val="000000"/>
                <w:sz w:val="22"/>
                <w:szCs w:val="22"/>
                <w:lang w:bidi="ar"/>
              </w:rPr>
            </w:pPr>
          </w:p>
        </w:tc>
        <w:tc>
          <w:tcPr>
            <w:tcW w:w="3222" w:type="dxa"/>
            <w:vAlign w:val="center"/>
          </w:tcPr>
          <w:p w:rsidR="007D722A" w:rsidRDefault="007D722A" w:rsidP="007D722A">
            <w:pPr>
              <w:textAlignment w:val="center"/>
              <w:rPr>
                <w:color w:val="000000"/>
                <w:sz w:val="22"/>
                <w:szCs w:val="22"/>
              </w:rPr>
            </w:pPr>
            <w:r>
              <w:rPr>
                <w:rFonts w:hint="eastAsia"/>
                <w:color w:val="000000"/>
                <w:sz w:val="22"/>
                <w:szCs w:val="22"/>
                <w:lang w:bidi="ar"/>
              </w:rPr>
              <w:t>一般：违法行为经指出不予改正的。</w:t>
            </w:r>
          </w:p>
        </w:tc>
        <w:tc>
          <w:tcPr>
            <w:tcW w:w="3491" w:type="dxa"/>
            <w:noWrap/>
            <w:vAlign w:val="center"/>
          </w:tcPr>
          <w:p w:rsidR="007D722A" w:rsidRDefault="007D722A" w:rsidP="007D722A">
            <w:pPr>
              <w:textAlignment w:val="center"/>
              <w:rPr>
                <w:color w:val="000000"/>
                <w:sz w:val="22"/>
                <w:szCs w:val="22"/>
                <w:lang w:bidi="ar"/>
              </w:rPr>
            </w:pPr>
            <w:r>
              <w:rPr>
                <w:rFonts w:hint="eastAsia"/>
                <w:color w:val="000000"/>
                <w:sz w:val="22"/>
                <w:szCs w:val="22"/>
                <w:lang w:bidi="ar"/>
              </w:rPr>
              <w:t>处二十元以上一</w:t>
            </w:r>
            <w:r w:rsidRPr="00E52057">
              <w:rPr>
                <w:rFonts w:hint="eastAsia"/>
                <w:color w:val="000000"/>
                <w:sz w:val="22"/>
                <w:szCs w:val="22"/>
                <w:lang w:bidi="ar"/>
              </w:rPr>
              <w:t>百元以下罚款。</w:t>
            </w:r>
          </w:p>
        </w:tc>
      </w:tr>
      <w:tr w:rsidR="007D722A" w:rsidTr="00E52057">
        <w:trPr>
          <w:trHeight w:val="360"/>
        </w:trPr>
        <w:tc>
          <w:tcPr>
            <w:tcW w:w="722" w:type="dxa"/>
            <w:vMerge/>
            <w:noWrap/>
            <w:vAlign w:val="center"/>
          </w:tcPr>
          <w:p w:rsidR="007D722A" w:rsidRDefault="007D722A" w:rsidP="007D722A">
            <w:pPr>
              <w:jc w:val="center"/>
              <w:rPr>
                <w:color w:val="000000"/>
                <w:sz w:val="22"/>
                <w:szCs w:val="22"/>
              </w:rPr>
            </w:pPr>
          </w:p>
        </w:tc>
        <w:tc>
          <w:tcPr>
            <w:tcW w:w="1115" w:type="dxa"/>
            <w:vMerge/>
            <w:noWrap/>
            <w:vAlign w:val="center"/>
          </w:tcPr>
          <w:p w:rsidR="007D722A" w:rsidRDefault="007D722A" w:rsidP="007D722A">
            <w:pPr>
              <w:jc w:val="center"/>
              <w:rPr>
                <w:color w:val="000000"/>
                <w:sz w:val="22"/>
                <w:szCs w:val="22"/>
              </w:rPr>
            </w:pPr>
          </w:p>
        </w:tc>
        <w:tc>
          <w:tcPr>
            <w:tcW w:w="1527" w:type="dxa"/>
            <w:vMerge/>
            <w:vAlign w:val="center"/>
          </w:tcPr>
          <w:p w:rsidR="007D722A" w:rsidRPr="00E52057" w:rsidRDefault="007D722A" w:rsidP="007D722A">
            <w:pPr>
              <w:jc w:val="center"/>
              <w:rPr>
                <w:color w:val="000000"/>
                <w:sz w:val="22"/>
                <w:szCs w:val="22"/>
              </w:rPr>
            </w:pPr>
          </w:p>
        </w:tc>
        <w:tc>
          <w:tcPr>
            <w:tcW w:w="3900" w:type="dxa"/>
            <w:vMerge/>
            <w:vAlign w:val="center"/>
          </w:tcPr>
          <w:p w:rsidR="007D722A" w:rsidRPr="00E52057" w:rsidRDefault="007D722A" w:rsidP="007D722A">
            <w:pPr>
              <w:textAlignment w:val="center"/>
              <w:rPr>
                <w:color w:val="000000"/>
                <w:sz w:val="22"/>
                <w:szCs w:val="22"/>
                <w:lang w:bidi="ar"/>
              </w:rPr>
            </w:pPr>
          </w:p>
        </w:tc>
        <w:tc>
          <w:tcPr>
            <w:tcW w:w="3222" w:type="dxa"/>
            <w:vAlign w:val="center"/>
          </w:tcPr>
          <w:p w:rsidR="007D722A" w:rsidRDefault="007D722A" w:rsidP="007D722A">
            <w:pPr>
              <w:textAlignment w:val="center"/>
              <w:rPr>
                <w:color w:val="000000"/>
                <w:sz w:val="22"/>
                <w:szCs w:val="22"/>
                <w:lang w:bidi="ar"/>
              </w:rPr>
            </w:pPr>
            <w:r>
              <w:rPr>
                <w:rFonts w:hint="eastAsia"/>
                <w:color w:val="000000"/>
                <w:sz w:val="22"/>
                <w:szCs w:val="22"/>
                <w:lang w:bidi="ar"/>
              </w:rPr>
              <w:t>严重：违法行为经指出不予改正，或造成交通事故、不良社会影响等危害后果的。</w:t>
            </w:r>
          </w:p>
        </w:tc>
        <w:tc>
          <w:tcPr>
            <w:tcW w:w="3491" w:type="dxa"/>
            <w:noWrap/>
            <w:vAlign w:val="center"/>
          </w:tcPr>
          <w:p w:rsidR="007D722A" w:rsidRPr="00E52057" w:rsidRDefault="007D722A" w:rsidP="007D722A">
            <w:pPr>
              <w:textAlignment w:val="center"/>
              <w:rPr>
                <w:color w:val="000000"/>
                <w:sz w:val="22"/>
                <w:szCs w:val="22"/>
                <w:lang w:bidi="ar"/>
              </w:rPr>
            </w:pPr>
            <w:r>
              <w:rPr>
                <w:rFonts w:hint="eastAsia"/>
                <w:color w:val="000000"/>
                <w:sz w:val="22"/>
                <w:szCs w:val="22"/>
                <w:lang w:bidi="ar"/>
              </w:rPr>
              <w:t>处一百</w:t>
            </w:r>
            <w:r w:rsidRPr="00E52057">
              <w:rPr>
                <w:rFonts w:hint="eastAsia"/>
                <w:color w:val="000000"/>
                <w:sz w:val="22"/>
                <w:szCs w:val="22"/>
                <w:lang w:bidi="ar"/>
              </w:rPr>
              <w:t>元以上二百元以下罚款。</w:t>
            </w:r>
          </w:p>
        </w:tc>
      </w:tr>
    </w:tbl>
    <w:p w:rsidR="009A79AB" w:rsidRDefault="009A79AB" w:rsidP="009A79AB">
      <w:r>
        <w:t>备注：罚款金额以上，以下包含本数</w:t>
      </w:r>
    </w:p>
    <w:p w:rsidR="009449A4" w:rsidRPr="009A79AB" w:rsidRDefault="009449A4"/>
    <w:sectPr w:rsidR="009449A4" w:rsidRPr="009A79AB" w:rsidSect="00E52057">
      <w:pgSz w:w="16840" w:h="11900"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B0604020202020204"/>
    <w:charset w:val="86"/>
    <w:family w:val="script"/>
    <w:pitch w:val="variable"/>
    <w:sig w:usb0="00000003" w:usb1="080E0000" w:usb2="00000010" w:usb3="00000000" w:csb0="00040001" w:csb1="00000000"/>
  </w:font>
  <w:font w:name="等线 Light">
    <w:panose1 w:val="02010600030101010101"/>
    <w:charset w:val="86"/>
    <w:family w:val="auto"/>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57"/>
    <w:rsid w:val="001643E2"/>
    <w:rsid w:val="007D722A"/>
    <w:rsid w:val="007F00E9"/>
    <w:rsid w:val="009449A4"/>
    <w:rsid w:val="009561BC"/>
    <w:rsid w:val="009A79AB"/>
    <w:rsid w:val="009B74A9"/>
    <w:rsid w:val="00E52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041AC"/>
  <w15:chartTrackingRefBased/>
  <w15:docId w15:val="{09166175-903C-DA43-90A1-5417B31B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79AB"/>
    <w:rPr>
      <w:rFonts w:ascii="宋体" w:eastAsia="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520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585359">
      <w:bodyDiv w:val="1"/>
      <w:marLeft w:val="0"/>
      <w:marRight w:val="0"/>
      <w:marTop w:val="0"/>
      <w:marBottom w:val="0"/>
      <w:divBdr>
        <w:top w:val="none" w:sz="0" w:space="0" w:color="auto"/>
        <w:left w:val="none" w:sz="0" w:space="0" w:color="auto"/>
        <w:bottom w:val="none" w:sz="0" w:space="0" w:color="auto"/>
        <w:right w:val="none" w:sz="0" w:space="0" w:color="auto"/>
      </w:divBdr>
    </w:div>
    <w:div w:id="808085505">
      <w:bodyDiv w:val="1"/>
      <w:marLeft w:val="0"/>
      <w:marRight w:val="0"/>
      <w:marTop w:val="0"/>
      <w:marBottom w:val="0"/>
      <w:divBdr>
        <w:top w:val="none" w:sz="0" w:space="0" w:color="auto"/>
        <w:left w:val="none" w:sz="0" w:space="0" w:color="auto"/>
        <w:bottom w:val="none" w:sz="0" w:space="0" w:color="auto"/>
        <w:right w:val="none" w:sz="0" w:space="0" w:color="auto"/>
      </w:divBdr>
      <w:divsChild>
        <w:div w:id="1700353816">
          <w:marLeft w:val="0"/>
          <w:marRight w:val="0"/>
          <w:marTop w:val="0"/>
          <w:marBottom w:val="225"/>
          <w:divBdr>
            <w:top w:val="none" w:sz="0" w:space="0" w:color="auto"/>
            <w:left w:val="none" w:sz="0" w:space="0" w:color="auto"/>
            <w:bottom w:val="none" w:sz="0" w:space="0" w:color="auto"/>
            <w:right w:val="none" w:sz="0" w:space="0" w:color="auto"/>
          </w:divBdr>
        </w:div>
        <w:div w:id="1731145765">
          <w:marLeft w:val="0"/>
          <w:marRight w:val="0"/>
          <w:marTop w:val="0"/>
          <w:marBottom w:val="225"/>
          <w:divBdr>
            <w:top w:val="none" w:sz="0" w:space="0" w:color="auto"/>
            <w:left w:val="none" w:sz="0" w:space="0" w:color="auto"/>
            <w:bottom w:val="none" w:sz="0" w:space="0" w:color="auto"/>
            <w:right w:val="none" w:sz="0" w:space="0" w:color="auto"/>
          </w:divBdr>
        </w:div>
        <w:div w:id="214241685">
          <w:marLeft w:val="0"/>
          <w:marRight w:val="0"/>
          <w:marTop w:val="0"/>
          <w:marBottom w:val="225"/>
          <w:divBdr>
            <w:top w:val="none" w:sz="0" w:space="0" w:color="auto"/>
            <w:left w:val="none" w:sz="0" w:space="0" w:color="auto"/>
            <w:bottom w:val="none" w:sz="0" w:space="0" w:color="auto"/>
            <w:right w:val="none" w:sz="0" w:space="0" w:color="auto"/>
          </w:divBdr>
        </w:div>
        <w:div w:id="100805526">
          <w:marLeft w:val="0"/>
          <w:marRight w:val="0"/>
          <w:marTop w:val="0"/>
          <w:marBottom w:val="225"/>
          <w:divBdr>
            <w:top w:val="none" w:sz="0" w:space="0" w:color="auto"/>
            <w:left w:val="none" w:sz="0" w:space="0" w:color="auto"/>
            <w:bottom w:val="none" w:sz="0" w:space="0" w:color="auto"/>
            <w:right w:val="none" w:sz="0" w:space="0" w:color="auto"/>
          </w:divBdr>
        </w:div>
        <w:div w:id="805004932">
          <w:marLeft w:val="0"/>
          <w:marRight w:val="0"/>
          <w:marTop w:val="0"/>
          <w:marBottom w:val="225"/>
          <w:divBdr>
            <w:top w:val="none" w:sz="0" w:space="0" w:color="auto"/>
            <w:left w:val="none" w:sz="0" w:space="0" w:color="auto"/>
            <w:bottom w:val="none" w:sz="0" w:space="0" w:color="auto"/>
            <w:right w:val="none" w:sz="0" w:space="0" w:color="auto"/>
          </w:divBdr>
        </w:div>
        <w:div w:id="133253021">
          <w:marLeft w:val="0"/>
          <w:marRight w:val="0"/>
          <w:marTop w:val="0"/>
          <w:marBottom w:val="225"/>
          <w:divBdr>
            <w:top w:val="none" w:sz="0" w:space="0" w:color="auto"/>
            <w:left w:val="none" w:sz="0" w:space="0" w:color="auto"/>
            <w:bottom w:val="none" w:sz="0" w:space="0" w:color="auto"/>
            <w:right w:val="none" w:sz="0" w:space="0" w:color="auto"/>
          </w:divBdr>
        </w:div>
        <w:div w:id="2079739054">
          <w:marLeft w:val="0"/>
          <w:marRight w:val="0"/>
          <w:marTop w:val="0"/>
          <w:marBottom w:val="225"/>
          <w:divBdr>
            <w:top w:val="none" w:sz="0" w:space="0" w:color="auto"/>
            <w:left w:val="none" w:sz="0" w:space="0" w:color="auto"/>
            <w:bottom w:val="none" w:sz="0" w:space="0" w:color="auto"/>
            <w:right w:val="none" w:sz="0" w:space="0" w:color="auto"/>
          </w:divBdr>
        </w:div>
        <w:div w:id="1307785698">
          <w:marLeft w:val="0"/>
          <w:marRight w:val="0"/>
          <w:marTop w:val="0"/>
          <w:marBottom w:val="225"/>
          <w:divBdr>
            <w:top w:val="none" w:sz="0" w:space="0" w:color="auto"/>
            <w:left w:val="none" w:sz="0" w:space="0" w:color="auto"/>
            <w:bottom w:val="none" w:sz="0" w:space="0" w:color="auto"/>
            <w:right w:val="none" w:sz="0" w:space="0" w:color="auto"/>
          </w:divBdr>
        </w:div>
        <w:div w:id="834688545">
          <w:marLeft w:val="0"/>
          <w:marRight w:val="0"/>
          <w:marTop w:val="0"/>
          <w:marBottom w:val="225"/>
          <w:divBdr>
            <w:top w:val="none" w:sz="0" w:space="0" w:color="auto"/>
            <w:left w:val="none" w:sz="0" w:space="0" w:color="auto"/>
            <w:bottom w:val="none" w:sz="0" w:space="0" w:color="auto"/>
            <w:right w:val="none" w:sz="0" w:space="0" w:color="auto"/>
          </w:divBdr>
        </w:div>
        <w:div w:id="1520662537">
          <w:marLeft w:val="0"/>
          <w:marRight w:val="0"/>
          <w:marTop w:val="0"/>
          <w:marBottom w:val="225"/>
          <w:divBdr>
            <w:top w:val="none" w:sz="0" w:space="0" w:color="auto"/>
            <w:left w:val="none" w:sz="0" w:space="0" w:color="auto"/>
            <w:bottom w:val="none" w:sz="0" w:space="0" w:color="auto"/>
            <w:right w:val="none" w:sz="0" w:space="0" w:color="auto"/>
          </w:divBdr>
        </w:div>
      </w:divsChild>
    </w:div>
    <w:div w:id="811677995">
      <w:bodyDiv w:val="1"/>
      <w:marLeft w:val="0"/>
      <w:marRight w:val="0"/>
      <w:marTop w:val="0"/>
      <w:marBottom w:val="0"/>
      <w:divBdr>
        <w:top w:val="none" w:sz="0" w:space="0" w:color="auto"/>
        <w:left w:val="none" w:sz="0" w:space="0" w:color="auto"/>
        <w:bottom w:val="none" w:sz="0" w:space="0" w:color="auto"/>
        <w:right w:val="none" w:sz="0" w:space="0" w:color="auto"/>
      </w:divBdr>
      <w:divsChild>
        <w:div w:id="329450615">
          <w:marLeft w:val="0"/>
          <w:marRight w:val="0"/>
          <w:marTop w:val="0"/>
          <w:marBottom w:val="225"/>
          <w:divBdr>
            <w:top w:val="none" w:sz="0" w:space="0" w:color="auto"/>
            <w:left w:val="none" w:sz="0" w:space="0" w:color="auto"/>
            <w:bottom w:val="none" w:sz="0" w:space="0" w:color="auto"/>
            <w:right w:val="none" w:sz="0" w:space="0" w:color="auto"/>
          </w:divBdr>
        </w:div>
        <w:div w:id="1462458037">
          <w:marLeft w:val="0"/>
          <w:marRight w:val="0"/>
          <w:marTop w:val="0"/>
          <w:marBottom w:val="225"/>
          <w:divBdr>
            <w:top w:val="none" w:sz="0" w:space="0" w:color="auto"/>
            <w:left w:val="none" w:sz="0" w:space="0" w:color="auto"/>
            <w:bottom w:val="none" w:sz="0" w:space="0" w:color="auto"/>
            <w:right w:val="none" w:sz="0" w:space="0" w:color="auto"/>
          </w:divBdr>
        </w:div>
        <w:div w:id="64643901">
          <w:marLeft w:val="0"/>
          <w:marRight w:val="0"/>
          <w:marTop w:val="0"/>
          <w:marBottom w:val="225"/>
          <w:divBdr>
            <w:top w:val="none" w:sz="0" w:space="0" w:color="auto"/>
            <w:left w:val="none" w:sz="0" w:space="0" w:color="auto"/>
            <w:bottom w:val="none" w:sz="0" w:space="0" w:color="auto"/>
            <w:right w:val="none" w:sz="0" w:space="0" w:color="auto"/>
          </w:divBdr>
        </w:div>
        <w:div w:id="1297837211">
          <w:marLeft w:val="0"/>
          <w:marRight w:val="0"/>
          <w:marTop w:val="0"/>
          <w:marBottom w:val="225"/>
          <w:divBdr>
            <w:top w:val="none" w:sz="0" w:space="0" w:color="auto"/>
            <w:left w:val="none" w:sz="0" w:space="0" w:color="auto"/>
            <w:bottom w:val="none" w:sz="0" w:space="0" w:color="auto"/>
            <w:right w:val="none" w:sz="0" w:space="0" w:color="auto"/>
          </w:divBdr>
        </w:div>
      </w:divsChild>
    </w:div>
    <w:div w:id="930747703">
      <w:bodyDiv w:val="1"/>
      <w:marLeft w:val="0"/>
      <w:marRight w:val="0"/>
      <w:marTop w:val="0"/>
      <w:marBottom w:val="0"/>
      <w:divBdr>
        <w:top w:val="none" w:sz="0" w:space="0" w:color="auto"/>
        <w:left w:val="none" w:sz="0" w:space="0" w:color="auto"/>
        <w:bottom w:val="none" w:sz="0" w:space="0" w:color="auto"/>
        <w:right w:val="none" w:sz="0" w:space="0" w:color="auto"/>
      </w:divBdr>
    </w:div>
    <w:div w:id="1160072687">
      <w:bodyDiv w:val="1"/>
      <w:marLeft w:val="0"/>
      <w:marRight w:val="0"/>
      <w:marTop w:val="0"/>
      <w:marBottom w:val="0"/>
      <w:divBdr>
        <w:top w:val="none" w:sz="0" w:space="0" w:color="auto"/>
        <w:left w:val="none" w:sz="0" w:space="0" w:color="auto"/>
        <w:bottom w:val="none" w:sz="0" w:space="0" w:color="auto"/>
        <w:right w:val="none" w:sz="0" w:space="0" w:color="auto"/>
      </w:divBdr>
      <w:divsChild>
        <w:div w:id="1458715372">
          <w:marLeft w:val="0"/>
          <w:marRight w:val="0"/>
          <w:marTop w:val="0"/>
          <w:marBottom w:val="225"/>
          <w:divBdr>
            <w:top w:val="none" w:sz="0" w:space="0" w:color="auto"/>
            <w:left w:val="none" w:sz="0" w:space="0" w:color="auto"/>
            <w:bottom w:val="none" w:sz="0" w:space="0" w:color="auto"/>
            <w:right w:val="none" w:sz="0" w:space="0" w:color="auto"/>
          </w:divBdr>
        </w:div>
        <w:div w:id="343629013">
          <w:marLeft w:val="0"/>
          <w:marRight w:val="0"/>
          <w:marTop w:val="0"/>
          <w:marBottom w:val="225"/>
          <w:divBdr>
            <w:top w:val="none" w:sz="0" w:space="0" w:color="auto"/>
            <w:left w:val="none" w:sz="0" w:space="0" w:color="auto"/>
            <w:bottom w:val="none" w:sz="0" w:space="0" w:color="auto"/>
            <w:right w:val="none" w:sz="0" w:space="0" w:color="auto"/>
          </w:divBdr>
        </w:div>
        <w:div w:id="1928267153">
          <w:marLeft w:val="0"/>
          <w:marRight w:val="0"/>
          <w:marTop w:val="0"/>
          <w:marBottom w:val="225"/>
          <w:divBdr>
            <w:top w:val="none" w:sz="0" w:space="0" w:color="auto"/>
            <w:left w:val="none" w:sz="0" w:space="0" w:color="auto"/>
            <w:bottom w:val="none" w:sz="0" w:space="0" w:color="auto"/>
            <w:right w:val="none" w:sz="0" w:space="0" w:color="auto"/>
          </w:divBdr>
        </w:div>
        <w:div w:id="368997666">
          <w:marLeft w:val="0"/>
          <w:marRight w:val="0"/>
          <w:marTop w:val="0"/>
          <w:marBottom w:val="225"/>
          <w:divBdr>
            <w:top w:val="none" w:sz="0" w:space="0" w:color="auto"/>
            <w:left w:val="none" w:sz="0" w:space="0" w:color="auto"/>
            <w:bottom w:val="none" w:sz="0" w:space="0" w:color="auto"/>
            <w:right w:val="none" w:sz="0" w:space="0" w:color="auto"/>
          </w:divBdr>
        </w:div>
        <w:div w:id="1162745367">
          <w:marLeft w:val="0"/>
          <w:marRight w:val="0"/>
          <w:marTop w:val="0"/>
          <w:marBottom w:val="225"/>
          <w:divBdr>
            <w:top w:val="none" w:sz="0" w:space="0" w:color="auto"/>
            <w:left w:val="none" w:sz="0" w:space="0" w:color="auto"/>
            <w:bottom w:val="none" w:sz="0" w:space="0" w:color="auto"/>
            <w:right w:val="none" w:sz="0" w:space="0" w:color="auto"/>
          </w:divBdr>
        </w:div>
        <w:div w:id="117602518">
          <w:marLeft w:val="0"/>
          <w:marRight w:val="0"/>
          <w:marTop w:val="0"/>
          <w:marBottom w:val="225"/>
          <w:divBdr>
            <w:top w:val="none" w:sz="0" w:space="0" w:color="auto"/>
            <w:left w:val="none" w:sz="0" w:space="0" w:color="auto"/>
            <w:bottom w:val="none" w:sz="0" w:space="0" w:color="auto"/>
            <w:right w:val="none" w:sz="0" w:space="0" w:color="auto"/>
          </w:divBdr>
        </w:div>
        <w:div w:id="1273854926">
          <w:marLeft w:val="0"/>
          <w:marRight w:val="0"/>
          <w:marTop w:val="0"/>
          <w:marBottom w:val="225"/>
          <w:divBdr>
            <w:top w:val="none" w:sz="0" w:space="0" w:color="auto"/>
            <w:left w:val="none" w:sz="0" w:space="0" w:color="auto"/>
            <w:bottom w:val="none" w:sz="0" w:space="0" w:color="auto"/>
            <w:right w:val="none" w:sz="0" w:space="0" w:color="auto"/>
          </w:divBdr>
        </w:div>
      </w:divsChild>
    </w:div>
    <w:div w:id="1733849631">
      <w:bodyDiv w:val="1"/>
      <w:marLeft w:val="0"/>
      <w:marRight w:val="0"/>
      <w:marTop w:val="0"/>
      <w:marBottom w:val="0"/>
      <w:divBdr>
        <w:top w:val="none" w:sz="0" w:space="0" w:color="auto"/>
        <w:left w:val="none" w:sz="0" w:space="0" w:color="auto"/>
        <w:bottom w:val="none" w:sz="0" w:space="0" w:color="auto"/>
        <w:right w:val="none" w:sz="0" w:space="0" w:color="auto"/>
      </w:divBdr>
    </w:div>
    <w:div w:id="177369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710</Words>
  <Characters>4049</Characters>
  <Application>Microsoft Office Word</Application>
  <DocSecurity>0</DocSecurity>
  <Lines>33</Lines>
  <Paragraphs>9</Paragraphs>
  <ScaleCrop>false</ScaleCrop>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5</cp:revision>
  <cp:lastPrinted>2023-07-20T07:32:00Z</cp:lastPrinted>
  <dcterms:created xsi:type="dcterms:W3CDTF">2023-07-19T03:24:00Z</dcterms:created>
  <dcterms:modified xsi:type="dcterms:W3CDTF">2023-07-21T00:54:00Z</dcterms:modified>
</cp:coreProperties>
</file>