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/>
        </w:rPr>
      </w:pPr>
      <w:r>
        <w:rPr>
          <w:rFonts w:hint="eastAsia"/>
        </w:rPr>
        <w:t>《舟山市区城市公交优化管理办法》的</w:t>
      </w:r>
    </w:p>
    <w:p>
      <w:pPr>
        <w:pStyle w:val="2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</w:pPr>
      <w:r>
        <w:rPr>
          <w:rFonts w:hint="eastAsia"/>
        </w:rPr>
        <w:t>起草说明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宋体" w:eastAsia="楷体_GB2312" w:cs="楷体_GB2312"/>
          <w:sz w:val="32"/>
          <w:szCs w:val="32"/>
        </w:rPr>
      </w:pPr>
      <w:r>
        <w:rPr>
          <w:rFonts w:hint="eastAsia" w:ascii="楷体_GB2312" w:hAnsi="宋体" w:eastAsia="楷体_GB2312" w:cs="楷体_GB2312"/>
          <w:sz w:val="32"/>
          <w:szCs w:val="32"/>
        </w:rPr>
        <w:t>舟山市交通运输局</w:t>
      </w:r>
    </w:p>
    <w:p>
      <w:pPr>
        <w:pageBreakBefore w:val="0"/>
        <w:widowControl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楷体_GB2312" w:hAnsi="宋体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根据《交通运输部关于贯彻实施〈城市公共交通条例〉的通知》（交运发〔2024〕129号）文件精神，为确保相关规定与《城市公共交通条例》的内容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和精神衔接一致，结合工作实际，对《舟山市区城市公交线路、站点优化管理办法》（舟交〔2023〕32号）进行修订，起草形成了《舟山市区城市公交优化管理办法》（以下简称《公交优化管理办法》）。现将有关起草事项说明如下：</w:t>
      </w:r>
    </w:p>
    <w:p>
      <w:pPr>
        <w:pStyle w:val="1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left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kern w:val="2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城市公共交通是满足公众基本出行需求的交通方式，对城市发展具有支撑和带动作用。针对我市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在公共交通发展方面遇到的一些安全和运营管理问题，于2023年制定印发了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《舟山市区城市公交线路、站点优化管理办法》（舟交〔2023〕32号）。在《城市公共交通条例》发布后，为更好地吸纳上位法规文件精神，完善《舟山市区城市公交线路、站点优化管理办法》（舟交〔2023〕32号）在执行过程中发现的问题，启动《公交优化管理办法》制定工作。通过制定《公交优化管理办法》，明确公交优化程序及优化规则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推动城市公交健康、可持续、高质量发展，更好满足公众基本出行需求。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二、起草过程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根据工作安排，202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10月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着手进行起草《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公交优化管理办法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》的准备工作，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认真学习吸收《城市公共交通条例》中相关内容，梳理《舟山市区城市公交线路、站点优化管理办法》（舟交〔2023〕32号）在执行过程中发现的问题，于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2024年11月份草拟形成《公交优化管理办法（征求意见稿）》，并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公交公司就具体内容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多次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讨论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修改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。2024年12月和2025年1月向相关单位征求意见，根据反馈意见对《公交优化管理办法》部分条款进行了再研究修改，形成了《公交优化管理办法》最终稿。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《公交优化管理办法》对优化改善我市公共交通、满足公众实际出行需求具有重大影响。办法制定的主要思路是：从现存矛盾和需求出发，立足公交的基本特点和发展方向，坚持问题导向，着重解决公众出行及行业管理中存在的突出问题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《公交优化管理办法》对线路层级划分、各层级线路运营指标、站点设置等形成了基础标准指标，相关指标主要依据《城市公共汽电车客运服务规范》（GB/T 22484-2016）、《城市综合交通体系规划标准》（GB/T51328-2018）、《城市公共交通发展水平评价指标体系》（GB/T 35654-2017）等标准文件，结合城市公交发展趋势和我市公交实际运行情况，基于公交运营效率、公交服务质量的综合考量进行确定。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《公交优化管理办法》明确了公交优化工作程序，包括公交优化启动、方案拟定、现场勘察、方案公示、审批实施及效果评估等等。提出当出现新的出行需求或公交服务空白区域、公交线路运营情况发生变化，或社会舆论、人大议案、政协提案有反映强烈的公交出行需求建议时，分情况启动公交优化程序。对方案拟定和现场勘察的牵头组织单位做了进一步明确，涉及跨行政区（功能区）的重大优化事项由市交通局牵头组织，单一行政区（功能区）内的线路优化由属地交通各部门牵头组织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after="0"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《公交优化管理办法》明确了市区公交线路、站点优化的基本原则、基础要素、优化方式。基本原则对公交优化的服务定位、层级线网构建、遵循集约高效、政府购买服务、基础设施先行等五方面原则进行明确。基础要素是公交优化实施的前提，主要包括道路条件、场站条件、站点条件、资金条件及其他安全条件等五方面。公交优化方式按照线路布局、站点设置、运营安排及其他线路优化等进行罗列，并制定了各层级线路的基础技术指标要求，为公交优化提供依据。明确了对社会舆论、人大议案、政协提案等反映的问题，在无法准确了解需求时，暂缓实施或者通过3-6个月的试运行的进行确定。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roid Sans">
    <w:panose1 w:val="020B0606030804020204"/>
    <w:charset w:val="00"/>
    <w:family w:val="auto"/>
    <w:pitch w:val="default"/>
    <w:sig w:usb0="E00002EF" w:usb1="4000205B" w:usb2="00000028" w:usb3="00000000" w:csb0="200001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5364"/>
    <w:rsid w:val="00035820"/>
    <w:rsid w:val="00074302"/>
    <w:rsid w:val="000B0E81"/>
    <w:rsid w:val="000D07CC"/>
    <w:rsid w:val="00137DD8"/>
    <w:rsid w:val="00237A9F"/>
    <w:rsid w:val="00244BCA"/>
    <w:rsid w:val="00274D26"/>
    <w:rsid w:val="00296CE8"/>
    <w:rsid w:val="002D28FF"/>
    <w:rsid w:val="00323B43"/>
    <w:rsid w:val="00346213"/>
    <w:rsid w:val="00354EDF"/>
    <w:rsid w:val="00385614"/>
    <w:rsid w:val="003874D3"/>
    <w:rsid w:val="003D37D8"/>
    <w:rsid w:val="00426133"/>
    <w:rsid w:val="004358AB"/>
    <w:rsid w:val="004B1A38"/>
    <w:rsid w:val="00515812"/>
    <w:rsid w:val="00555577"/>
    <w:rsid w:val="005907D5"/>
    <w:rsid w:val="00596461"/>
    <w:rsid w:val="00637050"/>
    <w:rsid w:val="0067228A"/>
    <w:rsid w:val="006F2AFE"/>
    <w:rsid w:val="00726B76"/>
    <w:rsid w:val="00770E43"/>
    <w:rsid w:val="007C788B"/>
    <w:rsid w:val="00873D59"/>
    <w:rsid w:val="008B7726"/>
    <w:rsid w:val="0092109E"/>
    <w:rsid w:val="009A7009"/>
    <w:rsid w:val="009E77C2"/>
    <w:rsid w:val="00A441DE"/>
    <w:rsid w:val="00B66CC4"/>
    <w:rsid w:val="00BE4A19"/>
    <w:rsid w:val="00C578F8"/>
    <w:rsid w:val="00D3140D"/>
    <w:rsid w:val="00D31D50"/>
    <w:rsid w:val="00FA0DE1"/>
    <w:rsid w:val="1F771A39"/>
    <w:rsid w:val="3BFDDE31"/>
    <w:rsid w:val="3CFF7EE1"/>
    <w:rsid w:val="5FF44993"/>
    <w:rsid w:val="7DDE6FAE"/>
    <w:rsid w:val="7FFF94C7"/>
    <w:rsid w:val="7FFFF0EA"/>
    <w:rsid w:val="83FDD1DC"/>
    <w:rsid w:val="9DFEFEC6"/>
    <w:rsid w:val="AB7CFB85"/>
    <w:rsid w:val="BBFFFDFB"/>
    <w:rsid w:val="CFE88B45"/>
    <w:rsid w:val="F9FCBC7C"/>
    <w:rsid w:val="FAEF2250"/>
    <w:rsid w:val="FF6EBEAC"/>
    <w:rsid w:val="FF7786AD"/>
    <w:rsid w:val="FFF7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Lines="0" w:beforeAutospacing="0" w:afterLines="0" w:afterAutospacing="0" w:line="240" w:lineRule="auto"/>
      <w:ind w:firstLine="0" w:firstLineChars="0"/>
      <w:outlineLvl w:val="0"/>
    </w:pPr>
    <w:rPr>
      <w:rFonts w:ascii="方正小标宋简体" w:hAnsi="方正小标宋简体" w:eastAsia="方正小标宋简体"/>
      <w:kern w:val="44"/>
      <w:sz w:val="44"/>
      <w:szCs w:val="2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239</Words>
  <Characters>1366</Characters>
  <Lines>11</Lines>
  <Paragraphs>3</Paragraphs>
  <TotalTime>4</TotalTime>
  <ScaleCrop>false</ScaleCrop>
  <LinksUpToDate>false</LinksUpToDate>
  <CharactersWithSpaces>1602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2008-09-15T01:20:00Z</dcterms:created>
  <dc:creator>zs</dc:creator>
  <cp:lastModifiedBy>zs</cp:lastModifiedBy>
  <cp:lastPrinted>2023-03-22T14:34:00Z</cp:lastPrinted>
  <dcterms:modified xsi:type="dcterms:W3CDTF">2025-02-06T10:10:01Z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