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《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乐清市</w:t>
      </w:r>
      <w:r>
        <w:rPr>
          <w:rFonts w:hint="eastAsia" w:ascii="方正小标宋简体" w:hAnsi="黑体" w:eastAsia="方正小标宋简体"/>
          <w:sz w:val="44"/>
          <w:szCs w:val="44"/>
        </w:rPr>
        <w:t>标准创新贡献奖管理办法》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起草说明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</w:pPr>
      <w:r>
        <w:rPr>
          <w:rFonts w:hint="eastAsia" w:hAnsi="黑体" w:eastAsia="黑体"/>
          <w:sz w:val="32"/>
          <w:szCs w:val="32"/>
        </w:rPr>
        <w:t>一、起草背景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一是法律法规有规定。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中华人民共和国标准化法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《浙江省标准化条例》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都明确规定，县级以上人民政府及其有关主管部门应当推动标准创新工作，按照国家和省有关规定，建立并实施标准创新贡献奖励制度。</w:t>
      </w: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二是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国家总局、</w:t>
      </w: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省政府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、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市政府</w:t>
      </w: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已出台政策。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中国标准创新贡献奖于2006年设立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是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市场监管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总局经中央批准备案的省部级奖项。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浙江省标准创新贡献奖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于2017年由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浙江省人民政府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设立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。温州市标准创新贡献奖于2022年由温州市人民政府设立，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对标准化领域作出突出贡献的组织给予奖励。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三是省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委省政府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有要求。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年2月，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省委、省政府印发《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关于贯彻落实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国家标准化发展纲要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的实施意见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》，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健全各领域标准化激励政策，完善省市县标准创新贡献奖制度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四是为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市奖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省奖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国奖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做培育。</w:t>
      </w:r>
      <w:r>
        <w:rPr>
          <w:rFonts w:hint="eastAsia" w:eastAsia="仿宋_GB2312"/>
          <w:sz w:val="32"/>
          <w:szCs w:val="32"/>
          <w:lang w:eastAsia="zh-CN"/>
        </w:rPr>
        <w:t>设立</w:t>
      </w:r>
      <w:r>
        <w:rPr>
          <w:rFonts w:hint="eastAsia" w:eastAsia="仿宋_GB2312"/>
          <w:sz w:val="32"/>
          <w:szCs w:val="32"/>
          <w:lang w:val="en-US" w:eastAsia="zh-CN"/>
        </w:rPr>
        <w:t>乐清市</w:t>
      </w:r>
      <w:r>
        <w:rPr>
          <w:rFonts w:hint="eastAsia" w:eastAsia="仿宋_GB2312"/>
          <w:sz w:val="32"/>
          <w:szCs w:val="32"/>
          <w:lang w:eastAsia="zh-CN"/>
        </w:rPr>
        <w:t>标准创新贡献奖，可以更好推进国奖、省奖、</w:t>
      </w:r>
      <w:r>
        <w:rPr>
          <w:rFonts w:hint="eastAsia" w:eastAsia="仿宋_GB2312"/>
          <w:sz w:val="32"/>
          <w:szCs w:val="32"/>
          <w:lang w:val="en-US" w:eastAsia="zh-CN"/>
        </w:rPr>
        <w:t>市奖</w:t>
      </w:r>
      <w:r>
        <w:rPr>
          <w:rFonts w:hint="eastAsia" w:eastAsia="仿宋_GB2312"/>
          <w:sz w:val="32"/>
          <w:szCs w:val="32"/>
          <w:lang w:eastAsia="zh-CN"/>
        </w:rPr>
        <w:t>的培育梯队库建设。</w:t>
      </w:r>
      <w:r>
        <w:rPr>
          <w:rFonts w:hint="eastAsia" w:eastAsia="仿宋_GB2312"/>
          <w:sz w:val="32"/>
          <w:szCs w:val="32"/>
          <w:lang w:val="en-US" w:eastAsia="zh-CN"/>
        </w:rPr>
        <w:t>为更好地发挥</w:t>
      </w:r>
      <w:r>
        <w:rPr>
          <w:rFonts w:hint="eastAsia" w:eastAsia="仿宋_GB2312"/>
          <w:sz w:val="32"/>
          <w:szCs w:val="32"/>
        </w:rPr>
        <w:t>标准在经济社会发展中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sz w:val="32"/>
          <w:szCs w:val="32"/>
        </w:rPr>
        <w:t>基础性、战略性和引领性作用，</w:t>
      </w:r>
      <w:r>
        <w:rPr>
          <w:rFonts w:hint="eastAsia" w:eastAsia="仿宋_GB2312"/>
          <w:sz w:val="32"/>
          <w:szCs w:val="32"/>
          <w:lang w:eastAsia="zh-CN"/>
        </w:rPr>
        <w:t>服务</w:t>
      </w:r>
      <w:r>
        <w:rPr>
          <w:rFonts w:hint="eastAsia" w:eastAsia="仿宋_GB2312"/>
          <w:sz w:val="32"/>
          <w:szCs w:val="32"/>
        </w:rPr>
        <w:t>我</w:t>
      </w:r>
      <w:r>
        <w:rPr>
          <w:rFonts w:hint="eastAsia" w:eastAsia="仿宋_GB2312"/>
          <w:sz w:val="32"/>
          <w:szCs w:val="32"/>
          <w:lang w:val="en-US" w:eastAsia="zh-CN"/>
        </w:rPr>
        <w:t>市</w:t>
      </w:r>
      <w:r>
        <w:rPr>
          <w:rFonts w:hint="eastAsia" w:eastAsia="仿宋_GB2312"/>
          <w:sz w:val="32"/>
          <w:szCs w:val="32"/>
        </w:rPr>
        <w:t>经济社会高质量发展，根据标准化有关规定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市市场监管局牵头起草了</w:t>
      </w:r>
      <w:r>
        <w:rPr>
          <w:rFonts w:hint="eastAsia"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乐清市</w:t>
      </w:r>
      <w:r>
        <w:rPr>
          <w:rFonts w:hint="eastAsia" w:eastAsia="仿宋_GB2312"/>
          <w:sz w:val="32"/>
          <w:szCs w:val="32"/>
        </w:rPr>
        <w:t>标准创新贡献奖管理办法》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000000"/>
          <w:sz w:val="32"/>
          <w:szCs w:val="32"/>
        </w:rPr>
        <w:t>二、起草过程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仿宋_GB2312" w:eastAsia="仿宋_GB2312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市场监管局根据《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温州市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标准创新贡献奖管理办法》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结合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乐清市实际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，起草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乐清市</w:t>
      </w:r>
      <w:r>
        <w:rPr>
          <w:rFonts w:hint="eastAsia" w:ascii="Times New Roman" w:hAnsi="Times New Roman" w:eastAsia="仿宋_GB2312"/>
          <w:bCs/>
          <w:sz w:val="32"/>
          <w:szCs w:val="32"/>
        </w:rPr>
        <w:t>标准创新贡献奖管理办法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》初稿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随后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</w:rPr>
        <w:t>组织多轮调研和专题研讨会，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几易其稿、几经审改形成征求意见稿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黑体" w:eastAsia="黑体"/>
          <w:kern w:val="0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乐清市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标准创新贡献奖管理办法》共分为五章、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楷体_GB2312"/>
          <w:kern w:val="0"/>
          <w:sz w:val="32"/>
          <w:szCs w:val="32"/>
          <w:lang w:val="en-US" w:eastAsia="zh-CN"/>
        </w:rPr>
        <w:t>第一章</w:t>
      </w:r>
      <w:r>
        <w:rPr>
          <w:rFonts w:hint="eastAsia" w:ascii="Times New Roman" w:eastAsia="楷体_GB2312"/>
          <w:kern w:val="0"/>
          <w:sz w:val="32"/>
          <w:szCs w:val="32"/>
        </w:rPr>
        <w:t>总</w:t>
      </w:r>
      <w:r>
        <w:rPr>
          <w:rFonts w:hint="eastAsia" w:ascii="Times New Roman" w:eastAsia="楷体_GB2312"/>
          <w:kern w:val="0"/>
          <w:sz w:val="32"/>
          <w:szCs w:val="32"/>
          <w:lang w:val="en-US" w:eastAsia="zh-CN"/>
        </w:rPr>
        <w:t>则</w:t>
      </w:r>
      <w:r>
        <w:rPr>
          <w:rFonts w:hint="eastAsia" w:ascii="Times New Roman" w:eastAsia="楷体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主要介绍标准创新贡献奖管理办法的制定目的、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评定范围、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评审标准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奖项设置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乐清市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标准创新贡献奖每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年评定一次，每次评定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乐清市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标准创新贡献奖不超过2个。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楷体_GB2312"/>
          <w:kern w:val="0"/>
          <w:sz w:val="32"/>
          <w:szCs w:val="32"/>
          <w:lang w:val="en-US" w:eastAsia="zh-CN"/>
        </w:rPr>
        <w:t>第二章</w:t>
      </w:r>
      <w:r>
        <w:rPr>
          <w:rFonts w:hint="eastAsia" w:ascii="Times New Roman" w:eastAsia="楷体_GB2312"/>
          <w:bCs/>
          <w:sz w:val="32"/>
          <w:szCs w:val="32"/>
        </w:rPr>
        <w:t>组织</w:t>
      </w:r>
      <w:r>
        <w:rPr>
          <w:rFonts w:hint="eastAsia" w:ascii="Times New Roman" w:eastAsia="楷体_GB2312"/>
          <w:bCs/>
          <w:sz w:val="32"/>
          <w:szCs w:val="32"/>
          <w:lang w:val="en-US" w:eastAsia="zh-CN"/>
        </w:rPr>
        <w:t>管理</w:t>
      </w:r>
      <w:r>
        <w:rPr>
          <w:rFonts w:hint="eastAsia" w:ascii="Times New Roman" w:eastAsia="楷体_GB2312"/>
          <w:bCs/>
          <w:sz w:val="32"/>
          <w:szCs w:val="32"/>
        </w:rPr>
        <w:t>。</w:t>
      </w:r>
      <w:r>
        <w:rPr>
          <w:rFonts w:hint="eastAsia" w:ascii="Times New Roman" w:eastAsia="仿宋_GB2312"/>
          <w:kern w:val="0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要介绍标准创新贡献奖组织机构和主要职责。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设立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乐清市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标准创新贡献奖评审委员会，下设评审办公室。评审委由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全面实施标准化战略领导小组相关成员单位负责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人组成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主任由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政府分管领导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担任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评审办设在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市场监督管理局，评审办主任由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市场监督管理局局长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担任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楷体_GB2312"/>
          <w:kern w:val="0"/>
          <w:sz w:val="32"/>
          <w:szCs w:val="32"/>
          <w:lang w:val="en-US" w:eastAsia="zh-CN"/>
        </w:rPr>
        <w:t>第三章申报和评审。</w:t>
      </w:r>
      <w:r>
        <w:rPr>
          <w:rFonts w:hint="eastAsia" w:ascii="Times New Roman" w:eastAsia="仿宋_GB2312"/>
          <w:kern w:val="0"/>
          <w:sz w:val="32"/>
          <w:szCs w:val="32"/>
        </w:rPr>
        <w:t>主要介绍标准创新贡献奖申报</w:t>
      </w: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对象、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申报</w:t>
      </w:r>
      <w:r>
        <w:rPr>
          <w:rFonts w:hint="eastAsia" w:ascii="Times New Roman" w:eastAsia="仿宋_GB2312"/>
          <w:kern w:val="0"/>
          <w:sz w:val="32"/>
          <w:szCs w:val="32"/>
        </w:rPr>
        <w:t>条件</w:t>
      </w: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评审程序等</w:t>
      </w:r>
      <w:r>
        <w:rPr>
          <w:rFonts w:hint="eastAsia" w:asci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乐清市</w:t>
      </w:r>
      <w:r>
        <w:rPr>
          <w:rFonts w:hint="eastAsia" w:ascii="Times New Roman" w:eastAsia="仿宋_GB2312"/>
          <w:kern w:val="0"/>
          <w:sz w:val="32"/>
          <w:szCs w:val="32"/>
        </w:rPr>
        <w:t>标准创新贡献奖</w:t>
      </w: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实行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自愿申报</w:t>
      </w: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制度，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评审过程含</w:t>
      </w:r>
      <w:r>
        <w:rPr>
          <w:rFonts w:hint="eastAsia" w:ascii="Times New Roman" w:eastAsia="仿宋_GB2312"/>
          <w:kern w:val="0"/>
          <w:sz w:val="32"/>
          <w:szCs w:val="32"/>
        </w:rPr>
        <w:t>形式审查</w:t>
      </w: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专家评审</w:t>
      </w:r>
      <w:bookmarkStart w:id="0" w:name="_GoBack"/>
      <w:bookmarkEnd w:id="0"/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、审议表决、社会公示、异议处理、审定批准等程序。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楷体_GB2312"/>
          <w:kern w:val="0"/>
          <w:sz w:val="32"/>
          <w:szCs w:val="32"/>
          <w:lang w:val="en-US" w:eastAsia="zh-CN"/>
        </w:rPr>
        <w:t xml:space="preserve">第四章 </w:t>
      </w:r>
      <w:r>
        <w:rPr>
          <w:rFonts w:hint="eastAsia" w:ascii="Times New Roman" w:eastAsia="楷体_GB2312"/>
          <w:kern w:val="0"/>
          <w:sz w:val="32"/>
          <w:szCs w:val="32"/>
        </w:rPr>
        <w:t>授奖与监督</w:t>
      </w:r>
      <w:r>
        <w:rPr>
          <w:rFonts w:hint="eastAsia" w:ascii="Times New Roman" w:eastAsia="楷体_GB2312"/>
          <w:bCs/>
          <w:sz w:val="32"/>
          <w:szCs w:val="32"/>
        </w:rPr>
        <w:t>。</w:t>
      </w:r>
      <w:r>
        <w:rPr>
          <w:rFonts w:hint="eastAsia" w:ascii="Times New Roman" w:eastAsia="仿宋_GB2312"/>
          <w:kern w:val="0"/>
          <w:sz w:val="32"/>
          <w:szCs w:val="32"/>
        </w:rPr>
        <w:t>主要规定了标准创新贡献奖奖励资金</w:t>
      </w: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奖励对象、资金来源、</w:t>
      </w:r>
      <w:r>
        <w:rPr>
          <w:rFonts w:hint="eastAsia" w:ascii="Times New Roman" w:eastAsia="仿宋_GB2312"/>
          <w:bCs/>
          <w:sz w:val="32"/>
          <w:szCs w:val="32"/>
        </w:rPr>
        <w:t>工作纪律及相应的处罚办法。</w:t>
      </w:r>
      <w:r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公布乐清市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标准创新贡献奖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评定结果并予以奖励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left="0" w:leftChars="0" w:firstLine="640" w:firstLineChars="200"/>
      </w:pPr>
      <w:r>
        <w:rPr>
          <w:rFonts w:hint="eastAsia" w:ascii="Times New Roman" w:eastAsia="楷体_GB2312"/>
          <w:kern w:val="0"/>
          <w:sz w:val="32"/>
          <w:szCs w:val="32"/>
          <w:lang w:val="en-US" w:eastAsia="zh-CN"/>
        </w:rPr>
        <w:t xml:space="preserve">第五章 </w:t>
      </w:r>
      <w:r>
        <w:rPr>
          <w:rFonts w:hint="eastAsia" w:ascii="Times New Roman" w:eastAsia="楷体_GB2312"/>
          <w:bCs/>
          <w:sz w:val="32"/>
          <w:szCs w:val="32"/>
        </w:rPr>
        <w:t>附则。</w:t>
      </w:r>
      <w:r>
        <w:rPr>
          <w:rFonts w:hint="eastAsia" w:ascii="Times New Roman" w:eastAsia="仿宋_GB2312"/>
          <w:bCs/>
          <w:sz w:val="32"/>
          <w:szCs w:val="32"/>
        </w:rPr>
        <w:t>明确</w:t>
      </w:r>
      <w:r>
        <w:rPr>
          <w:rFonts w:hint="eastAsia" w:ascii="Times New Roman" w:eastAsia="仿宋_GB2312"/>
          <w:sz w:val="32"/>
          <w:szCs w:val="32"/>
        </w:rPr>
        <w:t>标准创新贡献奖评审实施细则的制订和</w:t>
      </w:r>
      <w:r>
        <w:rPr>
          <w:rFonts w:hint="eastAsia" w:ascii="Times New Roman" w:eastAsia="仿宋_GB2312"/>
          <w:bCs/>
          <w:sz w:val="32"/>
          <w:szCs w:val="32"/>
        </w:rPr>
        <w:t>办法施行时间。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E358B"/>
    <w:rsid w:val="079A457C"/>
    <w:rsid w:val="0E7356BC"/>
    <w:rsid w:val="0FDF0300"/>
    <w:rsid w:val="2F3E358B"/>
    <w:rsid w:val="362F5DA8"/>
    <w:rsid w:val="5B256E6B"/>
    <w:rsid w:val="5DF3131E"/>
    <w:rsid w:val="7675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/>
      <w:szCs w:val="22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Calibri" w:hAnsi="Calibri"/>
      <w:szCs w:val="24"/>
    </w:rPr>
  </w:style>
  <w:style w:type="paragraph" w:customStyle="1" w:styleId="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7">
    <w:name w:val="style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2023-09-11T00:44:00Z</dcterms:created>
  <dc:creator>王坤</dc:creator>
  <cp:lastModifiedBy>黄胜东</cp:lastModifiedBy>
  <dcterms:modified xsi:type="dcterms:W3CDTF">2023-11-28T02:12:15Z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F7C6FF57C02F414CA40C7BAB15E93062</vt:lpwstr>
  </property>
</Properties>
</file>