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庆元县</w:t>
      </w:r>
      <w:r>
        <w:rPr>
          <w:rFonts w:hint="eastAsia" w:ascii="方正小标宋简体" w:hAnsi="Times New Roman" w:eastAsia="方正小标宋简体" w:cs="Times New Roman"/>
          <w:sz w:val="44"/>
          <w:szCs w:val="44"/>
          <w:lang w:eastAsia="zh-CN"/>
        </w:rPr>
        <w:t>农业农村局</w:t>
      </w:r>
      <w:r>
        <w:rPr>
          <w:rFonts w:hint="eastAsia" w:ascii="方正小标宋简体" w:hAnsi="Times New Roman" w:eastAsia="方正小标宋简体" w:cs="Times New Roman"/>
          <w:sz w:val="44"/>
          <w:szCs w:val="44"/>
        </w:rPr>
        <w:t>关于</w:t>
      </w:r>
      <w:r>
        <w:rPr>
          <w:rFonts w:hint="eastAsia" w:ascii="方正小标宋简体" w:hAnsi="Times New Roman" w:eastAsia="方正小标宋简体" w:cs="Times New Roman"/>
          <w:sz w:val="44"/>
          <w:szCs w:val="44"/>
          <w:lang w:eastAsia="zh-CN"/>
        </w:rPr>
        <w:t>修改和废止部分</w:t>
      </w:r>
      <w:r>
        <w:rPr>
          <w:rFonts w:hint="eastAsia" w:ascii="方正小标宋简体" w:hAnsi="Times New Roman" w:eastAsia="方正小标宋简体" w:cs="Times New Roman"/>
          <w:sz w:val="44"/>
          <w:szCs w:val="44"/>
        </w:rPr>
        <w:t>行政规范性文件的通知</w:t>
      </w:r>
    </w:p>
    <w:p>
      <w:pPr>
        <w:spacing w:line="56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征求意见稿</w:t>
      </w:r>
      <w:r>
        <w:rPr>
          <w:rFonts w:hint="eastAsia" w:ascii="楷体_GB2312" w:hAnsi="Times New Roman" w:eastAsia="楷体_GB2312" w:cs="Times New Roman"/>
          <w:sz w:val="32"/>
          <w:szCs w:val="32"/>
        </w:rPr>
        <w:t>）</w:t>
      </w:r>
    </w:p>
    <w:p>
      <w:pPr>
        <w:spacing w:line="560" w:lineRule="exact"/>
        <w:jc w:val="center"/>
        <w:rPr>
          <w:rFonts w:ascii="楷体_GB2312" w:hAnsi="Times New Roman" w:eastAsia="楷体_GB2312" w:cs="Times New Roman"/>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各乡（镇）人民政府、街道办事处，县级有关部门：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为了维护法制统一、政令畅通，全面推进依法行政、加快法治政府建设，经县农业农村局领导班子同意，对不符合工作实际和发展需要的行政规范性文件进行清理。现将有关清理结果通知如下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一、对</w:t>
      </w:r>
      <w:r>
        <w:rPr>
          <w:rFonts w:hint="eastAsia" w:ascii="仿宋_GB2312" w:hAnsi="仿宋_GB2312" w:eastAsia="仿宋_GB2312" w:cs="仿宋_GB2312"/>
          <w:b w:val="0"/>
          <w:i w:val="0"/>
          <w:caps w:val="0"/>
          <w:color w:val="000000"/>
          <w:spacing w:val="0"/>
          <w:sz w:val="32"/>
          <w:szCs w:val="32"/>
          <w:lang w:val="en-US" w:eastAsia="zh-CN"/>
        </w:rPr>
        <w:t>1</w:t>
      </w:r>
      <w:r>
        <w:rPr>
          <w:rFonts w:hint="eastAsia" w:ascii="仿宋_GB2312" w:hAnsi="仿宋_GB2312" w:eastAsia="仿宋_GB2312" w:cs="仿宋_GB2312"/>
          <w:b w:val="0"/>
          <w:i w:val="0"/>
          <w:caps w:val="0"/>
          <w:color w:val="000000"/>
          <w:spacing w:val="0"/>
          <w:sz w:val="32"/>
          <w:szCs w:val="32"/>
          <w:lang w:eastAsia="zh-CN"/>
        </w:rPr>
        <w:t>件行政规范性文件部分条款进行修改（详见附件1）。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二、对1件行政规范性文件予以废止（详见附件2）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本通知自202</w:t>
      </w:r>
      <w:r>
        <w:rPr>
          <w:rFonts w:hint="eastAsia" w:ascii="仿宋_GB2312" w:hAnsi="仿宋_GB2312" w:eastAsia="仿宋_GB2312" w:cs="仿宋_GB2312"/>
          <w:b w:val="0"/>
          <w:i w:val="0"/>
          <w:caps w:val="0"/>
          <w:color w:val="000000"/>
          <w:spacing w:val="0"/>
          <w:sz w:val="32"/>
          <w:szCs w:val="32"/>
          <w:lang w:val="en-US" w:eastAsia="zh-CN"/>
        </w:rPr>
        <w:t>5</w:t>
      </w:r>
      <w:r>
        <w:rPr>
          <w:rFonts w:hint="eastAsia" w:ascii="仿宋_GB2312" w:hAnsi="仿宋_GB2312" w:eastAsia="仿宋_GB2312" w:cs="仿宋_GB2312"/>
          <w:b w:val="0"/>
          <w:i w:val="0"/>
          <w:caps w:val="0"/>
          <w:color w:val="000000"/>
          <w:spacing w:val="0"/>
          <w:sz w:val="32"/>
          <w:szCs w:val="32"/>
          <w:lang w:eastAsia="zh-CN"/>
        </w:rPr>
        <w:t>年</w:t>
      </w:r>
      <w:r>
        <w:rPr>
          <w:rFonts w:hint="eastAsia" w:ascii="仿宋_GB2312" w:hAnsi="仿宋_GB2312" w:eastAsia="仿宋_GB2312" w:cs="仿宋_GB2312"/>
          <w:b w:val="0"/>
          <w:i w:val="0"/>
          <w:caps w:val="0"/>
          <w:color w:val="000000"/>
          <w:spacing w:val="0"/>
          <w:sz w:val="32"/>
          <w:szCs w:val="32"/>
          <w:lang w:val="en-US" w:eastAsia="zh-CN"/>
        </w:rPr>
        <w:t>X</w:t>
      </w:r>
      <w:r>
        <w:rPr>
          <w:rFonts w:hint="eastAsia" w:ascii="仿宋_GB2312" w:hAnsi="仿宋_GB2312" w:eastAsia="仿宋_GB2312" w:cs="仿宋_GB2312"/>
          <w:b w:val="0"/>
          <w:i w:val="0"/>
          <w:caps w:val="0"/>
          <w:color w:val="000000"/>
          <w:spacing w:val="0"/>
          <w:sz w:val="32"/>
          <w:szCs w:val="32"/>
          <w:lang w:eastAsia="zh-CN"/>
        </w:rPr>
        <w:t>月</w:t>
      </w:r>
      <w:r>
        <w:rPr>
          <w:rFonts w:hint="eastAsia" w:ascii="仿宋_GB2312" w:hAnsi="仿宋_GB2312" w:eastAsia="仿宋_GB2312" w:cs="仿宋_GB2312"/>
          <w:b w:val="0"/>
          <w:i w:val="0"/>
          <w:caps w:val="0"/>
          <w:color w:val="000000"/>
          <w:spacing w:val="0"/>
          <w:sz w:val="32"/>
          <w:szCs w:val="32"/>
          <w:lang w:val="en-US" w:eastAsia="zh-CN"/>
        </w:rPr>
        <w:t>X</w:t>
      </w:r>
      <w:r>
        <w:rPr>
          <w:rFonts w:hint="eastAsia" w:ascii="仿宋_GB2312" w:hAnsi="仿宋_GB2312" w:eastAsia="仿宋_GB2312" w:cs="仿宋_GB2312"/>
          <w:b w:val="0"/>
          <w:i w:val="0"/>
          <w:caps w:val="0"/>
          <w:color w:val="000000"/>
          <w:spacing w:val="0"/>
          <w:sz w:val="32"/>
          <w:szCs w:val="32"/>
          <w:lang w:eastAsia="zh-CN"/>
        </w:rPr>
        <w:t>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附件1</w:t>
      </w:r>
      <w:r>
        <w:rPr>
          <w:rFonts w:hint="eastAsia" w:ascii="仿宋_GB2312" w:hAnsi="仿宋_GB2312" w:eastAsia="仿宋_GB2312" w:cs="仿宋_GB2312"/>
          <w:b w:val="0"/>
          <w:i w:val="0"/>
          <w:caps w:val="0"/>
          <w:color w:val="000000"/>
          <w:spacing w:val="0"/>
          <w:sz w:val="32"/>
          <w:szCs w:val="32"/>
          <w:lang w:val="en-US" w:eastAsia="zh-CN"/>
        </w:rPr>
        <w:t>:</w:t>
      </w:r>
      <w:r>
        <w:rPr>
          <w:rFonts w:hint="eastAsia" w:ascii="仿宋_GB2312" w:hAnsi="仿宋_GB2312" w:eastAsia="仿宋_GB2312" w:cs="仿宋_GB2312"/>
          <w:b w:val="0"/>
          <w:i w:val="0"/>
          <w:caps w:val="0"/>
          <w:color w:val="000000"/>
          <w:spacing w:val="0"/>
          <w:sz w:val="32"/>
          <w:szCs w:val="32"/>
          <w:lang w:eastAsia="zh-CN"/>
        </w:rPr>
        <w:t>决定修改的行政规范性文件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附件</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lang w:eastAsia="zh-CN"/>
        </w:rPr>
        <w:t>决定废止的行政规范性文件</w:t>
      </w:r>
    </w:p>
    <w:p>
      <w:pPr>
        <w:spacing w:line="560" w:lineRule="exact"/>
        <w:ind w:firstLine="640" w:firstLineChars="200"/>
        <w:jc w:val="right"/>
        <w:rPr>
          <w:rFonts w:hint="eastAsia" w:ascii="仿宋_GB2312" w:hAnsi="仿宋_GB2312" w:eastAsia="仿宋_GB2312" w:cs="仿宋_GB2312"/>
          <w:color w:val="000000"/>
          <w:sz w:val="32"/>
          <w:szCs w:val="32"/>
          <w:lang w:val="en-US" w:eastAsia="zh-CN"/>
        </w:rPr>
      </w:pPr>
    </w:p>
    <w:p>
      <w:pPr>
        <w:pStyle w:val="2"/>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pStyle w:val="2"/>
        <w:rPr>
          <w:rFonts w:hint="eastAsia"/>
          <w:lang w:val="en-US" w:eastAsia="zh-CN"/>
        </w:rPr>
      </w:pPr>
    </w:p>
    <w:p>
      <w:pPr>
        <w:spacing w:line="560" w:lineRule="exact"/>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庆元县农业农村局</w:t>
      </w:r>
    </w:p>
    <w:p>
      <w:pPr>
        <w:spacing w:line="560" w:lineRule="exact"/>
        <w:ind w:firstLine="640" w:firstLineChars="200"/>
        <w:jc w:val="right"/>
        <w:rPr>
          <w:rFonts w:hint="default" w:ascii="仿宋_GB2312" w:hAnsi="仿宋_GB2312" w:eastAsia="仿宋_GB2312" w:cs="仿宋_GB2312"/>
          <w:color w:val="000000"/>
          <w:sz w:val="32"/>
          <w:szCs w:val="32"/>
          <w:lang w:val="en-US" w:eastAsia="zh-CN"/>
        </w:rPr>
        <w:sectPr>
          <w:footerReference r:id="rId3" w:type="default"/>
          <w:pgSz w:w="11906" w:h="16838"/>
          <w:pgMar w:top="1418" w:right="1418" w:bottom="1418" w:left="1418" w:header="851" w:footer="1021" w:gutter="0"/>
          <w:pgNumType w:fmt="numberInDash"/>
          <w:cols w:space="425" w:num="1"/>
          <w:docGrid w:type="lines" w:linePitch="312" w:charSpace="0"/>
        </w:sectPr>
      </w:pPr>
      <w:r>
        <w:rPr>
          <w:rFonts w:hint="eastAsia" w:ascii="仿宋_GB2312" w:hAnsi="仿宋_GB2312" w:eastAsia="仿宋_GB2312" w:cs="仿宋_GB2312"/>
          <w:color w:val="000000"/>
          <w:sz w:val="32"/>
          <w:szCs w:val="32"/>
          <w:lang w:val="en-US" w:eastAsia="zh-CN"/>
        </w:rPr>
        <w:t>2025年X月X日</w:t>
      </w:r>
    </w:p>
    <w:p>
      <w:pPr>
        <w:jc w:val="left"/>
        <w:rPr>
          <w:rFonts w:hint="eastAsia" w:ascii="仿宋_GB2312" w:hAnsi="仿宋_GB2312" w:eastAsia="仿宋_GB2312" w:cs="仿宋_GB2312"/>
          <w:b w:val="0"/>
          <w:i w:val="0"/>
          <w:caps w:val="0"/>
          <w:color w:val="000000"/>
          <w:spacing w:val="0"/>
          <w:kern w:val="0"/>
          <w:sz w:val="32"/>
          <w:szCs w:val="32"/>
          <w:lang w:val="en-US" w:eastAsia="zh-CN" w:bidi="ar-SA"/>
        </w:rPr>
      </w:pPr>
      <w:r>
        <w:rPr>
          <w:rFonts w:hint="eastAsia" w:ascii="仿宋_GB2312" w:hAnsi="仿宋_GB2312" w:eastAsia="仿宋_GB2312" w:cs="仿宋_GB2312"/>
          <w:b w:val="0"/>
          <w:i w:val="0"/>
          <w:caps w:val="0"/>
          <w:color w:val="000000"/>
          <w:spacing w:val="0"/>
          <w:kern w:val="0"/>
          <w:sz w:val="32"/>
          <w:szCs w:val="32"/>
          <w:lang w:val="en-US" w:eastAsia="zh-CN" w:bidi="ar-SA"/>
        </w:rPr>
        <w:t>附件1：</w:t>
      </w:r>
    </w:p>
    <w:p>
      <w:pPr>
        <w:jc w:val="center"/>
        <w:rPr>
          <w:rFonts w:hint="eastAsia" w:ascii="黑体" w:hAnsi="黑体" w:eastAsia="黑体" w:cs="黑体"/>
          <w:b w:val="0"/>
          <w:i w:val="0"/>
          <w:caps w:val="0"/>
          <w:color w:val="000000"/>
          <w:spacing w:val="0"/>
          <w:sz w:val="36"/>
          <w:szCs w:val="36"/>
          <w:lang w:eastAsia="zh-CN"/>
        </w:rPr>
      </w:pPr>
      <w:r>
        <w:rPr>
          <w:rFonts w:hint="eastAsia" w:ascii="黑体" w:hAnsi="黑体" w:eastAsia="黑体" w:cs="黑体"/>
          <w:b w:val="0"/>
          <w:i w:val="0"/>
          <w:caps w:val="0"/>
          <w:color w:val="000000"/>
          <w:spacing w:val="0"/>
          <w:sz w:val="36"/>
          <w:szCs w:val="36"/>
          <w:lang w:eastAsia="zh-CN"/>
        </w:rPr>
        <w:t>决定修改的行政规范性文件</w:t>
      </w:r>
    </w:p>
    <w:p>
      <w:pPr>
        <w:pStyle w:val="2"/>
        <w:ind w:left="0" w:leftChars="0" w:firstLine="0" w:firstLineChars="0"/>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黑体" w:hAnsi="黑体" w:eastAsia="黑体" w:cs="黑体"/>
          <w:b/>
          <w:bCs/>
          <w:i w:val="0"/>
          <w:caps w:val="0"/>
          <w:color w:val="000000"/>
          <w:spacing w:val="0"/>
          <w:sz w:val="32"/>
          <w:szCs w:val="32"/>
          <w:lang w:eastAsia="zh-CN"/>
        </w:rPr>
      </w:pPr>
      <w:r>
        <w:rPr>
          <w:rFonts w:hint="eastAsia" w:ascii="黑体" w:hAnsi="黑体" w:eastAsia="黑体" w:cs="黑体"/>
          <w:b/>
          <w:bCs/>
          <w:i w:val="0"/>
          <w:caps w:val="0"/>
          <w:color w:val="000000"/>
          <w:spacing w:val="0"/>
          <w:sz w:val="32"/>
          <w:szCs w:val="32"/>
          <w:lang w:eastAsia="zh-CN"/>
        </w:rPr>
        <w:t>一、</w:t>
      </w:r>
      <w:r>
        <w:rPr>
          <w:rFonts w:hint="eastAsia" w:ascii="黑体" w:hAnsi="黑体" w:eastAsia="黑体" w:cs="黑体"/>
          <w:b w:val="0"/>
          <w:i w:val="0"/>
          <w:caps w:val="0"/>
          <w:color w:val="000000"/>
          <w:spacing w:val="0"/>
          <w:sz w:val="32"/>
          <w:szCs w:val="32"/>
          <w:lang w:eastAsia="zh-CN"/>
        </w:rPr>
        <w:t>《庆元县农业农村局 庆元县财政局关于印发《庆元县动物疫病强制免疫“先打后补”政策改革实施方案(试行)》的通知》（庆农发〔2023〕71号）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val="en-US" w:eastAsia="zh-CN"/>
        </w:rPr>
        <w:t>1.</w:t>
      </w:r>
      <w:r>
        <w:rPr>
          <w:rFonts w:hint="eastAsia" w:ascii="仿宋_GB2312" w:hAnsi="仿宋_GB2312" w:eastAsia="仿宋_GB2312" w:cs="仿宋_GB2312"/>
          <w:b w:val="0"/>
          <w:i w:val="0"/>
          <w:caps w:val="0"/>
          <w:color w:val="000000"/>
          <w:spacing w:val="0"/>
          <w:sz w:val="32"/>
          <w:szCs w:val="32"/>
          <w:lang w:eastAsia="zh-CN"/>
        </w:rPr>
        <w:t>将</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三、第三方服务主体应具备的条件</w:t>
      </w:r>
      <w:r>
        <w:rPr>
          <w:rFonts w:hint="eastAsia" w:ascii="仿宋_GB2312" w:hAnsi="仿宋_GB2312" w:eastAsia="仿宋_GB2312" w:cs="仿宋_GB2312"/>
          <w:b w:val="0"/>
          <w:color w:val="000000"/>
          <w:sz w:val="31"/>
          <w:szCs w:val="31"/>
          <w:lang w:eastAsia="zh-CN"/>
        </w:rPr>
        <w:t>”中的“</w:t>
      </w:r>
      <w:r>
        <w:rPr>
          <w:rFonts w:ascii="仿宋_GB2312" w:hAnsi="仿宋_GB2312" w:eastAsia="仿宋_GB2312" w:cs="仿宋_GB2312"/>
          <w:b w:val="0"/>
          <w:color w:val="000000"/>
          <w:sz w:val="31"/>
          <w:szCs w:val="31"/>
        </w:rPr>
        <w:t xml:space="preserve">2、具有与免疫任务相匹配的专业技术人员数量，其中 非个体工商户的第三方服务主体应配备 </w:t>
      </w:r>
      <w:r>
        <w:rPr>
          <w:rFonts w:hint="default" w:ascii="仿宋_GB2312" w:hAnsi="仿宋_GB2312" w:eastAsia="仿宋_GB2312" w:cs="仿宋_GB2312"/>
          <w:b w:val="0"/>
          <w:color w:val="000000"/>
          <w:sz w:val="31"/>
          <w:szCs w:val="31"/>
        </w:rPr>
        <w:t xml:space="preserve">2 </w:t>
      </w:r>
      <w:r>
        <w:rPr>
          <w:rFonts w:ascii="仿宋_GB2312" w:hAnsi="仿宋_GB2312" w:eastAsia="仿宋_GB2312" w:cs="仿宋_GB2312"/>
          <w:b w:val="0"/>
          <w:color w:val="000000"/>
          <w:sz w:val="31"/>
          <w:szCs w:val="31"/>
        </w:rPr>
        <w:t>名以上执业兽医或 乡村兽医</w:t>
      </w:r>
      <w:r>
        <w:rPr>
          <w:rFonts w:ascii="仿宋_GB2312" w:hAnsi="仿宋_GB2312" w:eastAsia="仿宋_GB2312" w:cs="仿宋_GB2312"/>
          <w:b w:val="0"/>
          <w:color w:val="000000"/>
          <w:sz w:val="31"/>
          <w:szCs w:val="31"/>
        </w:rPr>
        <w:t>或具有畜牧兽医中专学历以上人员</w:t>
      </w:r>
      <w:r>
        <w:rPr>
          <w:rFonts w:hint="eastAsia" w:ascii="TimesNewRomanPSMT" w:hAnsi="TimesNewRomanPSMT" w:cs="TimesNewRomanPSMT"/>
          <w:b w:val="0"/>
          <w:color w:val="000000"/>
          <w:sz w:val="31"/>
          <w:szCs w:val="31"/>
          <w:lang w:eastAsia="zh-CN"/>
        </w:rPr>
        <w:t>；</w:t>
      </w:r>
      <w:r>
        <w:rPr>
          <w:rFonts w:hint="eastAsia" w:ascii="仿宋_GB2312" w:hAnsi="仿宋_GB2312" w:eastAsia="仿宋_GB2312" w:cs="仿宋_GB2312"/>
          <w:b w:val="0"/>
          <w:i w:val="0"/>
          <w:caps w:val="0"/>
          <w:color w:val="000000"/>
          <w:spacing w:val="0"/>
          <w:sz w:val="32"/>
          <w:szCs w:val="32"/>
          <w:lang w:eastAsia="zh-CN"/>
        </w:rPr>
        <w:t>”修改为“</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lang w:eastAsia="zh-CN"/>
        </w:rPr>
        <w:t>配备与服务内容和规模相适应的管理人员，具有执业兽医资格证、助理执业兽医资格证</w:t>
      </w:r>
      <w:bookmarkStart w:id="0" w:name="_GoBack"/>
      <w:bookmarkEnd w:id="0"/>
      <w:r>
        <w:rPr>
          <w:rFonts w:hint="eastAsia" w:ascii="仿宋_GB2312" w:hAnsi="仿宋_GB2312" w:eastAsia="仿宋_GB2312" w:cs="仿宋_GB2312"/>
          <w:b w:val="0"/>
          <w:i w:val="0"/>
          <w:caps w:val="0"/>
          <w:color w:val="000000"/>
          <w:spacing w:val="0"/>
          <w:sz w:val="32"/>
          <w:szCs w:val="32"/>
          <w:lang w:eastAsia="zh-CN"/>
        </w:rPr>
        <w:t>、动物疫病防治员资格证或经乡村兽医备案的畜牧兽医专业技术人员。”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lang w:eastAsia="zh-CN"/>
        </w:rPr>
        <w:t>将“四、工作流程</w:t>
      </w:r>
      <w:r>
        <w:rPr>
          <w:rFonts w:hint="eastAsia" w:ascii="仿宋_GB2312" w:hAnsi="仿宋_GB2312" w:eastAsia="仿宋_GB2312" w:cs="仿宋_GB2312"/>
          <w:b w:val="0"/>
          <w:i w:val="0"/>
          <w:caps w:val="0"/>
          <w:color w:val="000000"/>
          <w:spacing w:val="0"/>
          <w:sz w:val="32"/>
          <w:szCs w:val="32"/>
          <w:lang w:eastAsia="zh-CN"/>
        </w:rPr>
        <w:t>（一）实施主体的确定”中的“</w:t>
      </w:r>
      <w:r>
        <w:rPr>
          <w:rFonts w:hint="eastAsia" w:ascii="仿宋_GB2312" w:hAnsi="仿宋_GB2312" w:eastAsia="仿宋_GB2312" w:cs="仿宋_GB2312"/>
          <w:b w:val="0"/>
          <w:i w:val="0"/>
          <w:caps w:val="0"/>
          <w:color w:val="000000"/>
          <w:spacing w:val="0"/>
          <w:sz w:val="32"/>
          <w:szCs w:val="32"/>
          <w:lang w:val="en-US" w:eastAsia="zh-CN"/>
        </w:rPr>
        <w:t>2、</w:t>
      </w:r>
      <w:r>
        <w:rPr>
          <w:rFonts w:hint="default" w:ascii="Times New Roman" w:hAnsi="Times New Roman" w:eastAsia="仿宋_GB2312" w:cs="Times New Roman"/>
          <w:color w:val="auto"/>
          <w:kern w:val="0"/>
          <w:sz w:val="32"/>
          <w:szCs w:val="32"/>
          <w:lang w:eastAsia="zh-CN"/>
        </w:rPr>
        <w:t>第三方服务主体的确定。</w:t>
      </w:r>
      <w:r>
        <w:rPr>
          <w:rFonts w:hint="default" w:ascii="Times New Roman" w:hAnsi="Times New Roman" w:eastAsia="仿宋_GB2312" w:cs="Times New Roman"/>
          <w:color w:val="auto"/>
          <w:kern w:val="0"/>
          <w:sz w:val="32"/>
          <w:szCs w:val="32"/>
        </w:rPr>
        <w:t>按照自愿原则，符合条件的第三方服务主体向</w:t>
      </w:r>
      <w:r>
        <w:rPr>
          <w:rFonts w:hint="default" w:ascii="Times New Roman" w:hAnsi="Times New Roman" w:eastAsia="仿宋_GB2312" w:cs="Times New Roman"/>
          <w:color w:val="auto"/>
          <w:kern w:val="0"/>
          <w:sz w:val="32"/>
          <w:szCs w:val="32"/>
          <w:lang w:eastAsia="zh-CN"/>
        </w:rPr>
        <w:t>乡镇（</w:t>
      </w:r>
      <w:r>
        <w:rPr>
          <w:rFonts w:hint="default" w:ascii="Times New Roman" w:hAnsi="Times New Roman" w:eastAsia="仿宋_GB2312" w:cs="Times New Roman"/>
          <w:color w:val="auto"/>
          <w:kern w:val="0"/>
          <w:sz w:val="32"/>
          <w:szCs w:val="32"/>
        </w:rPr>
        <w:t>街道</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提出申请（附件</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），经</w:t>
      </w:r>
      <w:r>
        <w:rPr>
          <w:rFonts w:hint="default" w:ascii="Times New Roman" w:hAnsi="Times New Roman" w:eastAsia="仿宋_GB2312" w:cs="Times New Roman"/>
          <w:color w:val="auto"/>
          <w:kern w:val="0"/>
          <w:sz w:val="32"/>
          <w:szCs w:val="32"/>
          <w:lang w:eastAsia="zh-CN"/>
        </w:rPr>
        <w:t>乡镇（</w:t>
      </w:r>
      <w:r>
        <w:rPr>
          <w:rFonts w:hint="default" w:ascii="Times New Roman" w:hAnsi="Times New Roman" w:eastAsia="仿宋_GB2312" w:cs="Times New Roman"/>
          <w:color w:val="auto"/>
          <w:kern w:val="0"/>
          <w:sz w:val="32"/>
          <w:szCs w:val="32"/>
        </w:rPr>
        <w:t>街道</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初审同意后报县农业农村主管部门，县农业农村主管部门组织人员对提出申请的第三方主体进行现场审核，符合条件的给予认定。</w:t>
      </w:r>
      <w:r>
        <w:rPr>
          <w:rFonts w:hint="eastAsia" w:ascii="仿宋_GB2312" w:hAnsi="仿宋_GB2312" w:eastAsia="仿宋_GB2312" w:cs="仿宋_GB2312"/>
          <w:b w:val="0"/>
          <w:i w:val="0"/>
          <w:caps w:val="0"/>
          <w:color w:val="000000"/>
          <w:spacing w:val="0"/>
          <w:sz w:val="32"/>
          <w:szCs w:val="32"/>
          <w:lang w:eastAsia="zh-CN"/>
        </w:rPr>
        <w:t>”修改为</w:t>
      </w:r>
      <w:r>
        <w:rPr>
          <w:rFonts w:hint="eastAsia" w:ascii="仿宋_GB2312" w:hAnsi="仿宋_GB2312" w:eastAsia="仿宋_GB2312" w:cs="仿宋_GB2312"/>
          <w:b w:val="0"/>
          <w:i w:val="0"/>
          <w:caps w:val="0"/>
          <w:color w:val="000000"/>
          <w:spacing w:val="0"/>
          <w:sz w:val="32"/>
          <w:szCs w:val="32"/>
          <w:lang w:val="en-US" w:eastAsia="zh-CN"/>
        </w:rPr>
        <w:t>/“2、</w:t>
      </w:r>
      <w:r>
        <w:rPr>
          <w:rFonts w:hint="eastAsia" w:ascii="仿宋_GB2312" w:hAnsi="仿宋_GB2312" w:eastAsia="仿宋_GB2312" w:cs="仿宋_GB2312"/>
          <w:b w:val="0"/>
          <w:i w:val="0"/>
          <w:caps w:val="0"/>
          <w:color w:val="000000"/>
          <w:spacing w:val="0"/>
          <w:sz w:val="32"/>
          <w:szCs w:val="32"/>
          <w:lang w:eastAsia="zh-CN"/>
        </w:rPr>
        <w:t>第三方服务主体的确定。第三方服务主体由各乡镇（街道）自行参照本文，按照《浙江省兽医第三方服务组织工作指南》，通过政府购买服务或委托等形式确定。”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80" w:firstLineChars="0"/>
        <w:jc w:val="left"/>
        <w:textAlignment w:val="auto"/>
        <w:rPr>
          <w:rFonts w:hint="eastAsia" w:ascii="仿宋_GB2312" w:hAnsi="仿宋_GB2312" w:eastAsia="仿宋_GB2312" w:cs="仿宋_GB2312"/>
          <w:b w:val="0"/>
          <w:i w:val="0"/>
          <w:caps w:val="0"/>
          <w:color w:val="000000"/>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附件</w:t>
      </w:r>
      <w:r>
        <w:rPr>
          <w:rFonts w:hint="eastAsia" w:ascii="仿宋_GB2312" w:hAnsi="仿宋_GB2312" w:eastAsia="仿宋_GB2312" w:cs="仿宋_GB2312"/>
          <w:b w:val="0"/>
          <w:i w:val="0"/>
          <w:caps w:val="0"/>
          <w:color w:val="000000"/>
          <w:spacing w:val="0"/>
          <w:sz w:val="32"/>
          <w:szCs w:val="32"/>
          <w:lang w:val="en-US" w:eastAsia="zh-CN"/>
        </w:rPr>
        <w:t>2</w:t>
      </w:r>
    </w:p>
    <w:p>
      <w:pPr>
        <w:jc w:val="center"/>
        <w:rPr>
          <w:rFonts w:hint="eastAsia" w:ascii="黑体" w:hAnsi="黑体" w:eastAsia="黑体" w:cs="黑体"/>
          <w:b w:val="0"/>
          <w:i w:val="0"/>
          <w:caps w:val="0"/>
          <w:color w:val="000000"/>
          <w:spacing w:val="0"/>
          <w:sz w:val="36"/>
          <w:szCs w:val="36"/>
          <w:lang w:eastAsia="zh-CN"/>
        </w:rPr>
      </w:pPr>
      <w:r>
        <w:rPr>
          <w:rFonts w:hint="eastAsia" w:ascii="黑体" w:hAnsi="黑体" w:eastAsia="黑体" w:cs="黑体"/>
          <w:b w:val="0"/>
          <w:i w:val="0"/>
          <w:caps w:val="0"/>
          <w:color w:val="000000"/>
          <w:spacing w:val="0"/>
          <w:sz w:val="36"/>
          <w:szCs w:val="36"/>
          <w:lang w:eastAsia="zh-CN"/>
        </w:rPr>
        <w:t>决定废止的行政规范性文件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b w:val="0"/>
          <w:i w:val="0"/>
          <w:caps w:val="0"/>
          <w:color w:val="000000"/>
          <w:spacing w:val="0"/>
          <w:sz w:val="28"/>
          <w:szCs w:val="28"/>
        </w:rPr>
      </w:pPr>
    </w:p>
    <w:p>
      <w:pPr>
        <w:ind w:firstLine="640" w:firstLineChars="200"/>
        <w:rPr>
          <w:rFonts w:hint="eastAsia" w:ascii="黑体" w:hAnsi="黑体" w:eastAsia="黑体" w:cs="黑体"/>
          <w:b w:val="0"/>
          <w:i w:val="0"/>
          <w:caps w:val="0"/>
          <w:color w:val="000000"/>
          <w:spacing w:val="0"/>
          <w:kern w:val="0"/>
          <w:sz w:val="32"/>
          <w:szCs w:val="32"/>
          <w:lang w:eastAsia="zh-CN" w:bidi="ar-SA"/>
        </w:rPr>
      </w:pPr>
      <w:r>
        <w:rPr>
          <w:rFonts w:hint="eastAsia" w:ascii="黑体" w:hAnsi="黑体" w:eastAsia="黑体" w:cs="黑体"/>
          <w:b w:val="0"/>
          <w:i w:val="0"/>
          <w:caps w:val="0"/>
          <w:color w:val="000000"/>
          <w:spacing w:val="0"/>
          <w:sz w:val="32"/>
          <w:szCs w:val="32"/>
          <w:lang w:val="en-US" w:eastAsia="zh-CN"/>
        </w:rPr>
        <w:t>一、《</w:t>
      </w:r>
      <w:r>
        <w:rPr>
          <w:rFonts w:hint="eastAsia" w:ascii="黑体" w:hAnsi="黑体" w:eastAsia="黑体" w:cs="黑体"/>
          <w:b w:val="0"/>
          <w:i w:val="0"/>
          <w:caps w:val="0"/>
          <w:color w:val="000000"/>
          <w:spacing w:val="0"/>
          <w:kern w:val="0"/>
          <w:sz w:val="32"/>
          <w:szCs w:val="32"/>
          <w:lang w:val="en-US" w:eastAsia="zh-CN" w:bidi="ar-SA"/>
        </w:rPr>
        <w:t>庆元县农业农村局关于印发加强乡镇（街道）农产品质量安全网格化管理工作方案的通知</w:t>
      </w:r>
      <w:r>
        <w:rPr>
          <w:rFonts w:hint="eastAsia" w:ascii="黑体" w:hAnsi="黑体" w:eastAsia="黑体" w:cs="黑体"/>
          <w:b w:val="0"/>
          <w:i w:val="0"/>
          <w:caps w:val="0"/>
          <w:color w:val="000000"/>
          <w:spacing w:val="0"/>
          <w:sz w:val="32"/>
          <w:szCs w:val="32"/>
          <w:lang w:val="en-US" w:eastAsia="zh-CN"/>
        </w:rPr>
        <w:t>》</w:t>
      </w:r>
      <w:r>
        <w:rPr>
          <w:rFonts w:hint="eastAsia" w:ascii="黑体" w:hAnsi="黑体" w:eastAsia="黑体" w:cs="黑体"/>
          <w:b w:val="0"/>
          <w:i w:val="0"/>
          <w:caps w:val="0"/>
          <w:color w:val="000000"/>
          <w:spacing w:val="0"/>
          <w:sz w:val="32"/>
          <w:szCs w:val="32"/>
          <w:lang w:eastAsia="zh-CN"/>
        </w:rPr>
        <w:t>(</w:t>
      </w:r>
      <w:r>
        <w:rPr>
          <w:rFonts w:hint="eastAsia" w:ascii="黑体" w:hAnsi="黑体" w:eastAsia="黑体" w:cs="黑体"/>
          <w:b w:val="0"/>
          <w:i w:val="0"/>
          <w:caps w:val="0"/>
          <w:color w:val="000000"/>
          <w:spacing w:val="0"/>
          <w:kern w:val="0"/>
          <w:sz w:val="32"/>
          <w:szCs w:val="32"/>
          <w:lang w:val="en-US" w:eastAsia="zh-CN" w:bidi="ar-SA"/>
        </w:rPr>
        <w:t>庆农发〔2022〕339号</w:t>
      </w:r>
      <w:r>
        <w:rPr>
          <w:rFonts w:hint="eastAsia" w:ascii="黑体" w:hAnsi="黑体" w:eastAsia="黑体" w:cs="黑体"/>
          <w:b w:val="0"/>
          <w:i w:val="0"/>
          <w:caps w:val="0"/>
          <w:color w:val="000000"/>
          <w:spacing w:val="0"/>
          <w:kern w:val="0"/>
          <w:sz w:val="32"/>
          <w:szCs w:val="32"/>
          <w:lang w:eastAsia="zh-CN" w:bidi="ar-SA"/>
        </w:rPr>
        <w:t>）</w:t>
      </w:r>
    </w:p>
    <w:sectPr>
      <w:pgSz w:w="11906" w:h="16838"/>
      <w:pgMar w:top="1418" w:right="1418" w:bottom="1418" w:left="1418"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- 40 -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- 40 -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A339F"/>
    <w:rsid w:val="019B7720"/>
    <w:rsid w:val="0A6343AE"/>
    <w:rsid w:val="0DB8505E"/>
    <w:rsid w:val="1A410E23"/>
    <w:rsid w:val="1B347C3C"/>
    <w:rsid w:val="25885275"/>
    <w:rsid w:val="2B7D33AB"/>
    <w:rsid w:val="2E362AD7"/>
    <w:rsid w:val="332C21DD"/>
    <w:rsid w:val="340377C1"/>
    <w:rsid w:val="3548312E"/>
    <w:rsid w:val="44D31241"/>
    <w:rsid w:val="4A885953"/>
    <w:rsid w:val="57613892"/>
    <w:rsid w:val="63426408"/>
    <w:rsid w:val="64F85F41"/>
    <w:rsid w:val="67D3489C"/>
    <w:rsid w:val="68305E94"/>
    <w:rsid w:val="68D01CD5"/>
    <w:rsid w:val="6B226A5F"/>
    <w:rsid w:val="6EFFBE8C"/>
    <w:rsid w:val="754C1DA6"/>
    <w:rsid w:val="79FF8084"/>
    <w:rsid w:val="7A221AE6"/>
    <w:rsid w:val="7CAA7220"/>
    <w:rsid w:val="FFFDB4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kern w:val="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2023-06-07T18:18:00Z</dcterms:created>
  <dc:creator>lenovo</dc:creator>
  <cp:lastModifiedBy>admin</cp:lastModifiedBy>
  <dcterms:modified xsi:type="dcterms:W3CDTF">2025-02-27T06:39:27Z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