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hAnsi="方正小标宋简体" w:hint="eastAsia"/>
          <w:b w:val="0"/>
          <w:bCs w:val="0"/>
          <w:color w:val="000000"/>
          <w:sz w:val="44"/>
          <w:szCs w:val="44"/>
        </w:rPr>
      </w:pPr>
      <w:r>
        <w:rPr>
          <w:rFonts w:ascii="方正小标宋简体" w:eastAsia="方正小标宋简体" w:cs="方正小标宋简体" w:hAnsi="方正小标宋简体" w:hint="eastAsia"/>
          <w:b w:val="0"/>
          <w:bCs w:val="0"/>
          <w:color w:val="000000"/>
          <w:sz w:val="44"/>
          <w:szCs w:val="44"/>
        </w:rPr>
        <w:t>加快</w:t>
      </w:r>
      <w:r>
        <w:rPr>
          <w:rFonts w:ascii="方正小标宋简体" w:eastAsia="方正小标宋简体" w:cs="方正小标宋简体" w:hAnsi="方正小标宋简体" w:hint="eastAsia"/>
          <w:b w:val="0"/>
          <w:bCs w:val="0"/>
          <w:color w:val="000000"/>
          <w:sz w:val="44"/>
          <w:szCs w:val="44"/>
          <w:lang w:eastAsia="zh-CN"/>
        </w:rPr>
        <w:t>乐清</w:t>
      </w:r>
      <w:r>
        <w:rPr>
          <w:rFonts w:ascii="方正小标宋简体" w:eastAsia="方正小标宋简体" w:cs="方正小标宋简体" w:hAnsi="方正小标宋简体" w:hint="eastAsia"/>
          <w:b w:val="0"/>
          <w:bCs w:val="0"/>
          <w:color w:val="000000"/>
          <w:sz w:val="44"/>
          <w:szCs w:val="44"/>
        </w:rPr>
        <w:t>人力资源服务产业园建设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hAnsi="方正小标宋简体" w:hint="eastAsia"/>
          <w:b w:val="0"/>
          <w:bCs w:val="0"/>
          <w:color w:val="000000"/>
          <w:sz w:val="44"/>
          <w:szCs w:val="44"/>
        </w:rPr>
      </w:pPr>
      <w:r>
        <w:rPr>
          <w:rFonts w:ascii="方正小标宋简体" w:eastAsia="方正小标宋简体" w:cs="方正小标宋简体" w:hAnsi="方正小标宋简体" w:hint="eastAsia"/>
          <w:b w:val="0"/>
          <w:bCs w:val="0"/>
          <w:color w:val="000000"/>
          <w:sz w:val="44"/>
          <w:szCs w:val="44"/>
        </w:rPr>
        <w:t>实  施  办  法</w:t>
      </w:r>
    </w:p>
    <w:p>
      <w:pPr>
        <w:keepNext w:val="0"/>
        <w:keepLines w:val="0"/>
        <w:pageBreakBefore w:val="0"/>
        <w:widowControl w:val="0"/>
        <w:kinsoku/>
        <w:wordWrap/>
        <w:overflowPunct/>
        <w:topLinePunct w:val="0"/>
        <w:autoSpaceDE/>
        <w:autoSpaceDN/>
        <w:bidi w:val="0"/>
        <w:spacing w:line="560" w:lineRule="exact"/>
        <w:jc w:val="center"/>
        <w:textAlignment w:val="auto"/>
        <w:rPr>
          <w:rFonts w:ascii="仿宋_GB2312" w:eastAsia="仿宋_GB2312" w:cs="仿宋_GB2312" w:hint="eastAsia"/>
          <w:b/>
          <w:bCs/>
          <w:kern w:val="0"/>
          <w:sz w:val="32"/>
          <w:szCs w:val="32"/>
          <w:lang w:bidi="ar-SA"/>
        </w:rPr>
      </w:pPr>
      <w:r>
        <w:rPr>
          <w:rFonts w:ascii="仿宋_GB2312" w:eastAsia="仿宋_GB2312" w:cs="仿宋_GB2312" w:hint="eastAsia"/>
          <w:b/>
          <w:bCs/>
          <w:kern w:val="0"/>
          <w:sz w:val="32"/>
          <w:szCs w:val="32"/>
          <w:lang w:bidi="ar-SA"/>
        </w:rPr>
        <w:t>（</w:t>
      </w:r>
      <w:r>
        <w:rPr>
          <w:rFonts w:ascii="仿宋_GB2312" w:eastAsia="仿宋_GB2312" w:cs="仿宋_GB2312" w:hint="eastAsia"/>
          <w:b/>
          <w:bCs/>
          <w:kern w:val="0"/>
          <w:sz w:val="32"/>
          <w:szCs w:val="32"/>
          <w:lang w:eastAsia="zh-CN" w:bidi="ar-SA"/>
        </w:rPr>
        <w:t>征求意见稿</w:t>
      </w:r>
      <w:r>
        <w:rPr>
          <w:rFonts w:ascii="仿宋_GB2312" w:eastAsia="仿宋_GB2312" w:cs="仿宋_GB2312" w:hint="eastAsia"/>
          <w:b/>
          <w:bCs/>
          <w:kern w:val="0"/>
          <w:sz w:val="32"/>
          <w:szCs w:val="32"/>
          <w:lang w:bidi="ar-SA"/>
        </w:rPr>
        <w:t>）</w:t>
      </w:r>
    </w:p>
    <w:p>
      <w:pPr>
        <w:rPr>
          <w:rFonts w:hint="eastAsia"/>
          <w:color w:val="000000"/>
        </w:rPr>
      </w:pPr>
    </w:p>
    <w:p>
      <w:pPr>
        <w:rPr>
          <w:rFonts w:hint="eastAsia"/>
          <w:color w:val="000000"/>
        </w:rPr>
      </w:pPr>
      <w:r>
        <w:rPr>
          <w:rFonts w:hint="eastAsia"/>
          <w:color w:val="000000"/>
        </w:rPr>
        <w:t xml:space="preserve"> </w:t>
      </w:r>
    </w:p>
    <w:p>
      <w:pPr>
        <w:rPr>
          <w:rFonts w:hint="eastAsia"/>
          <w:color w:val="000000"/>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color w:val="000000"/>
          <w:sz w:val="32"/>
          <w:szCs w:val="32"/>
          <w:lang w:val="en-US" w:eastAsia="zh-CN"/>
        </w:rPr>
      </w:pPr>
      <w:r>
        <w:rPr>
          <w:rFonts w:ascii="仿宋" w:eastAsia="仿宋" w:cs="仿宋" w:hAnsi="仿宋" w:hint="eastAsia"/>
          <w:color w:val="000000"/>
          <w:sz w:val="32"/>
          <w:szCs w:val="32"/>
          <w:lang w:val="en-US" w:eastAsia="zh-CN"/>
        </w:rPr>
        <w:t>为加快乐清人力资源服务产业园建设，促进人力资源服务产业集聚发展，为我市经济社会发展培育新增长点、形成新动能，特制定本办法。</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黑体" w:eastAsia="黑体" w:cs="黑体" w:hAnsi="黑体" w:hint="eastAsia"/>
          <w:b/>
          <w:bCs/>
          <w:color w:val="000000"/>
          <w:sz w:val="32"/>
          <w:szCs w:val="32"/>
        </w:rPr>
      </w:pPr>
      <w:r>
        <w:rPr>
          <w:rFonts w:ascii="黑体" w:eastAsia="黑体" w:cs="黑体" w:hAnsi="黑体" w:hint="eastAsia"/>
          <w:b/>
          <w:bCs/>
          <w:color w:val="000000"/>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color w:val="000000"/>
          <w:sz w:val="32"/>
          <w:szCs w:val="32"/>
          <w:lang w:val="en-US" w:eastAsia="zh-CN"/>
        </w:rPr>
      </w:pPr>
      <w:r>
        <w:rPr>
          <w:rFonts w:ascii="仿宋" w:eastAsia="仿宋" w:cs="仿宋" w:hAnsi="仿宋" w:hint="eastAsia"/>
          <w:color w:val="000000"/>
          <w:sz w:val="32"/>
          <w:szCs w:val="32"/>
          <w:lang w:val="en-US" w:eastAsia="zh-CN"/>
        </w:rPr>
        <w:t>深入实施“创新驱动发展战略”“人才强市战略”“就业优先</w:t>
      </w:r>
      <w:bookmarkStart w:id="0" w:name="_GoBack"/>
      <w:bookmarkEnd w:id="0"/>
      <w:r>
        <w:rPr>
          <w:rFonts w:ascii="仿宋" w:eastAsia="仿宋" w:cs="仿宋" w:hAnsi="仿宋" w:hint="eastAsia"/>
          <w:color w:val="000000"/>
          <w:sz w:val="32"/>
          <w:szCs w:val="32"/>
          <w:lang w:val="en-US" w:eastAsia="zh-CN"/>
        </w:rPr>
        <w:t>战略”，把加快发展人力资源服务业摆到创业创新、就业和人才工作的突出位置，坚持“政府引导”与“市场主导”相结合，不断创新人力资源服务新模式，进一步提高人力资源供给侧能力。</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黑体" w:eastAsia="黑体" w:cs="黑体" w:hAnsi="黑体" w:hint="eastAsia"/>
          <w:b/>
          <w:bCs/>
          <w:color w:val="000000"/>
          <w:sz w:val="32"/>
          <w:szCs w:val="32"/>
        </w:rPr>
      </w:pPr>
      <w:r>
        <w:rPr>
          <w:rFonts w:ascii="黑体" w:eastAsia="黑体" w:cs="黑体" w:hAnsi="黑体" w:hint="eastAsia"/>
          <w:b/>
          <w:bCs/>
          <w:color w:val="000000"/>
          <w:sz w:val="32"/>
          <w:szCs w:val="32"/>
        </w:rPr>
        <w:t>二、适用范围</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color w:val="000000"/>
          <w:sz w:val="32"/>
          <w:szCs w:val="32"/>
          <w:lang w:val="en-US" w:eastAsia="zh-CN"/>
        </w:rPr>
      </w:pPr>
      <w:r>
        <w:rPr>
          <w:rFonts w:ascii="仿宋" w:eastAsia="仿宋" w:cs="仿宋" w:hAnsi="仿宋" w:hint="eastAsia"/>
          <w:color w:val="000000"/>
          <w:sz w:val="32"/>
          <w:szCs w:val="32"/>
          <w:lang w:val="en-US" w:eastAsia="zh-CN"/>
        </w:rPr>
        <w:t>根据《乐清人力资源服务产业园管理办法（试行）》，经评审认定的入园机构。</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黑体" w:eastAsia="黑体" w:cs="黑体" w:hAnsi="黑体" w:hint="eastAsia"/>
          <w:b/>
          <w:bCs/>
          <w:color w:val="000000"/>
          <w:sz w:val="32"/>
          <w:szCs w:val="32"/>
        </w:rPr>
      </w:pPr>
      <w:r>
        <w:rPr>
          <w:rFonts w:ascii="黑体" w:eastAsia="黑体" w:cs="黑体" w:hAnsi="黑体" w:hint="eastAsia"/>
          <w:b/>
          <w:bCs/>
          <w:color w:val="000000"/>
          <w:sz w:val="32"/>
          <w:szCs w:val="32"/>
        </w:rPr>
        <w:t>三、政策支持</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楷体" w:eastAsia="楷体" w:cs="楷体" w:hAnsi="楷体" w:hint="eastAsia"/>
          <w:b/>
          <w:bCs/>
          <w:color w:val="000000"/>
          <w:sz w:val="32"/>
          <w:szCs w:val="32"/>
        </w:rPr>
      </w:pPr>
      <w:r>
        <w:rPr>
          <w:rFonts w:ascii="楷体" w:eastAsia="楷体" w:cs="楷体" w:hAnsi="楷体" w:hint="eastAsia"/>
          <w:b/>
          <w:bCs/>
          <w:color w:val="000000"/>
          <w:sz w:val="32"/>
          <w:szCs w:val="32"/>
        </w:rPr>
        <w:t>（一）提高入园奖励力度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color w:val="000000"/>
          <w:sz w:val="32"/>
          <w:szCs w:val="32"/>
          <w:lang w:val="en-US" w:eastAsia="zh-CN"/>
        </w:rPr>
      </w:pPr>
      <w:r>
        <w:rPr>
          <w:rFonts w:ascii="Times New Roman" w:eastAsia="仿宋" w:cs="仿宋" w:hAnsi="Times New Roman" w:hint="eastAsia"/>
          <w:b/>
          <w:bCs/>
          <w:color w:val="000000"/>
          <w:sz w:val="32"/>
          <w:szCs w:val="32"/>
        </w:rPr>
        <w:t>1</w:t>
      </w:r>
      <w:r>
        <w:rPr>
          <w:rFonts w:ascii="仿宋" w:eastAsia="仿宋" w:cs="仿宋" w:hAnsi="仿宋" w:hint="eastAsia"/>
          <w:b/>
          <w:bCs/>
          <w:color w:val="000000"/>
          <w:sz w:val="32"/>
          <w:szCs w:val="32"/>
        </w:rPr>
        <w:t>.入园补助。</w:t>
      </w:r>
      <w:r>
        <w:rPr>
          <w:rFonts w:ascii="仿宋" w:eastAsia="仿宋" w:cs="仿宋" w:hAnsi="仿宋" w:hint="eastAsia"/>
          <w:color w:val="000000"/>
          <w:sz w:val="32"/>
          <w:szCs w:val="32"/>
          <w:lang w:val="en-US" w:eastAsia="zh-CN"/>
        </w:rPr>
        <w:t>对首次入园的国内外知名人力资源机构（含分支机构），经认定</w:t>
      </w:r>
      <w:r>
        <w:rPr>
          <w:rFonts w:ascii="仿宋" w:eastAsia="仿宋" w:cs="仿宋" w:hAnsi="仿宋"/>
          <w:color w:val="000000"/>
          <w:sz w:val="32"/>
          <w:szCs w:val="32"/>
          <w:lang w:eastAsia="zh-CN"/>
        </w:rPr>
        <w:t>，首年</w:t>
      </w:r>
      <w:r>
        <w:rPr>
          <w:rFonts w:ascii="仿宋" w:eastAsia="仿宋" w:cs="仿宋" w:hAnsi="仿宋" w:hint="eastAsia"/>
          <w:color w:val="000000"/>
          <w:sz w:val="32"/>
          <w:szCs w:val="32"/>
          <w:lang w:val="en-US" w:eastAsia="zh-CN"/>
        </w:rPr>
        <w:t>给予最高</w:t>
      </w:r>
      <w:r>
        <w:rPr>
          <w:rFonts w:ascii="Times New Roman" w:eastAsia="仿宋" w:cs="仿宋" w:hAnsi="Times New Roman" w:hint="eastAsia"/>
          <w:color w:val="000000"/>
          <w:sz w:val="32"/>
          <w:szCs w:val="32"/>
          <w:lang w:val="en-US" w:eastAsia="zh-CN"/>
        </w:rPr>
        <w:t>20</w:t>
      </w:r>
      <w:r>
        <w:rPr>
          <w:rFonts w:ascii="仿宋" w:eastAsia="仿宋" w:cs="仿宋" w:hAnsi="仿宋" w:hint="eastAsia"/>
          <w:color w:val="000000"/>
          <w:sz w:val="32"/>
          <w:szCs w:val="32"/>
          <w:lang w:val="en-US" w:eastAsia="zh-CN"/>
        </w:rPr>
        <w:t>万元启动资金</w:t>
      </w:r>
      <w:r>
        <w:rPr>
          <w:rFonts w:ascii="仿宋" w:eastAsia="仿宋" w:cs="仿宋" w:hAnsi="仿宋"/>
          <w:color w:val="000000"/>
          <w:sz w:val="32"/>
          <w:szCs w:val="32"/>
          <w:lang w:eastAsia="zh-CN"/>
        </w:rPr>
        <w:t>，</w:t>
      </w:r>
      <w:r>
        <w:rPr>
          <w:rFonts w:ascii="仿宋" w:eastAsia="仿宋" w:cs="仿宋" w:hAnsi="仿宋" w:hint="eastAsia"/>
          <w:color w:val="000000"/>
          <w:sz w:val="32"/>
          <w:szCs w:val="32"/>
          <w:lang w:val="en-US" w:eastAsia="zh-CN"/>
        </w:rPr>
        <w:t>按实际硬件配套投入</w:t>
      </w:r>
      <w:r>
        <w:rPr>
          <w:rFonts w:ascii="Times New Roman" w:eastAsia="仿宋" w:cs="仿宋" w:hAnsi="Times New Roman" w:hint="eastAsia"/>
          <w:color w:val="000000"/>
          <w:sz w:val="32"/>
          <w:szCs w:val="32"/>
          <w:lang w:val="en-US" w:eastAsia="zh-CN"/>
        </w:rPr>
        <w:t>50</w:t>
      </w:r>
      <w:r>
        <w:rPr>
          <w:rFonts w:ascii="仿宋" w:eastAsia="仿宋" w:cs="仿宋" w:hAnsi="仿宋" w:hint="eastAsia"/>
          <w:color w:val="000000"/>
          <w:sz w:val="32"/>
          <w:szCs w:val="32"/>
          <w:lang w:val="en-US" w:eastAsia="zh-CN"/>
        </w:rPr>
        <w:t>%兑现；对入园并正常经营一年以上的国内外知名人力资源服务机构（含分支机构）和省五星级人力资源服务机构，分别给予</w:t>
      </w:r>
      <w:r>
        <w:rPr>
          <w:rFonts w:ascii="Times New Roman" w:eastAsia="仿宋" w:cs="仿宋" w:hAnsi="Times New Roman" w:hint="eastAsia"/>
          <w:color w:val="000000"/>
          <w:sz w:val="32"/>
          <w:szCs w:val="32"/>
          <w:lang w:val="en-US" w:eastAsia="zh-CN"/>
        </w:rPr>
        <w:t>20</w:t>
      </w:r>
      <w:r>
        <w:rPr>
          <w:rFonts w:ascii="仿宋" w:eastAsia="仿宋" w:cs="仿宋" w:hAnsi="仿宋" w:hint="eastAsia"/>
          <w:color w:val="000000"/>
          <w:sz w:val="32"/>
          <w:szCs w:val="32"/>
          <w:lang w:val="en-US" w:eastAsia="zh-CN"/>
        </w:rPr>
        <w:t>万元、</w:t>
      </w:r>
      <w:r>
        <w:rPr>
          <w:rFonts w:ascii="Times New Roman" w:eastAsia="仿宋" w:cs="仿宋" w:hAnsi="Times New Roman" w:hint="eastAsia"/>
          <w:color w:val="000000"/>
          <w:sz w:val="32"/>
          <w:szCs w:val="32"/>
          <w:lang w:val="en-US" w:eastAsia="zh-CN"/>
        </w:rPr>
        <w:t>10</w:t>
      </w:r>
      <w:r>
        <w:rPr>
          <w:rFonts w:ascii="仿宋" w:eastAsia="仿宋" w:cs="仿宋" w:hAnsi="仿宋" w:hint="eastAsia"/>
          <w:color w:val="000000"/>
          <w:sz w:val="32"/>
          <w:szCs w:val="32"/>
          <w:lang w:val="en-US" w:eastAsia="zh-CN"/>
        </w:rPr>
        <w:t>万元的一次性补助。（牵头单位：市人力社保局，配合单位：市财政局）</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color w:val="000000"/>
          <w:sz w:val="32"/>
          <w:szCs w:val="32"/>
          <w:lang w:val="en-US" w:eastAsia="zh-CN"/>
        </w:rPr>
      </w:pPr>
      <w:r>
        <w:rPr>
          <w:rFonts w:ascii="Times New Roman" w:eastAsia="仿宋" w:cs="仿宋" w:hAnsi="Times New Roman" w:hint="eastAsia"/>
          <w:b/>
          <w:bCs/>
          <w:color w:val="000000"/>
          <w:sz w:val="32"/>
          <w:szCs w:val="32"/>
        </w:rPr>
        <w:t>2</w:t>
      </w:r>
      <w:r>
        <w:rPr>
          <w:rFonts w:ascii="仿宋" w:eastAsia="仿宋" w:cs="仿宋" w:hAnsi="仿宋" w:hint="eastAsia"/>
          <w:b/>
          <w:bCs/>
          <w:color w:val="000000"/>
          <w:sz w:val="32"/>
          <w:szCs w:val="32"/>
        </w:rPr>
        <w:t>.发展奖励。</w:t>
      </w:r>
      <w:r>
        <w:rPr>
          <w:rFonts w:ascii="仿宋" w:eastAsia="仿宋" w:cs="仿宋" w:hAnsi="仿宋" w:hint="eastAsia"/>
          <w:color w:val="000000"/>
          <w:sz w:val="32"/>
          <w:szCs w:val="32"/>
          <w:lang w:val="en-US" w:eastAsia="zh-CN"/>
        </w:rPr>
        <w:t>对入园机构，</w:t>
      </w:r>
      <w:r>
        <w:rPr>
          <w:rFonts w:ascii="仿宋" w:eastAsia="仿宋" w:cs="仿宋" w:hAnsi="仿宋"/>
          <w:color w:val="000000"/>
          <w:sz w:val="32"/>
          <w:szCs w:val="32"/>
          <w:lang w:val="en-US" w:eastAsia="zh-CN"/>
        </w:rPr>
        <w:t>自入园起</w:t>
      </w:r>
      <w:r>
        <w:rPr>
          <w:rFonts w:ascii="Times New Roman" w:eastAsia="仿宋" w:cs="仿宋" w:hAnsi="Times New Roman" w:hint="eastAsia"/>
          <w:color w:val="000000"/>
          <w:sz w:val="32"/>
          <w:szCs w:val="32"/>
          <w:lang w:val="en-US" w:eastAsia="zh-CN"/>
        </w:rPr>
        <w:t>5</w:t>
      </w:r>
      <w:r>
        <w:rPr>
          <w:rFonts w:ascii="仿宋" w:eastAsia="仿宋" w:cs="仿宋" w:hAnsi="仿宋" w:hint="eastAsia"/>
          <w:color w:val="000000"/>
          <w:sz w:val="32"/>
          <w:szCs w:val="32"/>
          <w:lang w:val="en-US" w:eastAsia="zh-CN"/>
        </w:rPr>
        <w:t xml:space="preserve">年内按照年度地方贡献度和考核情况进行奖补，地方贡献度经贡献数区间段换算后获得年度贡献分，年度贡献分权重为 </w:t>
      </w:r>
      <w:r>
        <w:rPr>
          <w:rFonts w:ascii="Times New Roman" w:eastAsia="仿宋" w:cs="仿宋" w:hAnsi="Times New Roman" w:hint="eastAsia"/>
          <w:color w:val="000000"/>
          <w:sz w:val="32"/>
          <w:szCs w:val="32"/>
          <w:lang w:val="en-US" w:eastAsia="zh-CN"/>
        </w:rPr>
        <w:t>0</w:t>
      </w:r>
      <w:r>
        <w:rPr>
          <w:rFonts w:ascii="仿宋" w:eastAsia="仿宋" w:cs="仿宋" w:hAnsi="仿宋" w:hint="eastAsia"/>
          <w:color w:val="000000"/>
          <w:sz w:val="32"/>
          <w:szCs w:val="32"/>
          <w:lang w:val="en-US" w:eastAsia="zh-CN"/>
        </w:rPr>
        <w:t>.</w:t>
      </w:r>
      <w:r>
        <w:rPr>
          <w:rFonts w:ascii="Times New Roman" w:eastAsia="仿宋" w:cs="仿宋" w:hAnsi="Times New Roman" w:hint="eastAsia"/>
          <w:color w:val="000000"/>
          <w:sz w:val="32"/>
          <w:szCs w:val="32"/>
          <w:lang w:val="en-US" w:eastAsia="zh-CN"/>
        </w:rPr>
        <w:t>7</w:t>
      </w:r>
      <w:r>
        <w:rPr>
          <w:rFonts w:ascii="仿宋" w:eastAsia="仿宋" w:cs="仿宋" w:hAnsi="仿宋" w:hint="eastAsia"/>
          <w:color w:val="000000"/>
          <w:sz w:val="32"/>
          <w:szCs w:val="32"/>
          <w:lang w:val="en-US" w:eastAsia="zh-CN"/>
        </w:rPr>
        <w:t xml:space="preserve">，考核分权重为 </w:t>
      </w:r>
      <w:r>
        <w:rPr>
          <w:rFonts w:ascii="Times New Roman" w:eastAsia="仿宋" w:cs="仿宋" w:hAnsi="Times New Roman" w:hint="eastAsia"/>
          <w:color w:val="000000"/>
          <w:sz w:val="32"/>
          <w:szCs w:val="32"/>
          <w:lang w:val="en-US" w:eastAsia="zh-CN"/>
        </w:rPr>
        <w:t>0</w:t>
      </w:r>
      <w:r>
        <w:rPr>
          <w:rFonts w:ascii="仿宋" w:eastAsia="仿宋" w:cs="仿宋" w:hAnsi="仿宋" w:hint="eastAsia"/>
          <w:color w:val="000000"/>
          <w:sz w:val="32"/>
          <w:szCs w:val="32"/>
          <w:lang w:val="en-US" w:eastAsia="zh-CN"/>
        </w:rPr>
        <w:t>.</w:t>
      </w:r>
      <w:r>
        <w:rPr>
          <w:rFonts w:ascii="Times New Roman" w:eastAsia="仿宋" w:cs="仿宋" w:hAnsi="Times New Roman" w:hint="eastAsia"/>
          <w:color w:val="000000"/>
          <w:sz w:val="32"/>
          <w:szCs w:val="32"/>
          <w:lang w:val="en-US" w:eastAsia="zh-CN"/>
        </w:rPr>
        <w:t>3</w:t>
      </w:r>
      <w:r>
        <w:rPr>
          <w:rFonts w:ascii="仿宋" w:eastAsia="仿宋" w:cs="仿宋" w:hAnsi="仿宋" w:hint="eastAsia"/>
          <w:color w:val="000000"/>
          <w:sz w:val="32"/>
          <w:szCs w:val="32"/>
          <w:lang w:val="en-US" w:eastAsia="zh-CN"/>
        </w:rPr>
        <w:t>，经两者加权求和计算得出最终分值，作为奖补金额的标准，奖补企业每年每家最高不超过</w:t>
      </w:r>
      <w:r>
        <w:rPr>
          <w:rFonts w:ascii="Times New Roman" w:eastAsia="仿宋" w:cs="仿宋" w:hAnsi="Times New Roman" w:hint="eastAsia"/>
          <w:color w:val="000000"/>
          <w:sz w:val="32"/>
          <w:szCs w:val="32"/>
          <w:lang w:val="en-US" w:eastAsia="zh-CN"/>
        </w:rPr>
        <w:t>15</w:t>
      </w:r>
      <w:r>
        <w:rPr>
          <w:rFonts w:ascii="仿宋" w:eastAsia="仿宋" w:cs="仿宋" w:hAnsi="仿宋" w:hint="eastAsia"/>
          <w:color w:val="000000"/>
          <w:sz w:val="32"/>
          <w:szCs w:val="32"/>
          <w:lang w:val="en-US" w:eastAsia="zh-CN"/>
        </w:rPr>
        <w:t>万元。（牵头单位：市人力社保局，配合单位：市财政局、市税务局）</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color w:val="000000"/>
          <w:sz w:val="32"/>
          <w:szCs w:val="32"/>
          <w:lang w:val="en-US" w:eastAsia="zh-CN"/>
        </w:rPr>
      </w:pPr>
      <w:r>
        <w:rPr>
          <w:rFonts w:ascii="Times New Roman" w:eastAsia="仿宋" w:cs="仿宋" w:hAnsi="Times New Roman" w:hint="eastAsia"/>
          <w:b/>
          <w:bCs/>
          <w:color w:val="000000"/>
          <w:sz w:val="32"/>
          <w:szCs w:val="32"/>
        </w:rPr>
        <w:t>3</w:t>
      </w:r>
      <w:r>
        <w:rPr>
          <w:rFonts w:ascii="仿宋" w:eastAsia="仿宋" w:cs="仿宋" w:hAnsi="仿宋" w:hint="eastAsia"/>
          <w:b/>
          <w:bCs/>
          <w:color w:val="000000"/>
          <w:sz w:val="32"/>
          <w:szCs w:val="32"/>
        </w:rPr>
        <w:t>.高管奖励。</w:t>
      </w:r>
      <w:r>
        <w:rPr>
          <w:rFonts w:ascii="仿宋" w:eastAsia="仿宋" w:cs="仿宋" w:hAnsi="仿宋" w:hint="eastAsia"/>
          <w:color w:val="000000"/>
          <w:sz w:val="32"/>
          <w:szCs w:val="32"/>
          <w:lang w:val="en-US" w:eastAsia="zh-CN"/>
        </w:rPr>
        <w:t>对入园机构，在注册或迁入后的前五个完整会计年度内，其高管（</w:t>
      </w:r>
      <w:r>
        <w:rPr>
          <w:rFonts w:ascii="Times New Roman" w:eastAsia="仿宋" w:cs="仿宋" w:hAnsi="Times New Roman" w:hint="eastAsia"/>
          <w:color w:val="000000"/>
          <w:sz w:val="32"/>
          <w:szCs w:val="32"/>
          <w:lang w:val="en-US" w:eastAsia="zh-CN"/>
        </w:rPr>
        <w:t>3</w:t>
      </w:r>
      <w:r>
        <w:rPr>
          <w:rFonts w:ascii="仿宋" w:eastAsia="仿宋" w:cs="仿宋" w:hAnsi="仿宋" w:hint="eastAsia"/>
          <w:color w:val="000000"/>
          <w:sz w:val="32"/>
          <w:szCs w:val="32"/>
          <w:lang w:val="en-US" w:eastAsia="zh-CN"/>
        </w:rPr>
        <w:t>人以内）每年个人所得年薪超</w:t>
      </w:r>
      <w:r>
        <w:rPr>
          <w:rFonts w:ascii="Times New Roman" w:eastAsia="仿宋" w:cs="仿宋" w:hAnsi="Times New Roman" w:hint="eastAsia"/>
          <w:color w:val="000000"/>
          <w:sz w:val="32"/>
          <w:szCs w:val="32"/>
          <w:lang w:val="en-US" w:eastAsia="zh-CN"/>
        </w:rPr>
        <w:t>50</w:t>
      </w:r>
      <w:r>
        <w:rPr>
          <w:rFonts w:ascii="仿宋" w:eastAsia="仿宋" w:cs="仿宋" w:hAnsi="仿宋" w:hint="eastAsia"/>
          <w:color w:val="000000"/>
          <w:sz w:val="32"/>
          <w:szCs w:val="32"/>
          <w:lang w:val="en-US" w:eastAsia="zh-CN"/>
        </w:rPr>
        <w:t>万元部分，给予不超过</w:t>
      </w:r>
      <w:r>
        <w:rPr>
          <w:rFonts w:ascii="Times New Roman" w:eastAsia="仿宋" w:cs="仿宋" w:hAnsi="Times New Roman" w:hint="eastAsia"/>
          <w:color w:val="000000"/>
          <w:sz w:val="32"/>
          <w:szCs w:val="32"/>
          <w:lang w:val="en-US" w:eastAsia="zh-CN"/>
        </w:rPr>
        <w:t>14</w:t>
      </w:r>
      <w:r>
        <w:rPr>
          <w:rFonts w:ascii="仿宋" w:eastAsia="仿宋" w:cs="仿宋" w:hAnsi="仿宋" w:hint="eastAsia"/>
          <w:color w:val="000000"/>
          <w:sz w:val="32"/>
          <w:szCs w:val="32"/>
          <w:lang w:val="en-US" w:eastAsia="zh-CN"/>
        </w:rPr>
        <w:t>%的高管奖励。（牵头单位：市人力社保局，配合单位：市财政局</w:t>
      </w:r>
      <w:r>
        <w:rPr>
          <w:rFonts w:ascii="仿宋" w:eastAsia="仿宋" w:cs="仿宋" w:hAnsi="仿宋"/>
          <w:color w:val="000000"/>
          <w:sz w:val="32"/>
          <w:szCs w:val="32"/>
          <w:lang w:val="en-US" w:eastAsia="zh-CN"/>
        </w:rPr>
        <w:t>、市税务局</w:t>
      </w:r>
      <w:r>
        <w:rPr>
          <w:rFonts w:ascii="仿宋" w:eastAsia="仿宋" w:cs="仿宋" w:hAnsi="仿宋" w:hint="eastAsia"/>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color w:val="000000"/>
          <w:sz w:val="32"/>
          <w:szCs w:val="32"/>
          <w:lang w:val="en-US" w:eastAsia="zh-CN"/>
        </w:rPr>
      </w:pPr>
      <w:r>
        <w:rPr>
          <w:rFonts w:ascii="Times New Roman" w:eastAsia="仿宋" w:cs="仿宋" w:hAnsi="Times New Roman" w:hint="eastAsia"/>
          <w:b/>
          <w:bCs/>
          <w:color w:val="000000"/>
          <w:sz w:val="32"/>
          <w:szCs w:val="32"/>
          <w:lang w:val="en-US" w:eastAsia="zh-CN"/>
        </w:rPr>
        <w:t>4</w:t>
      </w:r>
      <w:r>
        <w:rPr>
          <w:rFonts w:ascii="仿宋" w:eastAsia="仿宋" w:cs="仿宋" w:hAnsi="仿宋" w:hint="eastAsia"/>
          <w:b/>
          <w:bCs/>
          <w:color w:val="000000"/>
          <w:sz w:val="32"/>
          <w:szCs w:val="32"/>
          <w:lang w:val="en-US" w:eastAsia="zh-CN"/>
        </w:rPr>
        <w:t>.租金奖励。</w:t>
      </w:r>
      <w:r>
        <w:rPr>
          <w:rFonts w:ascii="仿宋" w:eastAsia="仿宋" w:cs="仿宋" w:hAnsi="仿宋" w:hint="eastAsia"/>
          <w:color w:val="000000"/>
          <w:sz w:val="32"/>
          <w:szCs w:val="32"/>
          <w:lang w:val="en-US" w:eastAsia="zh-CN"/>
        </w:rPr>
        <w:t xml:space="preserve">对入园机构，自入园起 </w:t>
      </w:r>
      <w:r>
        <w:rPr>
          <w:rFonts w:ascii="Times New Roman" w:eastAsia="仿宋" w:cs="仿宋" w:hAnsi="Times New Roman" w:hint="eastAsia"/>
          <w:color w:val="000000"/>
          <w:sz w:val="32"/>
          <w:szCs w:val="32"/>
          <w:lang w:val="en-US" w:eastAsia="zh-CN"/>
        </w:rPr>
        <w:t>5</w:t>
      </w:r>
      <w:r>
        <w:rPr>
          <w:rFonts w:ascii="仿宋" w:eastAsia="仿宋" w:cs="仿宋" w:hAnsi="仿宋" w:hint="eastAsia"/>
          <w:color w:val="000000"/>
          <w:sz w:val="32"/>
          <w:szCs w:val="32"/>
          <w:lang w:val="en-US" w:eastAsia="zh-CN"/>
        </w:rPr>
        <w:t xml:space="preserve"> 年内场地租金全免。（牵头单位：市人力社保局）</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楷体" w:eastAsia="楷体" w:cs="楷体" w:hAnsi="楷体" w:hint="eastAsia"/>
          <w:b/>
          <w:bCs/>
          <w:color w:val="000000"/>
          <w:sz w:val="32"/>
          <w:szCs w:val="32"/>
        </w:rPr>
      </w:pPr>
      <w:r>
        <w:rPr>
          <w:rFonts w:ascii="楷体" w:eastAsia="楷体" w:cs="楷体" w:hAnsi="楷体" w:hint="eastAsia"/>
          <w:b/>
          <w:bCs/>
          <w:color w:val="000000"/>
          <w:sz w:val="32"/>
          <w:szCs w:val="32"/>
        </w:rPr>
        <w:t>（二）扶持培育品牌企业</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color w:val="000000"/>
          <w:sz w:val="32"/>
          <w:szCs w:val="32"/>
        </w:rPr>
      </w:pPr>
      <w:r>
        <w:rPr>
          <w:rFonts w:ascii="Times New Roman" w:eastAsia="仿宋" w:cs="仿宋" w:hAnsi="Times New Roman" w:hint="eastAsia"/>
          <w:b/>
          <w:bCs/>
          <w:color w:val="000000"/>
          <w:sz w:val="32"/>
          <w:szCs w:val="32"/>
          <w:lang w:val="en-US" w:eastAsia="zh-CN"/>
        </w:rPr>
        <w:t>5</w:t>
      </w:r>
      <w:r>
        <w:rPr>
          <w:rFonts w:ascii="仿宋" w:eastAsia="仿宋" w:cs="仿宋" w:hAnsi="仿宋" w:hint="eastAsia"/>
          <w:b/>
          <w:bCs/>
          <w:color w:val="000000"/>
          <w:sz w:val="32"/>
          <w:szCs w:val="32"/>
        </w:rPr>
        <w:t>.品牌奖励。</w:t>
      </w:r>
      <w:r>
        <w:rPr>
          <w:rFonts w:ascii="仿宋" w:eastAsia="仿宋" w:cs="仿宋" w:hAnsi="仿宋" w:hint="eastAsia"/>
          <w:color w:val="000000"/>
          <w:sz w:val="32"/>
          <w:szCs w:val="32"/>
        </w:rPr>
        <w:t>鼓励入园机构加快品牌建设，对服务产品创新取得显著成效的或被评为浙江省五星级人力资源服务机构及以上的，给予</w:t>
      </w:r>
      <w:r>
        <w:rPr>
          <w:rFonts w:ascii="Times New Roman" w:eastAsia="仿宋" w:cs="仿宋" w:hAnsi="Times New Roman" w:hint="eastAsia"/>
          <w:color w:val="000000"/>
          <w:sz w:val="32"/>
          <w:szCs w:val="32"/>
          <w:lang w:eastAsia="zh-CN"/>
        </w:rPr>
        <w:t>10</w:t>
      </w:r>
      <w:r>
        <w:rPr>
          <w:rFonts w:ascii="仿宋" w:eastAsia="仿宋" w:cs="仿宋" w:hAnsi="仿宋" w:hint="eastAsia"/>
          <w:color w:val="000000"/>
          <w:sz w:val="32"/>
          <w:szCs w:val="32"/>
          <w:lang w:eastAsia="zh-CN"/>
        </w:rPr>
        <w:t>万-</w:t>
      </w:r>
      <w:r>
        <w:rPr>
          <w:rFonts w:ascii="Times New Roman" w:eastAsia="仿宋" w:cs="仿宋" w:hAnsi="Times New Roman" w:hint="eastAsia"/>
          <w:color w:val="000000"/>
          <w:sz w:val="32"/>
          <w:szCs w:val="32"/>
          <w:lang w:eastAsia="zh-CN"/>
        </w:rPr>
        <w:t>20</w:t>
      </w:r>
      <w:r>
        <w:rPr>
          <w:rFonts w:ascii="仿宋" w:eastAsia="仿宋" w:cs="仿宋" w:hAnsi="仿宋" w:hint="eastAsia"/>
          <w:color w:val="000000"/>
          <w:sz w:val="32"/>
          <w:szCs w:val="32"/>
          <w:lang w:eastAsia="zh-CN"/>
        </w:rPr>
        <w:t>万</w:t>
      </w:r>
      <w:r>
        <w:rPr>
          <w:rFonts w:ascii="仿宋" w:eastAsia="仿宋" w:cs="仿宋" w:hAnsi="仿宋" w:hint="eastAsia"/>
          <w:color w:val="000000"/>
          <w:sz w:val="32"/>
          <w:szCs w:val="32"/>
        </w:rPr>
        <w:t>元奖励。（牵头单位：市人力社保局、市发改局，配合单位：市财政局）</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color w:val="000000"/>
          <w:sz w:val="32"/>
          <w:szCs w:val="32"/>
        </w:rPr>
      </w:pPr>
      <w:r>
        <w:rPr>
          <w:rFonts w:ascii="Times New Roman" w:eastAsia="仿宋" w:cs="仿宋" w:hAnsi="Times New Roman" w:hint="eastAsia"/>
          <w:b/>
          <w:bCs/>
          <w:color w:val="000000"/>
          <w:sz w:val="32"/>
          <w:szCs w:val="32"/>
          <w:lang w:val="en-US" w:eastAsia="zh-CN"/>
        </w:rPr>
        <w:t>6</w:t>
      </w:r>
      <w:r>
        <w:rPr>
          <w:rFonts w:ascii="仿宋" w:eastAsia="仿宋" w:cs="仿宋" w:hAnsi="仿宋" w:hint="eastAsia"/>
          <w:b/>
          <w:bCs/>
          <w:color w:val="000000"/>
          <w:sz w:val="32"/>
          <w:szCs w:val="32"/>
        </w:rPr>
        <w:t>.挂牌奖励。</w:t>
      </w:r>
      <w:r>
        <w:rPr>
          <w:rFonts w:ascii="仿宋" w:eastAsia="仿宋" w:cs="仿宋" w:hAnsi="仿宋" w:hint="eastAsia"/>
          <w:color w:val="000000"/>
          <w:sz w:val="32"/>
          <w:szCs w:val="32"/>
        </w:rPr>
        <w:t>对注册地和财政收入均在乐清市域范围内并具有独立法人资格的入园机构，在新三板基础层挂牌</w:t>
      </w:r>
      <w:r>
        <w:rPr>
          <w:rFonts w:ascii="仿宋" w:eastAsia="仿宋" w:cs="仿宋" w:hAnsi="仿宋"/>
          <w:color w:val="000000"/>
          <w:sz w:val="32"/>
          <w:szCs w:val="32"/>
        </w:rPr>
        <w:t>的奖励</w:t>
      </w:r>
      <w:r>
        <w:rPr>
          <w:rFonts w:ascii="Times New Roman" w:eastAsia="仿宋" w:cs="仿宋" w:hAnsi="Times New Roman" w:hint="eastAsia"/>
          <w:color w:val="000000"/>
          <w:sz w:val="32"/>
          <w:szCs w:val="32"/>
        </w:rPr>
        <w:t>100</w:t>
      </w:r>
      <w:r>
        <w:rPr>
          <w:rFonts w:ascii="仿宋" w:eastAsia="仿宋" w:cs="仿宋" w:hAnsi="仿宋" w:hint="eastAsia"/>
          <w:color w:val="000000"/>
          <w:sz w:val="32"/>
          <w:szCs w:val="32"/>
        </w:rPr>
        <w:t>万元</w:t>
      </w:r>
      <w:r>
        <w:rPr>
          <w:rFonts w:ascii="仿宋" w:eastAsia="仿宋" w:cs="仿宋" w:hAnsi="仿宋" w:hint="eastAsia"/>
          <w:color w:val="000000"/>
          <w:sz w:val="32"/>
          <w:szCs w:val="32"/>
          <w:lang w:eastAsia="zh-CN"/>
        </w:rPr>
        <w:t>，</w:t>
      </w:r>
      <w:r>
        <w:rPr>
          <w:rFonts w:ascii="仿宋" w:eastAsia="仿宋" w:cs="仿宋" w:hAnsi="仿宋" w:hint="eastAsia"/>
          <w:color w:val="000000"/>
          <w:sz w:val="32"/>
          <w:szCs w:val="32"/>
        </w:rPr>
        <w:t>进入创新层再奖励</w:t>
      </w:r>
      <w:r>
        <w:rPr>
          <w:rFonts w:ascii="Times New Roman" w:eastAsia="仿宋" w:cs="仿宋" w:hAnsi="Times New Roman" w:hint="eastAsia"/>
          <w:color w:val="000000"/>
          <w:sz w:val="32"/>
          <w:szCs w:val="32"/>
        </w:rPr>
        <w:t>50</w:t>
      </w:r>
      <w:r>
        <w:rPr>
          <w:rFonts w:ascii="仿宋" w:eastAsia="仿宋" w:cs="仿宋" w:hAnsi="仿宋" w:hint="eastAsia"/>
          <w:color w:val="000000"/>
          <w:sz w:val="32"/>
          <w:szCs w:val="32"/>
        </w:rPr>
        <w:t>万元，对在新三板挂牌时直接进入创新层的奖励</w:t>
      </w:r>
      <w:r>
        <w:rPr>
          <w:rFonts w:ascii="Times New Roman" w:eastAsia="仿宋" w:cs="仿宋" w:hAnsi="Times New Roman" w:hint="eastAsia"/>
          <w:color w:val="000000"/>
          <w:sz w:val="32"/>
          <w:szCs w:val="32"/>
        </w:rPr>
        <w:t>150</w:t>
      </w:r>
      <w:r>
        <w:rPr>
          <w:rFonts w:ascii="仿宋" w:eastAsia="仿宋" w:cs="仿宋" w:hAnsi="仿宋" w:hint="eastAsia"/>
          <w:color w:val="000000"/>
          <w:sz w:val="32"/>
          <w:szCs w:val="32"/>
        </w:rPr>
        <w:t>万元</w:t>
      </w:r>
      <w:r>
        <w:rPr>
          <w:rFonts w:ascii="仿宋" w:eastAsia="仿宋" w:cs="仿宋" w:hAnsi="仿宋"/>
          <w:color w:val="000000"/>
          <w:sz w:val="32"/>
          <w:szCs w:val="32"/>
        </w:rPr>
        <w:t>；对在</w:t>
      </w:r>
      <w:r>
        <w:rPr>
          <w:rFonts w:ascii="仿宋" w:eastAsia="仿宋" w:cs="仿宋" w:hAnsi="仿宋" w:hint="eastAsia"/>
          <w:color w:val="000000"/>
          <w:sz w:val="32"/>
          <w:szCs w:val="32"/>
        </w:rPr>
        <w:t>浙江股权交易中心成长板挂牌的入园机构</w:t>
      </w:r>
      <w:r>
        <w:rPr>
          <w:rFonts w:ascii="仿宋" w:eastAsia="仿宋" w:cs="仿宋" w:hAnsi="仿宋"/>
          <w:color w:val="000000"/>
          <w:sz w:val="32"/>
          <w:szCs w:val="32"/>
        </w:rPr>
        <w:t>奖励</w:t>
      </w:r>
      <w:r>
        <w:rPr>
          <w:rFonts w:ascii="Times New Roman" w:eastAsia="仿宋" w:cs="仿宋" w:hAnsi="Times New Roman" w:hint="eastAsia"/>
          <w:color w:val="000000"/>
          <w:sz w:val="32"/>
          <w:szCs w:val="32"/>
        </w:rPr>
        <w:t>30</w:t>
      </w:r>
      <w:r>
        <w:rPr>
          <w:rFonts w:ascii="仿宋" w:eastAsia="仿宋" w:cs="仿宋" w:hAnsi="仿宋" w:hint="eastAsia"/>
          <w:color w:val="000000"/>
          <w:sz w:val="32"/>
          <w:szCs w:val="32"/>
        </w:rPr>
        <w:t>万元</w:t>
      </w:r>
      <w:r>
        <w:rPr>
          <w:rFonts w:ascii="仿宋" w:eastAsia="仿宋" w:cs="仿宋" w:hAnsi="仿宋"/>
          <w:color w:val="000000"/>
          <w:sz w:val="32"/>
          <w:szCs w:val="32"/>
        </w:rPr>
        <w:t>。</w:t>
      </w:r>
      <w:r>
        <w:rPr>
          <w:rFonts w:ascii="仿宋" w:eastAsia="仿宋" w:cs="仿宋" w:hAnsi="仿宋" w:hint="eastAsia"/>
          <w:color w:val="000000"/>
          <w:sz w:val="32"/>
          <w:szCs w:val="32"/>
        </w:rPr>
        <w:t>（牵头单位：市金融工作服务中心，配合单位：市人力社保局）</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color w:val="000000"/>
          <w:sz w:val="32"/>
          <w:szCs w:val="32"/>
        </w:rPr>
      </w:pPr>
      <w:r>
        <w:rPr>
          <w:rFonts w:ascii="Times New Roman" w:eastAsia="仿宋" w:cs="仿宋" w:hAnsi="Times New Roman" w:hint="eastAsia"/>
          <w:b/>
          <w:bCs/>
          <w:color w:val="000000"/>
          <w:sz w:val="32"/>
          <w:szCs w:val="32"/>
          <w:lang w:val="en-US" w:eastAsia="zh-CN"/>
        </w:rPr>
        <w:t>7</w:t>
      </w:r>
      <w:r>
        <w:rPr>
          <w:rFonts w:ascii="仿宋" w:eastAsia="仿宋" w:cs="仿宋" w:hAnsi="仿宋" w:hint="eastAsia"/>
          <w:b/>
          <w:bCs/>
          <w:color w:val="000000"/>
          <w:sz w:val="32"/>
          <w:szCs w:val="32"/>
        </w:rPr>
        <w:t>.申请规上奖励。</w:t>
      </w:r>
      <w:r>
        <w:rPr>
          <w:rFonts w:ascii="仿宋" w:eastAsia="仿宋" w:cs="仿宋" w:hAnsi="仿宋" w:hint="eastAsia"/>
          <w:color w:val="000000"/>
          <w:sz w:val="32"/>
          <w:szCs w:val="32"/>
        </w:rPr>
        <w:t>对首次实现规下升规上的人力资源服务业企业，</w:t>
      </w:r>
      <w:r>
        <w:rPr>
          <w:rFonts w:ascii="仿宋" w:eastAsia="仿宋" w:cs="仿宋" w:hAnsi="仿宋"/>
          <w:color w:val="000000"/>
          <w:sz w:val="32"/>
          <w:szCs w:val="32"/>
        </w:rPr>
        <w:t>年营业收入达到</w:t>
      </w:r>
      <w:r>
        <w:rPr>
          <w:rFonts w:ascii="Times New Roman" w:eastAsia="仿宋" w:cs="仿宋" w:hAnsi="Times New Roman"/>
          <w:color w:val="000000"/>
          <w:sz w:val="32"/>
          <w:szCs w:val="32"/>
        </w:rPr>
        <w:t>1</w:t>
      </w:r>
      <w:r>
        <w:rPr>
          <w:rFonts w:ascii="仿宋" w:eastAsia="仿宋" w:cs="仿宋" w:hAnsi="仿宋"/>
          <w:color w:val="000000"/>
          <w:sz w:val="32"/>
          <w:szCs w:val="32"/>
        </w:rPr>
        <w:t>亿元的</w:t>
      </w:r>
      <w:r>
        <w:rPr>
          <w:rFonts w:ascii="仿宋" w:eastAsia="仿宋" w:cs="仿宋" w:hAnsi="仿宋" w:hint="eastAsia"/>
          <w:color w:val="000000"/>
          <w:sz w:val="32"/>
          <w:szCs w:val="32"/>
        </w:rPr>
        <w:t>给予</w:t>
      </w:r>
      <w:r>
        <w:rPr>
          <w:rFonts w:ascii="Times New Roman" w:eastAsia="仿宋" w:cs="仿宋" w:hAnsi="Times New Roman" w:hint="eastAsia"/>
          <w:color w:val="000000"/>
          <w:sz w:val="32"/>
          <w:szCs w:val="32"/>
        </w:rPr>
        <w:t>10</w:t>
      </w:r>
      <w:r>
        <w:rPr>
          <w:rFonts w:ascii="仿宋" w:eastAsia="仿宋" w:cs="仿宋" w:hAnsi="仿宋" w:hint="eastAsia"/>
          <w:color w:val="000000"/>
          <w:sz w:val="32"/>
          <w:szCs w:val="32"/>
        </w:rPr>
        <w:t>万元的一次性奖励。不含已享受总部经济优惠政策的企业。（牵头单位：市发改局，配合单位：市财政局）</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楷体" w:eastAsia="楷体" w:cs="楷体" w:hAnsi="楷体" w:hint="eastAsia"/>
          <w:b/>
          <w:bCs/>
          <w:color w:val="000000"/>
          <w:sz w:val="32"/>
          <w:szCs w:val="32"/>
        </w:rPr>
      </w:pPr>
      <w:r>
        <w:rPr>
          <w:rFonts w:ascii="楷体" w:eastAsia="楷体" w:cs="楷体" w:hAnsi="楷体" w:hint="eastAsia"/>
          <w:b/>
          <w:bCs/>
          <w:color w:val="000000"/>
          <w:sz w:val="32"/>
          <w:szCs w:val="32"/>
        </w:rPr>
        <w:t>（三）强化人才引进激励</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color w:val="000000"/>
          <w:sz w:val="32"/>
          <w:szCs w:val="32"/>
        </w:rPr>
      </w:pPr>
      <w:r>
        <w:rPr>
          <w:rFonts w:ascii="Times New Roman" w:eastAsia="仿宋" w:cs="仿宋" w:hAnsi="Times New Roman" w:hint="eastAsia"/>
          <w:b/>
          <w:bCs/>
          <w:color w:val="000000"/>
          <w:sz w:val="32"/>
          <w:szCs w:val="32"/>
          <w:lang w:val="en-US" w:eastAsia="zh-CN"/>
        </w:rPr>
        <w:t>8</w:t>
      </w:r>
      <w:r>
        <w:rPr>
          <w:rFonts w:ascii="仿宋" w:eastAsia="仿宋" w:cs="仿宋" w:hAnsi="仿宋" w:hint="eastAsia"/>
          <w:b/>
          <w:bCs/>
          <w:color w:val="000000"/>
          <w:sz w:val="32"/>
          <w:szCs w:val="32"/>
        </w:rPr>
        <w:t>.引才奖励。</w:t>
      </w:r>
      <w:r>
        <w:rPr>
          <w:rFonts w:ascii="仿宋" w:eastAsia="仿宋" w:cs="仿宋" w:hAnsi="仿宋" w:hint="eastAsia"/>
          <w:color w:val="000000"/>
          <w:sz w:val="32"/>
          <w:szCs w:val="32"/>
        </w:rPr>
        <w:t>鼓励入园机构围绕产业需求引才，对积分排名前列的，给予最高</w:t>
      </w:r>
      <w:r>
        <w:rPr>
          <w:rFonts w:ascii="Times New Roman" w:eastAsia="仿宋" w:cs="仿宋" w:hAnsi="Times New Roman" w:hint="eastAsia"/>
          <w:color w:val="000000"/>
          <w:sz w:val="32"/>
          <w:szCs w:val="32"/>
        </w:rPr>
        <w:t>30</w:t>
      </w:r>
      <w:r>
        <w:rPr>
          <w:rFonts w:ascii="仿宋" w:eastAsia="仿宋" w:cs="仿宋" w:hAnsi="仿宋" w:hint="eastAsia"/>
          <w:color w:val="000000"/>
          <w:sz w:val="32"/>
          <w:szCs w:val="32"/>
        </w:rPr>
        <w:t>万元引才奖励。（牵头单位：市委组织部、市人力社保局，配合单位：市财政局）</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color w:val="000000"/>
          <w:sz w:val="32"/>
          <w:szCs w:val="32"/>
        </w:rPr>
      </w:pPr>
      <w:r>
        <w:rPr>
          <w:rFonts w:ascii="Times New Roman" w:eastAsia="仿宋" w:cs="仿宋" w:hAnsi="Times New Roman" w:hint="eastAsia"/>
          <w:b/>
          <w:bCs/>
          <w:color w:val="000000"/>
          <w:sz w:val="32"/>
          <w:szCs w:val="32"/>
          <w:lang w:val="en-US" w:eastAsia="zh-CN"/>
        </w:rPr>
        <w:t>9</w:t>
      </w:r>
      <w:r>
        <w:rPr>
          <w:rFonts w:ascii="仿宋" w:eastAsia="仿宋" w:cs="仿宋" w:hAnsi="仿宋" w:hint="eastAsia"/>
          <w:b/>
          <w:bCs/>
          <w:color w:val="000000"/>
          <w:sz w:val="32"/>
          <w:szCs w:val="32"/>
        </w:rPr>
        <w:t>.引才活动补贴。</w:t>
      </w:r>
      <w:r>
        <w:rPr>
          <w:rFonts w:ascii="仿宋" w:eastAsia="仿宋" w:cs="仿宋" w:hAnsi="仿宋" w:hint="eastAsia"/>
          <w:color w:val="000000"/>
          <w:sz w:val="32"/>
          <w:szCs w:val="32"/>
        </w:rPr>
        <w:t>支持开展全市统一组织的赴国内外招才引智和人力资源服务业提升活动，补贴组织招聘的人力资源机构每家每次不超过</w:t>
      </w:r>
      <w:r>
        <w:rPr>
          <w:rFonts w:ascii="Times New Roman" w:eastAsia="仿宋" w:cs="仿宋" w:hAnsi="Times New Roman" w:hint="eastAsia"/>
          <w:color w:val="000000"/>
          <w:sz w:val="32"/>
          <w:szCs w:val="32"/>
        </w:rPr>
        <w:t>2</w:t>
      </w:r>
      <w:r>
        <w:rPr>
          <w:rFonts w:ascii="仿宋" w:eastAsia="仿宋" w:cs="仿宋" w:hAnsi="仿宋" w:hint="eastAsia"/>
          <w:color w:val="000000"/>
          <w:sz w:val="32"/>
          <w:szCs w:val="32"/>
        </w:rPr>
        <w:t>万元；给予参团民营企业路费、展位费、住宿费等补贴，每家每次不超过</w:t>
      </w:r>
      <w:r>
        <w:rPr>
          <w:rFonts w:ascii="Times New Roman" w:eastAsia="仿宋" w:cs="仿宋" w:hAnsi="Times New Roman" w:hint="eastAsia"/>
          <w:color w:val="000000"/>
          <w:sz w:val="32"/>
          <w:szCs w:val="32"/>
        </w:rPr>
        <w:t>3000</w:t>
      </w:r>
      <w:r>
        <w:rPr>
          <w:rFonts w:ascii="仿宋" w:eastAsia="仿宋" w:cs="仿宋" w:hAnsi="仿宋" w:hint="eastAsia"/>
          <w:color w:val="000000"/>
          <w:sz w:val="32"/>
          <w:szCs w:val="32"/>
        </w:rPr>
        <w:t>元。（牵头单位：市人力社保局，配合单位：市财政局）</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楷体" w:eastAsia="楷体" w:cs="楷体" w:hAnsi="楷体" w:hint="eastAsia"/>
          <w:b/>
          <w:bCs/>
          <w:color w:val="000000"/>
          <w:sz w:val="32"/>
          <w:szCs w:val="32"/>
        </w:rPr>
      </w:pPr>
      <w:r>
        <w:rPr>
          <w:rFonts w:ascii="楷体" w:eastAsia="楷体" w:cs="楷体" w:hAnsi="楷体" w:hint="eastAsia"/>
          <w:b/>
          <w:bCs/>
          <w:color w:val="000000"/>
          <w:sz w:val="32"/>
          <w:szCs w:val="32"/>
        </w:rPr>
        <w:t>（四）扶持拓展业务渠道</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color w:val="000000"/>
          <w:sz w:val="32"/>
          <w:szCs w:val="32"/>
        </w:rPr>
      </w:pPr>
      <w:r>
        <w:rPr>
          <w:rFonts w:ascii="Times New Roman" w:eastAsia="仿宋" w:cs="仿宋" w:hAnsi="Times New Roman" w:hint="eastAsia"/>
          <w:b/>
          <w:bCs/>
          <w:color w:val="000000"/>
          <w:sz w:val="32"/>
          <w:szCs w:val="32"/>
          <w:lang w:val="en-US" w:eastAsia="zh-CN"/>
        </w:rPr>
        <w:t>10</w:t>
      </w:r>
      <w:r>
        <w:rPr>
          <w:rFonts w:ascii="仿宋" w:eastAsia="仿宋" w:cs="仿宋" w:hAnsi="仿宋" w:hint="eastAsia"/>
          <w:b/>
          <w:bCs/>
          <w:color w:val="000000"/>
          <w:sz w:val="32"/>
          <w:szCs w:val="32"/>
        </w:rPr>
        <w:t>.加大政府购买服务力度。</w:t>
      </w:r>
      <w:r>
        <w:rPr>
          <w:rFonts w:ascii="仿宋" w:eastAsia="仿宋" w:cs="仿宋" w:hAnsi="仿宋" w:hint="eastAsia"/>
          <w:color w:val="000000"/>
          <w:sz w:val="32"/>
          <w:szCs w:val="32"/>
        </w:rPr>
        <w:t>公益性招聘活动和公益性人力资源服务、人才培训等公共服务项目已纳入《浙江省政府向社会力量购买服务指导性目录》，政府要加大向人力资源服务机构购买公共服务的力度，鼓励入园机构参与政府公共服务产品采购竞争，拓宽人力资源服务产品渠道。（牵头单位：市人力社保局，配合单位：市财政局）</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楷体" w:eastAsia="楷体" w:cs="楷体" w:hAnsi="楷体" w:hint="eastAsia"/>
          <w:b/>
          <w:bCs/>
          <w:color w:val="000000"/>
          <w:sz w:val="32"/>
          <w:szCs w:val="32"/>
        </w:rPr>
      </w:pPr>
      <w:r>
        <w:rPr>
          <w:rFonts w:ascii="楷体" w:eastAsia="楷体" w:cs="楷体" w:hAnsi="楷体" w:hint="eastAsia"/>
          <w:b/>
          <w:bCs/>
          <w:color w:val="000000"/>
          <w:sz w:val="32"/>
          <w:szCs w:val="32"/>
        </w:rPr>
        <w:t>（五）支持服务产品创新</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color w:val="000000"/>
          <w:sz w:val="32"/>
          <w:szCs w:val="32"/>
        </w:rPr>
      </w:pPr>
      <w:r>
        <w:rPr>
          <w:rFonts w:ascii="Times New Roman" w:eastAsia="仿宋" w:cs="仿宋" w:hAnsi="Times New Roman" w:hint="eastAsia"/>
          <w:b/>
          <w:bCs/>
          <w:color w:val="000000"/>
          <w:sz w:val="32"/>
          <w:szCs w:val="32"/>
        </w:rPr>
        <w:t>1</w:t>
      </w:r>
      <w:r>
        <w:rPr>
          <w:rFonts w:ascii="Times New Roman" w:eastAsia="仿宋" w:cs="仿宋" w:hAnsi="Times New Roman" w:hint="eastAsia"/>
          <w:b/>
          <w:bCs/>
          <w:color w:val="000000"/>
          <w:sz w:val="32"/>
          <w:szCs w:val="32"/>
          <w:lang w:val="en-US" w:eastAsia="zh-CN"/>
        </w:rPr>
        <w:t>1</w:t>
      </w:r>
      <w:r>
        <w:rPr>
          <w:rFonts w:ascii="仿宋" w:eastAsia="仿宋" w:cs="仿宋" w:hAnsi="仿宋" w:hint="eastAsia"/>
          <w:b/>
          <w:bCs/>
          <w:color w:val="000000"/>
          <w:sz w:val="32"/>
          <w:szCs w:val="32"/>
        </w:rPr>
        <w:t>.加大校企合作力度。</w:t>
      </w:r>
      <w:r>
        <w:rPr>
          <w:rFonts w:ascii="仿宋" w:eastAsia="仿宋" w:cs="仿宋" w:hAnsi="仿宋" w:hint="eastAsia"/>
          <w:color w:val="000000"/>
          <w:sz w:val="32"/>
          <w:szCs w:val="32"/>
        </w:rPr>
        <w:t>以“订单式”定向人才引进模式为载体，积极搭建校企合作对接平台。鼓励入园人力资源服务机构组织我市企业与市内外中、高职院校“联姻”，开展“订单式”人才培养、引进的项目给予经费补助，每组建</w:t>
      </w:r>
      <w:r>
        <w:rPr>
          <w:rFonts w:ascii="Times New Roman" w:eastAsia="仿宋" w:cs="仿宋" w:hAnsi="Times New Roman" w:hint="eastAsia"/>
          <w:color w:val="000000"/>
          <w:sz w:val="32"/>
          <w:szCs w:val="32"/>
        </w:rPr>
        <w:t>1</w:t>
      </w:r>
      <w:r>
        <w:rPr>
          <w:rFonts w:ascii="仿宋" w:eastAsia="仿宋" w:cs="仿宋" w:hAnsi="仿宋" w:hint="eastAsia"/>
          <w:color w:val="000000"/>
          <w:sz w:val="32"/>
          <w:szCs w:val="32"/>
        </w:rPr>
        <w:t>个班（</w:t>
      </w:r>
      <w:r>
        <w:rPr>
          <w:rFonts w:ascii="Times New Roman" w:eastAsia="仿宋" w:cs="仿宋" w:hAnsi="Times New Roman" w:hint="eastAsia"/>
          <w:color w:val="000000"/>
          <w:sz w:val="32"/>
          <w:szCs w:val="32"/>
        </w:rPr>
        <w:t>30</w:t>
      </w:r>
      <w:r>
        <w:rPr>
          <w:rFonts w:ascii="仿宋" w:eastAsia="仿宋" w:cs="仿宋" w:hAnsi="仿宋" w:hint="eastAsia"/>
          <w:color w:val="000000"/>
          <w:sz w:val="32"/>
          <w:szCs w:val="32"/>
        </w:rPr>
        <w:t>人以上）并落实到用人单位</w:t>
      </w:r>
      <w:r>
        <w:rPr>
          <w:rFonts w:ascii="仿宋" w:eastAsia="仿宋" w:cs="仿宋" w:hAnsi="仿宋" w:hint="eastAsia"/>
          <w:color w:val="000000"/>
          <w:sz w:val="32"/>
          <w:szCs w:val="32"/>
          <w:lang w:val="en-US" w:eastAsia="zh-CN"/>
        </w:rPr>
        <w:t>工作</w:t>
      </w:r>
      <w:r>
        <w:rPr>
          <w:rFonts w:ascii="仿宋" w:eastAsia="仿宋" w:cs="仿宋" w:hAnsi="仿宋"/>
          <w:color w:val="000000"/>
          <w:sz w:val="32"/>
          <w:szCs w:val="32"/>
        </w:rPr>
        <w:t>且依法缴纳社会保险费半年以上的</w:t>
      </w:r>
      <w:r>
        <w:rPr>
          <w:rFonts w:ascii="仿宋" w:eastAsia="仿宋" w:cs="仿宋" w:hAnsi="仿宋" w:hint="eastAsia"/>
          <w:color w:val="000000"/>
          <w:sz w:val="32"/>
          <w:szCs w:val="32"/>
        </w:rPr>
        <w:t>，给予</w:t>
      </w:r>
      <w:r>
        <w:rPr>
          <w:rFonts w:ascii="Times New Roman" w:eastAsia="仿宋" w:cs="仿宋" w:hAnsi="Times New Roman" w:hint="eastAsia"/>
          <w:color w:val="000000"/>
          <w:sz w:val="32"/>
          <w:szCs w:val="32"/>
        </w:rPr>
        <w:t>2</w:t>
      </w:r>
      <w:r>
        <w:rPr>
          <w:rFonts w:ascii="仿宋" w:eastAsia="仿宋" w:cs="仿宋" w:hAnsi="仿宋" w:hint="eastAsia"/>
          <w:color w:val="000000"/>
          <w:sz w:val="32"/>
          <w:szCs w:val="32"/>
        </w:rPr>
        <w:t>万元补助。（牵头单位：市人力社保局，配合单位：市财政局）</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color w:val="000000"/>
          <w:sz w:val="32"/>
          <w:szCs w:val="32"/>
        </w:rPr>
      </w:pPr>
      <w:r>
        <w:rPr>
          <w:rFonts w:ascii="Times New Roman" w:eastAsia="仿宋" w:cs="仿宋" w:hAnsi="Times New Roman" w:hint="eastAsia"/>
          <w:b/>
          <w:bCs/>
          <w:color w:val="000000"/>
          <w:sz w:val="32"/>
          <w:szCs w:val="32"/>
        </w:rPr>
        <w:t>1</w:t>
      </w:r>
      <w:r>
        <w:rPr>
          <w:rFonts w:ascii="Times New Roman" w:eastAsia="仿宋" w:cs="仿宋" w:hAnsi="Times New Roman" w:hint="eastAsia"/>
          <w:b/>
          <w:bCs/>
          <w:color w:val="000000"/>
          <w:sz w:val="32"/>
          <w:szCs w:val="32"/>
          <w:lang w:val="en-US" w:eastAsia="zh-CN"/>
        </w:rPr>
        <w:t>2</w:t>
      </w:r>
      <w:r>
        <w:rPr>
          <w:rFonts w:ascii="仿宋" w:eastAsia="仿宋" w:cs="仿宋" w:hAnsi="仿宋" w:hint="eastAsia"/>
          <w:b/>
          <w:bCs/>
          <w:color w:val="000000"/>
          <w:sz w:val="32"/>
          <w:szCs w:val="32"/>
        </w:rPr>
        <w:t>.加强创业培训指导。</w:t>
      </w:r>
      <w:r>
        <w:rPr>
          <w:rFonts w:ascii="仿宋" w:eastAsia="仿宋" w:cs="仿宋" w:hAnsi="仿宋" w:hint="eastAsia"/>
          <w:color w:val="000000"/>
          <w:sz w:val="32"/>
          <w:szCs w:val="32"/>
        </w:rPr>
        <w:t>支持入园机构参加创业培训。建设创业导师制度，吸纳有实践经验的创业者、职业经理人等加入创业师资队伍，对创业者分类、分阶段进行指导。（牵头单位：市人力社保局）</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color w:val="000000"/>
          <w:sz w:val="32"/>
          <w:szCs w:val="32"/>
        </w:rPr>
      </w:pPr>
      <w:r>
        <w:rPr>
          <w:rFonts w:ascii="Times New Roman" w:eastAsia="仿宋" w:cs="仿宋" w:hAnsi="Times New Roman" w:hint="eastAsia"/>
          <w:b/>
          <w:bCs/>
          <w:color w:val="000000"/>
          <w:sz w:val="32"/>
          <w:szCs w:val="32"/>
          <w:lang w:eastAsia="zh-CN"/>
        </w:rPr>
        <w:t>1</w:t>
      </w:r>
      <w:r>
        <w:rPr>
          <w:rFonts w:ascii="Times New Roman" w:eastAsia="仿宋" w:cs="仿宋" w:hAnsi="Times New Roman" w:hint="eastAsia"/>
          <w:b/>
          <w:bCs/>
          <w:color w:val="000000"/>
          <w:sz w:val="32"/>
          <w:szCs w:val="32"/>
          <w:lang w:val="en-US" w:eastAsia="zh-CN"/>
        </w:rPr>
        <w:t>3</w:t>
      </w:r>
      <w:r>
        <w:rPr>
          <w:rFonts w:ascii="仿宋" w:eastAsia="仿宋" w:cs="仿宋" w:hAnsi="仿宋" w:hint="eastAsia"/>
          <w:b/>
          <w:bCs/>
          <w:color w:val="000000"/>
          <w:sz w:val="32"/>
          <w:szCs w:val="32"/>
          <w:lang w:eastAsia="zh-CN"/>
        </w:rPr>
        <w:t>.给予标准制定奖励。</w:t>
      </w:r>
      <w:r>
        <w:rPr>
          <w:rFonts w:ascii="仿宋" w:eastAsia="仿宋" w:cs="仿宋" w:hAnsi="仿宋" w:hint="eastAsia"/>
          <w:color w:val="000000"/>
          <w:sz w:val="32"/>
          <w:szCs w:val="32"/>
        </w:rPr>
        <w:t>当年新获国际标准、国家标准和行业标准立项，牵头完成标准制定并发布的入园机构，每项给予</w:t>
      </w:r>
      <w:r>
        <w:rPr>
          <w:rFonts w:ascii="Times New Roman" w:eastAsia="仿宋" w:cs="仿宋" w:hAnsi="Times New Roman" w:hint="eastAsia"/>
          <w:color w:val="000000"/>
          <w:sz w:val="32"/>
          <w:szCs w:val="32"/>
        </w:rPr>
        <w:t>100</w:t>
      </w:r>
      <w:r>
        <w:rPr>
          <w:rFonts w:ascii="仿宋" w:eastAsia="仿宋" w:cs="仿宋" w:hAnsi="仿宋" w:hint="eastAsia"/>
          <w:color w:val="000000"/>
          <w:sz w:val="32"/>
          <w:szCs w:val="32"/>
        </w:rPr>
        <w:t>万元、</w:t>
      </w:r>
      <w:r>
        <w:rPr>
          <w:rFonts w:ascii="Times New Roman" w:eastAsia="仿宋" w:cs="仿宋" w:hAnsi="Times New Roman" w:hint="eastAsia"/>
          <w:color w:val="000000"/>
          <w:sz w:val="32"/>
          <w:szCs w:val="32"/>
        </w:rPr>
        <w:t>50</w:t>
      </w:r>
      <w:r>
        <w:rPr>
          <w:rFonts w:ascii="仿宋" w:eastAsia="仿宋" w:cs="仿宋" w:hAnsi="仿宋" w:hint="eastAsia"/>
          <w:color w:val="000000"/>
          <w:sz w:val="32"/>
          <w:szCs w:val="32"/>
        </w:rPr>
        <w:t>万元和</w:t>
      </w:r>
      <w:r>
        <w:rPr>
          <w:rFonts w:ascii="Times New Roman" w:eastAsia="仿宋" w:cs="仿宋" w:hAnsi="Times New Roman" w:hint="eastAsia"/>
          <w:color w:val="000000"/>
          <w:sz w:val="32"/>
          <w:szCs w:val="32"/>
        </w:rPr>
        <w:t>10</w:t>
      </w:r>
      <w:r>
        <w:rPr>
          <w:rFonts w:ascii="仿宋" w:eastAsia="仿宋" w:cs="仿宋" w:hAnsi="仿宋" w:hint="eastAsia"/>
          <w:color w:val="000000"/>
          <w:sz w:val="32"/>
          <w:szCs w:val="32"/>
        </w:rPr>
        <w:t>万元奖励。（牵头单位：市</w:t>
      </w:r>
      <w:r>
        <w:rPr>
          <w:rFonts w:ascii="仿宋" w:eastAsia="仿宋" w:cs="仿宋" w:hAnsi="仿宋" w:hint="eastAsia"/>
          <w:color w:val="000000"/>
          <w:sz w:val="32"/>
          <w:szCs w:val="32"/>
          <w:lang w:val="en-US" w:eastAsia="zh-CN"/>
        </w:rPr>
        <w:t>经信局</w:t>
      </w:r>
      <w:r>
        <w:rPr>
          <w:rFonts w:ascii="仿宋" w:eastAsia="仿宋" w:cs="仿宋" w:hAnsi="仿宋" w:hint="eastAsia"/>
          <w:color w:val="000000"/>
          <w:sz w:val="32"/>
          <w:szCs w:val="32"/>
          <w:lang w:eastAsia="zh-CN"/>
        </w:rPr>
        <w:t>、市</w:t>
      </w:r>
      <w:r>
        <w:rPr>
          <w:rFonts w:ascii="仿宋" w:eastAsia="仿宋" w:cs="仿宋" w:hAnsi="仿宋" w:hint="eastAsia"/>
          <w:color w:val="000000"/>
          <w:sz w:val="32"/>
          <w:szCs w:val="32"/>
          <w:lang w:val="en-US" w:eastAsia="zh-CN"/>
        </w:rPr>
        <w:t>科技</w:t>
      </w:r>
      <w:r>
        <w:rPr>
          <w:rFonts w:ascii="仿宋" w:eastAsia="仿宋" w:cs="仿宋" w:hAnsi="仿宋" w:hint="eastAsia"/>
          <w:color w:val="000000"/>
          <w:sz w:val="32"/>
          <w:szCs w:val="32"/>
          <w:lang w:eastAsia="zh-CN"/>
        </w:rPr>
        <w:t>局、</w:t>
      </w:r>
      <w:r>
        <w:rPr>
          <w:rFonts w:ascii="仿宋" w:eastAsia="仿宋" w:cs="仿宋" w:hAnsi="仿宋" w:hint="eastAsia"/>
          <w:color w:val="000000"/>
          <w:sz w:val="32"/>
          <w:szCs w:val="32"/>
          <w:lang w:val="en-US" w:eastAsia="zh-CN"/>
        </w:rPr>
        <w:t>市市场监管局</w:t>
      </w:r>
      <w:r>
        <w:rPr>
          <w:rFonts w:ascii="仿宋" w:eastAsia="仿宋" w:cs="仿宋" w:hAnsi="仿宋" w:hint="eastAsia"/>
          <w:color w:val="000000"/>
          <w:sz w:val="32"/>
          <w:szCs w:val="32"/>
          <w:lang w:eastAsia="zh-CN"/>
        </w:rPr>
        <w:t>，</w:t>
      </w:r>
      <w:r>
        <w:rPr>
          <w:rFonts w:ascii="仿宋" w:eastAsia="仿宋" w:cs="仿宋" w:hAnsi="仿宋" w:hint="eastAsia"/>
          <w:color w:val="000000"/>
          <w:sz w:val="32"/>
          <w:szCs w:val="32"/>
        </w:rPr>
        <w:t>配合单位：市财政局）</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黑体" w:eastAsia="黑体" w:cs="黑体" w:hAnsi="黑体" w:hint="eastAsia"/>
          <w:b/>
          <w:bCs/>
          <w:color w:val="000000"/>
          <w:sz w:val="32"/>
          <w:szCs w:val="32"/>
          <w:lang w:eastAsia="zh-CN"/>
        </w:rPr>
      </w:pPr>
      <w:r>
        <w:rPr>
          <w:rFonts w:ascii="黑体" w:eastAsia="黑体" w:cs="黑体" w:hAnsi="黑体" w:hint="eastAsia"/>
          <w:b/>
          <w:bCs/>
          <w:color w:val="000000"/>
          <w:sz w:val="32"/>
          <w:szCs w:val="32"/>
        </w:rPr>
        <w:t>四、</w:t>
      </w:r>
      <w:r>
        <w:rPr>
          <w:rFonts w:ascii="黑体" w:eastAsia="黑体" w:cs="黑体" w:hAnsi="黑体" w:hint="eastAsia"/>
          <w:b/>
          <w:bCs/>
          <w:color w:val="000000"/>
          <w:sz w:val="32"/>
          <w:szCs w:val="32"/>
          <w:lang w:eastAsia="zh-CN"/>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color w:val="000000"/>
          <w:sz w:val="32"/>
          <w:szCs w:val="32"/>
        </w:rPr>
      </w:pPr>
      <w:r>
        <w:rPr>
          <w:rFonts w:ascii="楷体" w:eastAsia="楷体" w:cs="楷体" w:hAnsi="楷体" w:hint="eastAsia"/>
          <w:b/>
          <w:bCs/>
          <w:color w:val="000000"/>
          <w:sz w:val="32"/>
          <w:szCs w:val="32"/>
        </w:rPr>
        <w:t>（</w:t>
      </w:r>
      <w:r>
        <w:rPr>
          <w:rFonts w:ascii="楷体" w:eastAsia="楷体" w:cs="楷体" w:hAnsi="楷体" w:hint="eastAsia"/>
          <w:b/>
          <w:bCs/>
          <w:color w:val="000000"/>
          <w:sz w:val="32"/>
          <w:szCs w:val="32"/>
          <w:lang w:eastAsia="zh-CN"/>
        </w:rPr>
        <w:t>一</w:t>
      </w:r>
      <w:r>
        <w:rPr>
          <w:rFonts w:ascii="楷体" w:eastAsia="楷体" w:cs="楷体" w:hAnsi="楷体" w:hint="eastAsia"/>
          <w:b/>
          <w:bCs/>
          <w:color w:val="000000"/>
          <w:sz w:val="32"/>
          <w:szCs w:val="32"/>
        </w:rPr>
        <w:t>）强化舆论宣传。</w:t>
      </w:r>
      <w:r>
        <w:rPr>
          <w:rFonts w:ascii="仿宋" w:eastAsia="仿宋" w:cs="仿宋" w:hAnsi="仿宋" w:hint="eastAsia"/>
          <w:color w:val="000000"/>
          <w:sz w:val="32"/>
          <w:szCs w:val="32"/>
        </w:rPr>
        <w:t>加大对发展人力资源服务业重大意义、目标任务、政策措施的宣传力度，积极总结推广好做法、好经验。根据人力资源服务机构对我</w:t>
      </w:r>
      <w:r>
        <w:rPr>
          <w:rFonts w:ascii="仿宋" w:eastAsia="仿宋" w:cs="仿宋" w:hAnsi="仿宋" w:hint="eastAsia"/>
          <w:color w:val="000000"/>
          <w:sz w:val="32"/>
          <w:szCs w:val="32"/>
          <w:lang w:eastAsia="zh-CN"/>
        </w:rPr>
        <w:t>市</w:t>
      </w:r>
      <w:r>
        <w:rPr>
          <w:rFonts w:ascii="仿宋" w:eastAsia="仿宋" w:cs="仿宋" w:hAnsi="仿宋" w:hint="eastAsia"/>
          <w:color w:val="000000"/>
          <w:sz w:val="32"/>
          <w:szCs w:val="32"/>
        </w:rPr>
        <w:t>经济发展、人才引进、人才培育、管理提升等方面的贡献，定期进行评优活动，对优秀的人力资源服务机构和个人予以奖励，营造全社会重视、关心、支持人力资源服务业发展的浓厚氛围。</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color w:val="000000"/>
          <w:sz w:val="32"/>
          <w:szCs w:val="32"/>
        </w:rPr>
      </w:pPr>
      <w:r>
        <w:rPr>
          <w:rFonts w:ascii="楷体" w:eastAsia="楷体" w:cs="楷体" w:hAnsi="楷体" w:hint="eastAsia"/>
          <w:b/>
          <w:bCs/>
          <w:color w:val="000000"/>
          <w:sz w:val="32"/>
          <w:szCs w:val="32"/>
        </w:rPr>
        <w:t>（</w:t>
      </w:r>
      <w:r>
        <w:rPr>
          <w:rFonts w:ascii="楷体" w:eastAsia="楷体" w:cs="楷体" w:hAnsi="楷体" w:hint="eastAsia"/>
          <w:b/>
          <w:bCs/>
          <w:color w:val="000000"/>
          <w:sz w:val="32"/>
          <w:szCs w:val="32"/>
          <w:lang w:eastAsia="zh-CN"/>
        </w:rPr>
        <w:t>二</w:t>
      </w:r>
      <w:r>
        <w:rPr>
          <w:rFonts w:ascii="楷体" w:eastAsia="楷体" w:cs="楷体" w:hAnsi="楷体" w:hint="eastAsia"/>
          <w:b/>
          <w:bCs/>
          <w:color w:val="000000"/>
          <w:sz w:val="32"/>
          <w:szCs w:val="32"/>
        </w:rPr>
        <w:t>）引导行业自律。</w:t>
      </w:r>
      <w:r>
        <w:rPr>
          <w:rFonts w:ascii="仿宋" w:eastAsia="仿宋" w:cs="仿宋" w:hAnsi="仿宋" w:hint="eastAsia"/>
          <w:color w:val="000000"/>
          <w:sz w:val="32"/>
          <w:szCs w:val="32"/>
        </w:rPr>
        <w:t>指导市人力资源服务行业协会，增强行业协会在人员培训、协调沟通、业务交流等方面的服务功能。鼓励行业协会制订服务标准，对暂不能实行标准化的服务产品，推行服务承诺和服务规范制度。开展行业诚信评估，建立行业信用档案，引导人力资源服务行业公平竞争、诚信服务、自我约束、健康发展。</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color w:val="000000"/>
          <w:sz w:val="32"/>
          <w:szCs w:val="32"/>
        </w:rPr>
      </w:pPr>
      <w:r>
        <w:rPr>
          <w:rFonts w:ascii="楷体" w:eastAsia="楷体" w:cs="楷体" w:hAnsi="楷体" w:hint="eastAsia"/>
          <w:b/>
          <w:bCs/>
          <w:color w:val="000000"/>
          <w:sz w:val="32"/>
          <w:szCs w:val="32"/>
        </w:rPr>
        <w:t>（</w:t>
      </w:r>
      <w:r>
        <w:rPr>
          <w:rFonts w:ascii="楷体" w:eastAsia="楷体" w:cs="楷体" w:hAnsi="楷体" w:hint="eastAsia"/>
          <w:b/>
          <w:bCs/>
          <w:color w:val="000000"/>
          <w:sz w:val="32"/>
          <w:szCs w:val="32"/>
          <w:lang w:eastAsia="zh-CN"/>
        </w:rPr>
        <w:t>三</w:t>
      </w:r>
      <w:r>
        <w:rPr>
          <w:rFonts w:ascii="楷体" w:eastAsia="楷体" w:cs="楷体" w:hAnsi="楷体" w:hint="eastAsia"/>
          <w:b/>
          <w:bCs/>
          <w:color w:val="000000"/>
          <w:sz w:val="32"/>
          <w:szCs w:val="32"/>
        </w:rPr>
        <w:t>）加强资金保障。</w:t>
      </w:r>
      <w:r>
        <w:rPr>
          <w:rFonts w:ascii="仿宋" w:eastAsia="仿宋" w:cs="仿宋" w:hAnsi="仿宋" w:hint="eastAsia"/>
          <w:color w:val="000000"/>
          <w:sz w:val="32"/>
          <w:szCs w:val="32"/>
        </w:rPr>
        <w:t>所需资金由</w:t>
      </w:r>
      <w:r>
        <w:rPr>
          <w:rFonts w:ascii="仿宋" w:eastAsia="仿宋" w:cs="仿宋" w:hAnsi="仿宋" w:hint="eastAsia"/>
          <w:color w:val="000000"/>
          <w:sz w:val="32"/>
          <w:szCs w:val="32"/>
          <w:lang w:eastAsia="zh-CN"/>
        </w:rPr>
        <w:t>市</w:t>
      </w:r>
      <w:r>
        <w:rPr>
          <w:rFonts w:ascii="仿宋" w:eastAsia="仿宋" w:cs="仿宋" w:hAnsi="仿宋" w:hint="eastAsia"/>
          <w:color w:val="000000"/>
          <w:sz w:val="32"/>
          <w:szCs w:val="32"/>
        </w:rPr>
        <w:t>级财政保障，奖励资金纳入总量控制。申报单位对申报材料的真实性负责，若存在骗取、套取奖补资金等行为的，由相关主管部门责令其追回奖补资金，情节严重的依法追究其责任。</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黑体" w:eastAsia="黑体" w:cs="黑体" w:hAnsi="黑体" w:hint="eastAsia"/>
          <w:b/>
          <w:bCs/>
          <w:color w:val="000000"/>
          <w:sz w:val="32"/>
          <w:szCs w:val="32"/>
        </w:rPr>
      </w:pPr>
      <w:r>
        <w:rPr>
          <w:rFonts w:ascii="黑体" w:eastAsia="黑体" w:cs="黑体" w:hAnsi="黑体" w:hint="eastAsia"/>
          <w:b/>
          <w:bCs/>
          <w:color w:val="000000"/>
          <w:sz w:val="32"/>
          <w:szCs w:val="32"/>
        </w:rPr>
        <w:t>五、附则</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color w:val="000000"/>
          <w:sz w:val="32"/>
          <w:szCs w:val="32"/>
        </w:rPr>
      </w:pPr>
      <w:r>
        <w:rPr>
          <w:rFonts w:ascii="仿宋" w:eastAsia="仿宋" w:cs="仿宋" w:hAnsi="仿宋" w:hint="eastAsia"/>
          <w:color w:val="000000"/>
          <w:sz w:val="32"/>
          <w:szCs w:val="32"/>
        </w:rPr>
        <w:t>（一）国内外知名人力资源机构</w:t>
      </w:r>
      <w:r>
        <w:rPr>
          <w:rFonts w:ascii="仿宋" w:eastAsia="仿宋" w:cs="仿宋" w:hAnsi="仿宋" w:hint="eastAsia"/>
          <w:color w:val="000000"/>
          <w:sz w:val="32"/>
          <w:szCs w:val="32"/>
          <w:lang w:eastAsia="zh-CN"/>
        </w:rPr>
        <w:t>（含分支机构）</w:t>
      </w:r>
      <w:r>
        <w:rPr>
          <w:rFonts w:ascii="仿宋" w:eastAsia="仿宋" w:cs="仿宋" w:hAnsi="仿宋" w:hint="eastAsia"/>
          <w:color w:val="000000"/>
          <w:sz w:val="32"/>
          <w:szCs w:val="32"/>
        </w:rPr>
        <w:t>是指</w:t>
      </w:r>
      <w:r>
        <w:rPr>
          <w:rFonts w:ascii="仿宋" w:eastAsia="仿宋" w:cs="仿宋" w:hAnsi="仿宋"/>
          <w:color w:val="000000"/>
          <w:sz w:val="32"/>
          <w:szCs w:val="32"/>
        </w:rPr>
        <w:t>收录在HROOT、第一资源、HRflag等权威人力资源机构榜单中的各类机构</w:t>
      </w:r>
      <w:r>
        <w:rPr>
          <w:rFonts w:ascii="仿宋" w:eastAsia="仿宋" w:cs="仿宋" w:hAnsi="仿宋" w:hint="eastAsia"/>
          <w:color w:val="000000"/>
          <w:sz w:val="32"/>
          <w:szCs w:val="32"/>
          <w:lang w:eastAsia="zh-CN"/>
        </w:rPr>
        <w:t>，</w:t>
      </w:r>
      <w:r>
        <w:rPr>
          <w:rFonts w:ascii="仿宋" w:eastAsia="仿宋" w:cs="仿宋" w:hAnsi="仿宋"/>
          <w:color w:val="000000"/>
          <w:sz w:val="32"/>
          <w:szCs w:val="32"/>
        </w:rPr>
        <w:t>具体</w:t>
      </w:r>
      <w:r>
        <w:rPr>
          <w:rFonts w:ascii="仿宋" w:eastAsia="仿宋" w:cs="仿宋" w:hAnsi="仿宋" w:hint="eastAsia"/>
          <w:color w:val="000000"/>
          <w:sz w:val="32"/>
          <w:szCs w:val="32"/>
        </w:rPr>
        <w:t>以市人力社保局会同市委人才办评估确定为准。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color w:val="000000"/>
          <w:sz w:val="32"/>
          <w:szCs w:val="32"/>
        </w:rPr>
      </w:pPr>
      <w:r>
        <w:rPr>
          <w:rFonts w:ascii="仿宋" w:eastAsia="仿宋" w:cs="仿宋" w:hAnsi="仿宋" w:hint="eastAsia"/>
          <w:color w:val="000000"/>
          <w:sz w:val="32"/>
          <w:szCs w:val="32"/>
        </w:rPr>
        <w:t>（二）对入园机构在符合本办法的同时又符合我市或市级其他政策中对应扶持条款，按照就高不重复的原则申请资金扶持。</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color w:val="000000"/>
          <w:sz w:val="32"/>
          <w:szCs w:val="32"/>
        </w:rPr>
      </w:pPr>
      <w:r>
        <w:rPr>
          <w:rFonts w:ascii="仿宋" w:eastAsia="仿宋" w:cs="仿宋" w:hAnsi="仿宋" w:hint="eastAsia"/>
          <w:color w:val="000000"/>
          <w:sz w:val="32"/>
          <w:szCs w:val="32"/>
        </w:rPr>
        <w:t>（三）本办法与上级出台的新政策不相符的，按上级政策执行。</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hint="eastAsia"/>
          <w:color w:val="000000"/>
        </w:rPr>
      </w:pPr>
      <w:r>
        <w:rPr>
          <w:rFonts w:ascii="仿宋" w:eastAsia="仿宋" w:cs="仿宋" w:hAnsi="仿宋" w:hint="eastAsia"/>
          <w:color w:val="000000"/>
          <w:sz w:val="32"/>
          <w:szCs w:val="32"/>
        </w:rPr>
        <w:t>（</w:t>
      </w:r>
      <w:r>
        <w:rPr>
          <w:rFonts w:ascii="仿宋" w:eastAsia="仿宋" w:cs="仿宋" w:hAnsi="仿宋" w:hint="eastAsia"/>
          <w:color w:val="000000"/>
          <w:sz w:val="32"/>
          <w:szCs w:val="32"/>
          <w:lang w:eastAsia="zh-CN"/>
        </w:rPr>
        <w:t>四</w:t>
      </w:r>
      <w:r>
        <w:rPr>
          <w:rFonts w:ascii="仿宋" w:eastAsia="仿宋" w:cs="仿宋" w:hAnsi="仿宋" w:hint="eastAsia"/>
          <w:color w:val="000000"/>
          <w:sz w:val="32"/>
          <w:szCs w:val="32"/>
        </w:rPr>
        <w:t>）本办法</w:t>
      </w:r>
      <w:r>
        <w:rPr>
          <w:rFonts w:ascii="仿宋" w:eastAsia="仿宋" w:cs="仿宋" w:hAnsi="仿宋" w:hint="eastAsia"/>
          <w:color w:val="000000"/>
          <w:sz w:val="32"/>
          <w:szCs w:val="32"/>
          <w:lang w:eastAsia="zh-CN"/>
        </w:rPr>
        <w:t>之第六、七条</w:t>
      </w:r>
      <w:r>
        <w:rPr>
          <w:rFonts w:ascii="仿宋" w:eastAsia="仿宋" w:cs="仿宋" w:hAnsi="仿宋"/>
          <w:color w:val="000000"/>
          <w:sz w:val="32"/>
          <w:szCs w:val="32"/>
          <w:lang w:eastAsia="zh-CN"/>
        </w:rPr>
        <w:t>按现有政策时效执行，如有修订</w:t>
      </w:r>
      <w:r>
        <w:rPr>
          <w:rFonts w:ascii="仿宋" w:eastAsia="仿宋" w:cs="仿宋" w:hAnsi="仿宋" w:hint="eastAsia"/>
          <w:color w:val="000000"/>
          <w:sz w:val="32"/>
          <w:szCs w:val="32"/>
        </w:rPr>
        <w:t>按</w:t>
      </w:r>
      <w:r>
        <w:rPr>
          <w:rFonts w:ascii="仿宋" w:eastAsia="仿宋" w:cs="仿宋" w:hAnsi="仿宋" w:hint="eastAsia"/>
          <w:color w:val="000000"/>
          <w:sz w:val="32"/>
          <w:szCs w:val="32"/>
          <w:lang w:val="en-US" w:eastAsia="zh-CN"/>
        </w:rPr>
        <w:t>修订后的</w:t>
      </w:r>
      <w:r>
        <w:rPr>
          <w:rFonts w:ascii="仿宋" w:eastAsia="仿宋" w:cs="仿宋" w:hAnsi="仿宋" w:hint="eastAsia"/>
          <w:color w:val="000000"/>
          <w:sz w:val="32"/>
          <w:szCs w:val="32"/>
          <w:lang w:eastAsia="zh-CN"/>
        </w:rPr>
        <w:t>同</w:t>
      </w:r>
      <w:r>
        <w:rPr>
          <w:rFonts w:ascii="仿宋" w:eastAsia="仿宋" w:cs="仿宋" w:hAnsi="仿宋" w:hint="eastAsia"/>
          <w:color w:val="000000"/>
          <w:sz w:val="32"/>
          <w:szCs w:val="32"/>
        </w:rPr>
        <w:t>级政策</w:t>
      </w:r>
      <w:r>
        <w:rPr>
          <w:rFonts w:ascii="仿宋" w:eastAsia="仿宋" w:cs="仿宋" w:hAnsi="仿宋" w:hint="eastAsia"/>
          <w:color w:val="000000"/>
          <w:sz w:val="32"/>
          <w:szCs w:val="32"/>
          <w:lang w:eastAsia="zh-CN"/>
        </w:rPr>
        <w:t>衔接</w:t>
      </w:r>
      <w:r>
        <w:rPr>
          <w:rFonts w:ascii="仿宋" w:eastAsia="仿宋" w:cs="仿宋" w:hAnsi="仿宋" w:hint="eastAsia"/>
          <w:color w:val="000000"/>
          <w:sz w:val="32"/>
          <w:szCs w:val="32"/>
        </w:rPr>
        <w:t>执行。</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color w:val="000000"/>
          <w:sz w:val="32"/>
          <w:szCs w:val="32"/>
        </w:rPr>
      </w:pPr>
      <w:r>
        <w:rPr>
          <w:rFonts w:ascii="仿宋" w:eastAsia="仿宋" w:cs="仿宋" w:hAnsi="仿宋" w:hint="eastAsia"/>
          <w:color w:val="000000"/>
          <w:sz w:val="32"/>
          <w:szCs w:val="32"/>
        </w:rPr>
        <w:t>（</w:t>
      </w:r>
      <w:r>
        <w:rPr>
          <w:rFonts w:ascii="仿宋" w:eastAsia="仿宋" w:cs="仿宋" w:hAnsi="仿宋" w:hint="eastAsia"/>
          <w:color w:val="000000"/>
          <w:sz w:val="32"/>
          <w:szCs w:val="32"/>
          <w:lang w:eastAsia="zh-CN"/>
        </w:rPr>
        <w:t>五</w:t>
      </w:r>
      <w:r>
        <w:rPr>
          <w:rFonts w:ascii="仿宋" w:eastAsia="仿宋" w:cs="仿宋" w:hAnsi="仿宋" w:hint="eastAsia"/>
          <w:color w:val="000000"/>
          <w:sz w:val="32"/>
          <w:szCs w:val="32"/>
        </w:rPr>
        <w:t>）本办法自</w:t>
      </w:r>
      <w:r>
        <w:rPr>
          <w:rFonts w:ascii="仿宋" w:eastAsia="仿宋" w:cs="仿宋" w:hAnsi="仿宋"/>
          <w:color w:val="000000"/>
          <w:sz w:val="32"/>
          <w:szCs w:val="32"/>
        </w:rPr>
        <w:t>印发之日</w:t>
      </w:r>
      <w:r>
        <w:rPr>
          <w:rFonts w:ascii="仿宋" w:eastAsia="仿宋" w:cs="仿宋" w:hAnsi="仿宋" w:hint="eastAsia"/>
          <w:color w:val="000000"/>
          <w:sz w:val="32"/>
          <w:szCs w:val="32"/>
        </w:rPr>
        <w:t>起</w:t>
      </w:r>
      <w:r>
        <w:rPr>
          <w:rFonts w:ascii="仿宋" w:eastAsia="仿宋" w:cs="仿宋" w:hAnsi="仿宋"/>
          <w:color w:val="000000"/>
          <w:sz w:val="32"/>
          <w:szCs w:val="32"/>
        </w:rPr>
        <w:t>实施</w:t>
      </w:r>
      <w:r>
        <w:rPr>
          <w:rFonts w:ascii="仿宋" w:eastAsia="仿宋" w:cs="仿宋" w:hAnsi="仿宋" w:hint="eastAsia"/>
          <w:color w:val="000000"/>
          <w:sz w:val="32"/>
          <w:szCs w:val="32"/>
        </w:rPr>
        <w:t>，</w:t>
      </w:r>
      <w:r>
        <w:rPr>
          <w:rFonts w:ascii="仿宋" w:eastAsia="仿宋" w:cs="仿宋" w:hAnsi="仿宋"/>
          <w:color w:val="000000"/>
          <w:sz w:val="32"/>
          <w:szCs w:val="32"/>
        </w:rPr>
        <w:t>有效期</w:t>
      </w:r>
      <w:r>
        <w:rPr>
          <w:rFonts w:ascii="仿宋" w:eastAsia="仿宋" w:cs="仿宋" w:hAnsi="仿宋" w:hint="eastAsia"/>
          <w:color w:val="000000"/>
          <w:sz w:val="32"/>
          <w:szCs w:val="32"/>
        </w:rPr>
        <w:t>至</w:t>
      </w:r>
      <w:r>
        <w:rPr>
          <w:rFonts w:ascii="Times New Roman" w:eastAsia="仿宋" w:cs="仿宋" w:hAnsi="Times New Roman" w:hint="eastAsia"/>
          <w:color w:val="000000"/>
          <w:sz w:val="32"/>
          <w:szCs w:val="32"/>
        </w:rPr>
        <w:t>202</w:t>
      </w:r>
      <w:r>
        <w:rPr>
          <w:rFonts w:ascii="Times New Roman" w:eastAsia="仿宋" w:cs="仿宋" w:hAnsi="Times New Roman" w:hint="eastAsia"/>
          <w:color w:val="000000"/>
          <w:sz w:val="32"/>
          <w:szCs w:val="32"/>
          <w:lang w:val="en-US" w:eastAsia="zh-CN"/>
        </w:rPr>
        <w:t>5</w:t>
      </w:r>
      <w:r>
        <w:rPr>
          <w:rFonts w:ascii="仿宋" w:eastAsia="仿宋" w:cs="仿宋" w:hAnsi="仿宋" w:hint="eastAsia"/>
          <w:color w:val="000000"/>
          <w:sz w:val="32"/>
          <w:szCs w:val="32"/>
        </w:rPr>
        <w:t>年</w:t>
      </w:r>
      <w:r>
        <w:rPr>
          <w:rFonts w:ascii="Times New Roman" w:eastAsia="仿宋" w:cs="仿宋" w:hAnsi="Times New Roman" w:hint="eastAsia"/>
          <w:color w:val="000000"/>
          <w:sz w:val="32"/>
          <w:szCs w:val="32"/>
        </w:rPr>
        <w:t>12</w:t>
      </w:r>
      <w:r>
        <w:rPr>
          <w:rFonts w:ascii="仿宋" w:eastAsia="仿宋" w:cs="仿宋" w:hAnsi="仿宋" w:hint="eastAsia"/>
          <w:color w:val="000000"/>
          <w:sz w:val="32"/>
          <w:szCs w:val="32"/>
        </w:rPr>
        <w:t>月</w:t>
      </w:r>
      <w:r>
        <w:rPr>
          <w:rFonts w:ascii="Times New Roman" w:eastAsia="仿宋" w:cs="仿宋" w:hAnsi="Times New Roman" w:hint="eastAsia"/>
          <w:color w:val="000000"/>
          <w:sz w:val="32"/>
          <w:szCs w:val="32"/>
        </w:rPr>
        <w:t>31</w:t>
      </w:r>
      <w:r>
        <w:rPr>
          <w:rFonts w:ascii="仿宋" w:eastAsia="仿宋" w:cs="仿宋" w:hAnsi="仿宋" w:hint="eastAsia"/>
          <w:color w:val="000000"/>
          <w:sz w:val="32"/>
          <w:szCs w:val="32"/>
        </w:rPr>
        <w:t>日止。</w:t>
      </w: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000000"/>
        </w:rPr>
      </w:pPr>
    </w:p>
    <w:sectPr>
      <w:footerReference w:type="default" r:id="rId2"/>
      <w:pgSz w:w="11906" w:h="16838"/>
      <w:pgMar w:top="2098" w:right="1474" w:bottom="1417" w:left="1587"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Arial Unicode MS"/>
    <w:panose1 w:val="03000509000000000000"/>
    <w:charset w:val="86"/>
    <w:family w:val="auto"/>
    <w:pitch w:val="variable"/>
    <w:sig w:usb0="00000001" w:usb1="080E0000" w:usb2="00000000" w:usb3="00000000" w:csb0="00040000" w:csb1="00000000"/>
  </w:font>
  <w:font w:name="仿宋_GB2312">
    <w:altName w:val="仿宋"/>
    <w:panose1 w:val="02010609030101010101"/>
    <w:charset w:val="86"/>
    <w:family w:val="modern"/>
    <w:pitch w:val="variable"/>
    <w:sig w:usb0="00000001" w:usb1="080E0000" w:usb2="00000000" w:usb3="00000000" w:csb0="00040000" w:csb1="00000000"/>
  </w:font>
  <w:font w:name="仿宋">
    <w:panose1 w:val="02010609060101010101"/>
    <w:charset w:val="86"/>
    <w:family w:val="auto"/>
    <w:pitch w:val="variable"/>
    <w:sig w:usb0="8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 w:name="楷体">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AFF" w:usb1="C0007843" w:usb2="00000009" w:usb3="00000000" w:csb0="400001FF" w:csb1="FFFF0000"/>
  </w:font>
  <w:font w:name="Calibri">
    <w:panose1 w:val="020F0502020204030204"/>
    <w:charset w:val="00"/>
    <w:family w:val="swiss"/>
    <w:pitch w:val="variable"/>
    <w:sig w:usb0="E00002FF" w:usb1="4000ACFF" w:usb2="00000001" w:usb3="00000000" w:csb0="2000019F" w:csb1="00000000"/>
  </w:font>
  <w:font w:name="Courier New">
    <w:panose1 w:val="020704090202050904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right</wp:align>
              </wp:positionH>
              <wp:positionV relativeFrom="paragraph">
                <wp:posOffset>0</wp:posOffset>
              </wp:positionV>
              <wp:extent cx="179565" cy="139560"/>
              <wp:effectExtent l="0" t="0" r="0" b="0"/>
              <wp:wrapNone/>
              <wp:docPr id="1" name="文本框 1"/>
              <wp:cNvGraphicFramePr>
                <a:graphicFrameLocks noChangeAspect="0"/>
              </wp:cNvGraphicFramePr>
              <a:graphic>
                <a:graphicData uri="http://schemas.microsoft.com/office/word/2010/wordprocessingShape">
                  <wps:wsp>
                    <wps:cNvSpPr/>
                    <wps:spPr>
                      <a:xfrm rot="0">
                        <a:off x="0" y="0"/>
                        <a:ext cx="179565" cy="139560"/>
                      </a:xfrm>
                      <a:prstGeom prst="rect"/>
                      <a:noFill/>
                      <a:ln w="6350" cmpd="sng" cap="flat">
                        <a:noFill/>
                        <a:prstDash val="solid"/>
                        <a:round/>
                      </a:ln>
                    </wps:spPr>
                    <wps:txbx id="2">
                      <w:txbxContent>
                        <w:p>
                          <w:pPr>
                            <w:pStyle w:val="17"/>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type="#_x0000_t1" id="文本框 1 3" o:spid="_x0000_s3" filled="f" stroked="f" strokeweight="0.5pt" style="position:absolute;margin-left:0.0pt;margin-top:0.0pt;width:14.139006pt;height:10.988999pt;z-index:12;mso-position-horizontal:right;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7"/>
                      <w:tabs>
                        <w:tab w:val="center" w:pos="4153"/>
                        <w:tab w:val="right" w:pos="8306"/>
                      </w:tabs>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ZmUwOTIwMjI5NTYwY2JlMTNkYTdiNGRkYzQ0MjY1MmQ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next w:val="15"/>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widowControl w:val="0"/>
      <w:spacing w:before="340" w:after="330" w:line="576" w:lineRule="auto"/>
      <w:outlineLvl w:val="0"/>
    </w:pPr>
    <w:rPr>
      <w:rFonts w:eastAsia="仿宋_GB2312"/>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Plain Text"/>
    <w:basedOn w:val="0"/>
    <w:rPr>
      <w:rFonts w:ascii="宋体" w:eastAsia="宋体" w:cs="Times New Roman" w:hAnsi="Courier New"/>
      <w:szCs w:val="22"/>
    </w:rPr>
  </w:style>
  <w:style w:type="paragraph" w:styleId="16">
    <w:name w:val="Normal Indent"/>
    <w:basedOn w:val="0"/>
    <w:pPr>
      <w:ind w:firstLine="567"/>
    </w:pPr>
  </w:style>
  <w:style w:type="paragraph" w:styleId="17">
    <w:name w:val="footer"/>
    <w:basedOn w:val="0"/>
    <w:pPr>
      <w:tabs>
        <w:tab w:val="center" w:pos="4153"/>
        <w:tab w:val="right" w:pos="8306"/>
      </w:tabs>
      <w:snapToGrid w:val="0"/>
      <w:jc w:val="left"/>
    </w:pPr>
    <w:rPr>
      <w:sz w:val="18"/>
    </w:rPr>
  </w:style>
  <w:style w:type="paragraph" w:styleId="18">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1AE23CE2-DB1D-4C94-8042-F298A382E8F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Yozo_Office27021597764231179</Application>
  <Pages>5</Pages>
  <Words>0</Words>
  <Characters>1873</Characters>
  <Lines>0</Lines>
  <Paragraphs>41</Paragraphs>
  <CharactersWithSpaces>2498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Fan  </dc:creator>
  <cp:lastModifiedBy>hp06</cp:lastModifiedBy>
  <cp:revision>0</cp:revision>
  <cp:lastPrinted>2023-10-11T08:43:00Z</cp:lastPrinted>
  <dcterms:created xsi:type="dcterms:W3CDTF">2023-07-19T01:27:00Z</dcterms:created>
  <dcterms:modified xsi:type="dcterms:W3CDTF">2023-11-29T01:53:09Z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2052-12.1.0.15712</vt:lpwstr>
  </property>
  <property fmtid="{D5CDD505-2E9C-101B-9397-08002B2CF9AE}" pid="3" name="ICV">
    <vt:lpwstr>6E7A19A8D6384CF5A6B680DB8E332FE6_13</vt:lpwstr>
  </property>
</Properties>
</file>