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31A45">
      <w:pPr>
        <w:snapToGrid w:val="0"/>
        <w:spacing w:before="156" w:beforeLines="50" w:after="156" w:afterLines="50" w:line="520" w:lineRule="exact"/>
        <w:jc w:val="center"/>
        <w:rPr>
          <w:rFonts w:hint="eastAsia" w:ascii="方正小标宋简体" w:hAnsi="方正小标宋_GBK" w:eastAsia="方正小标宋简体" w:cs="方正小标宋_GBK"/>
          <w:b w:val="0"/>
          <w:bCs w:val="0"/>
          <w:sz w:val="44"/>
          <w:szCs w:val="44"/>
        </w:rPr>
      </w:pPr>
      <w:r>
        <w:rPr>
          <w:rFonts w:hint="eastAsia" w:ascii="方正小标宋简体" w:hAnsi="方正小标宋_GBK" w:eastAsia="方正小标宋简体" w:cs="方正小标宋_GBK"/>
          <w:b w:val="0"/>
          <w:bCs w:val="0"/>
          <w:sz w:val="44"/>
          <w:szCs w:val="44"/>
        </w:rPr>
        <w:t>《玉环市市属国有企业融资管理办法》</w:t>
      </w:r>
    </w:p>
    <w:p w14:paraId="6DBD0603">
      <w:pPr>
        <w:snapToGrid w:val="0"/>
        <w:spacing w:before="156" w:beforeLines="50" w:after="156" w:afterLines="50" w:line="520" w:lineRule="exact"/>
        <w:jc w:val="center"/>
        <w:rPr>
          <w:rStyle w:val="9"/>
          <w:rFonts w:hint="eastAsia" w:ascii="华文中宋" w:hAnsi="华文中宋" w:eastAsia="华文中宋"/>
          <w:b w:val="0"/>
          <w:bCs w:val="0"/>
          <w:color w:val="000000"/>
          <w:sz w:val="44"/>
          <w:szCs w:val="44"/>
          <w:shd w:val="clear" w:color="auto" w:fill="FFFFFF"/>
        </w:rPr>
      </w:pPr>
      <w:r>
        <w:rPr>
          <w:rStyle w:val="9"/>
          <w:rFonts w:hint="eastAsia" w:ascii="华文中宋" w:hAnsi="华文中宋" w:eastAsia="华文中宋"/>
          <w:b w:val="0"/>
          <w:bCs w:val="0"/>
          <w:color w:val="000000"/>
          <w:sz w:val="44"/>
          <w:szCs w:val="44"/>
          <w:shd w:val="clear" w:color="auto" w:fill="FFFFFF"/>
        </w:rPr>
        <w:t>起草说明</w:t>
      </w:r>
    </w:p>
    <w:p w14:paraId="03C2F4A7">
      <w:pPr>
        <w:snapToGrid w:val="0"/>
        <w:spacing w:before="156" w:beforeLines="50" w:after="156" w:afterLines="50" w:line="520" w:lineRule="exact"/>
        <w:jc w:val="center"/>
        <w:rPr>
          <w:rStyle w:val="9"/>
          <w:rFonts w:hint="eastAsia" w:ascii="华文中宋" w:hAnsi="华文中宋" w:eastAsia="华文中宋"/>
          <w:b w:val="0"/>
          <w:bCs w:val="0"/>
          <w:color w:val="000000"/>
          <w:sz w:val="44"/>
          <w:szCs w:val="44"/>
          <w:shd w:val="clear" w:color="auto" w:fill="FFFFFF"/>
        </w:rPr>
      </w:pPr>
    </w:p>
    <w:p w14:paraId="3A6F40D3">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现就《</w:t>
      </w:r>
      <w:r>
        <w:rPr>
          <w:rFonts w:hint="eastAsia" w:ascii="仿宋_GB2312" w:hAnsi="宋体" w:eastAsia="仿宋_GB2312" w:cs="华文宋体"/>
          <w:kern w:val="2"/>
          <w:sz w:val="32"/>
          <w:szCs w:val="32"/>
          <w:highlight w:val="none"/>
          <w:lang w:val="en-US" w:eastAsia="zh-CN" w:bidi="ar-SA"/>
        </w:rPr>
        <w:t>玉环市市属国有企</w:t>
      </w:r>
      <w:r>
        <w:rPr>
          <w:rFonts w:hint="eastAsia" w:ascii="仿宋_GB2312" w:hAnsi="仿宋_GB2312" w:eastAsia="仿宋_GB2312" w:cs="Times New Roman"/>
          <w:sz w:val="32"/>
          <w:szCs w:val="32"/>
          <w:lang w:val="en-US" w:eastAsia="zh-CN"/>
        </w:rPr>
        <w:t>业融资管理办法</w:t>
      </w:r>
      <w:r>
        <w:rPr>
          <w:rFonts w:hint="eastAsia" w:ascii="仿宋_GB2312" w:hAnsi="仿宋_GB2312" w:eastAsia="仿宋_GB2312" w:cs="Times New Roman"/>
          <w:sz w:val="32"/>
          <w:szCs w:val="32"/>
        </w:rPr>
        <w:t>》起草情况说明如下：</w:t>
      </w:r>
    </w:p>
    <w:p w14:paraId="7E665185">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ascii="仿宋_GB2312" w:hAnsi="仿宋_GB2312" w:eastAsia="仿宋_GB2312" w:cs="Times New Roman"/>
          <w:b/>
          <w:sz w:val="32"/>
          <w:szCs w:val="32"/>
        </w:rPr>
      </w:pPr>
      <w:r>
        <w:rPr>
          <w:rFonts w:hint="eastAsia" w:ascii="仿宋_GB2312" w:hAnsi="仿宋_GB2312" w:eastAsia="仿宋_GB2312" w:cs="Times New Roman"/>
          <w:b/>
          <w:sz w:val="32"/>
          <w:szCs w:val="32"/>
        </w:rPr>
        <w:t>一、制定文件的必要性和可行性</w:t>
      </w:r>
    </w:p>
    <w:p w14:paraId="7AADC63C">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为进一步规范市属国有企业融资行为，简化融资流程，防范金融风险，我局</w:t>
      </w:r>
      <w:bookmarkStart w:id="0" w:name="_GoBack"/>
      <w:bookmarkEnd w:id="0"/>
      <w:r>
        <w:rPr>
          <w:rFonts w:hint="eastAsia" w:ascii="仿宋_GB2312" w:hAnsi="仿宋_GB2312" w:eastAsia="仿宋_GB2312" w:cs="Times New Roman"/>
          <w:sz w:val="32"/>
          <w:szCs w:val="32"/>
          <w:lang w:val="en-US" w:eastAsia="zh-CN"/>
        </w:rPr>
        <w:t>根据《中华人民共和国民法典》《中华人民共和国公司法》《中华人民共和国企业国有资产法》《企业国有资产监督管理暂行条例》等法律法规规定，对《玉环市财政局关于印发&lt;玉环市国有企业投融资管理暂行办法&gt;的通知》进行修改，形成了《玉环市市属国有企业融资管理办法》（以下简称办法）。</w:t>
      </w:r>
    </w:p>
    <w:p w14:paraId="2E9AD643">
      <w:pPr>
        <w:pStyle w:val="8"/>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ascii="仿宋_GB2312" w:hAnsi="仿宋_GB2312" w:eastAsia="仿宋_GB2312"/>
          <w:b/>
          <w:sz w:val="32"/>
          <w:szCs w:val="32"/>
        </w:rPr>
      </w:pPr>
      <w:r>
        <w:rPr>
          <w:rFonts w:hint="eastAsia" w:ascii="仿宋_GB2312" w:hAnsi="仿宋_GB2312" w:eastAsia="仿宋_GB2312"/>
          <w:b/>
          <w:sz w:val="32"/>
          <w:szCs w:val="32"/>
        </w:rPr>
        <w:t>二、起草情况</w:t>
      </w:r>
    </w:p>
    <w:p w14:paraId="6DFAD04E">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宋体" w:eastAsia="仿宋_GB2312" w:cs="华文宋体"/>
          <w:kern w:val="2"/>
          <w:sz w:val="32"/>
          <w:szCs w:val="32"/>
          <w:highlight w:val="none"/>
          <w:lang w:val="en-US" w:eastAsia="zh-CN" w:bidi="ar-SA"/>
        </w:rPr>
      </w:pPr>
      <w:r>
        <w:rPr>
          <w:rFonts w:hint="eastAsia" w:ascii="仿宋_GB2312" w:hAnsi="宋体" w:eastAsia="仿宋_GB2312" w:cs="华文宋体"/>
          <w:kern w:val="2"/>
          <w:sz w:val="32"/>
          <w:szCs w:val="32"/>
          <w:highlight w:val="none"/>
          <w:lang w:val="en-US" w:eastAsia="zh-CN" w:bidi="ar-SA"/>
        </w:rPr>
        <w:t>2024年12月，我们根据工作实际需要，经与市国投集团分管领导、融资相关负责人研究讨论后，提出并制定了《玉环市市属国有企业融资管理办法》。</w:t>
      </w:r>
    </w:p>
    <w:p w14:paraId="0459B0E1">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宋体" w:eastAsia="仿宋_GB2312" w:cs="华文宋体"/>
          <w:kern w:val="2"/>
          <w:sz w:val="32"/>
          <w:szCs w:val="32"/>
          <w:highlight w:val="none"/>
          <w:lang w:val="en-US" w:eastAsia="zh-CN" w:bidi="ar-SA"/>
        </w:rPr>
      </w:pPr>
      <w:r>
        <w:rPr>
          <w:rFonts w:hint="eastAsia" w:ascii="仿宋_GB2312" w:hAnsi="宋体" w:eastAsia="仿宋_GB2312" w:cs="华文宋体"/>
          <w:kern w:val="2"/>
          <w:sz w:val="32"/>
          <w:szCs w:val="32"/>
          <w:highlight w:val="none"/>
          <w:lang w:val="en-US" w:eastAsia="zh-CN" w:bidi="ar-SA"/>
        </w:rPr>
        <w:t>2025年1月，《办法》下发并征求各集团公司及其他涉及融资业务的委托管理国有企业意见，在充分吸收相关意见后，形成该《办法》。</w:t>
      </w:r>
    </w:p>
    <w:p w14:paraId="3E7F485C">
      <w:pPr>
        <w:keepNext w:val="0"/>
        <w:keepLines w:val="0"/>
        <w:pageBreakBefore w:val="0"/>
        <w:widowControl w:val="0"/>
        <w:kinsoku/>
        <w:wordWrap/>
        <w:overflowPunct/>
        <w:topLinePunct w:val="0"/>
        <w:autoSpaceDE/>
        <w:autoSpaceDN/>
        <w:bidi w:val="0"/>
        <w:adjustRightInd/>
        <w:snapToGrid w:val="0"/>
        <w:spacing w:line="480" w:lineRule="exact"/>
        <w:ind w:firstLine="643" w:firstLineChars="200"/>
        <w:textAlignment w:val="auto"/>
        <w:rPr>
          <w:rFonts w:ascii="仿宋_GB2312" w:hAnsi="仿宋_GB2312" w:eastAsia="仿宋_GB2312" w:cs="Times New Roman"/>
          <w:b/>
          <w:sz w:val="32"/>
          <w:szCs w:val="32"/>
        </w:rPr>
      </w:pPr>
      <w:r>
        <w:rPr>
          <w:rFonts w:hint="eastAsia" w:ascii="仿宋_GB2312" w:hAnsi="仿宋_GB2312" w:eastAsia="仿宋_GB2312" w:cs="Times New Roman"/>
          <w:b/>
          <w:sz w:val="32"/>
          <w:szCs w:val="32"/>
        </w:rPr>
        <w:t>三、涉法条款的具体法律依据</w:t>
      </w:r>
    </w:p>
    <w:p w14:paraId="353816B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_GB2312" w:hAnsi="仿宋_GB2312" w:eastAsia="仿宋_GB2312" w:cs="Times New Roman"/>
          <w:sz w:val="32"/>
          <w:szCs w:val="32"/>
        </w:rPr>
      </w:pPr>
      <w:r>
        <w:rPr>
          <w:rFonts w:hint="eastAsia" w:ascii="仿宋_GB2312" w:hAnsi="仿宋_GB2312" w:eastAsia="仿宋_GB2312" w:cs="Times New Roman"/>
          <w:b/>
          <w:sz w:val="32"/>
          <w:szCs w:val="32"/>
        </w:rPr>
        <w:t xml:space="preserve"> </w:t>
      </w:r>
      <w:r>
        <w:rPr>
          <w:rFonts w:hint="eastAsia" w:ascii="仿宋_GB2312" w:hAnsi="仿宋_GB2312" w:eastAsia="仿宋_GB2312" w:cs="Times New Roman"/>
          <w:b/>
          <w:sz w:val="32"/>
          <w:szCs w:val="32"/>
          <w:lang w:val="en-US" w:eastAsia="zh-CN"/>
        </w:rPr>
        <w:t xml:space="preserve"> </w:t>
      </w:r>
      <w:r>
        <w:rPr>
          <w:rFonts w:hint="eastAsia" w:ascii="Times New Roman" w:hAnsi="Times New Roman" w:eastAsia="仿宋_GB2312" w:cs="Times New Roman"/>
          <w:sz w:val="32"/>
          <w:szCs w:val="32"/>
          <w:lang w:eastAsia="zh-CN"/>
        </w:rPr>
        <w:t>《中华人民共和国民法典》《中华人民共和国公司法》《中华人民共和国企业国有资产法》《企业国有资产监督管理暂行条例》等法律法规规定。</w:t>
      </w:r>
    </w:p>
    <w:p w14:paraId="634DD8B5">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仿宋_GB2312" w:hAnsi="仿宋_GB2312" w:eastAsia="仿宋_GB2312" w:cs="Times New Roman"/>
          <w:sz w:val="32"/>
          <w:szCs w:val="32"/>
        </w:rPr>
      </w:pPr>
    </w:p>
    <w:p w14:paraId="594D9692">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 xml:space="preserve">          玉环市</w:t>
      </w:r>
      <w:r>
        <w:rPr>
          <w:rFonts w:hint="eastAsia" w:ascii="仿宋_GB2312" w:hAnsi="仿宋_GB2312" w:eastAsia="仿宋_GB2312" w:cs="Times New Roman"/>
          <w:sz w:val="32"/>
          <w:szCs w:val="32"/>
          <w:lang w:eastAsia="zh-CN"/>
        </w:rPr>
        <w:t>财政局</w:t>
      </w:r>
      <w:r>
        <w:rPr>
          <w:rFonts w:hint="eastAsia" w:ascii="仿宋_GB2312" w:hAnsi="仿宋_GB2312" w:eastAsia="仿宋_GB2312" w:cs="Times New Roman"/>
          <w:sz w:val="32"/>
          <w:szCs w:val="32"/>
        </w:rPr>
        <w:t xml:space="preserve"> </w:t>
      </w:r>
    </w:p>
    <w:p w14:paraId="43004A92">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 xml:space="preserve">                  202</w:t>
      </w:r>
      <w:r>
        <w:rPr>
          <w:rFonts w:hint="eastAsia" w:ascii="仿宋_GB2312" w:hAnsi="仿宋_GB2312" w:eastAsia="仿宋_GB2312" w:cs="Times New Roman"/>
          <w:sz w:val="32"/>
          <w:szCs w:val="32"/>
          <w:lang w:val="en-US" w:eastAsia="zh-CN"/>
        </w:rPr>
        <w:t>5</w:t>
      </w:r>
      <w:r>
        <w:rPr>
          <w:rFonts w:hint="eastAsia" w:ascii="仿宋_GB2312" w:hAnsi="仿宋_GB2312" w:eastAsia="仿宋_GB2312" w:cs="Times New Roman"/>
          <w:sz w:val="32"/>
          <w:szCs w:val="32"/>
        </w:rPr>
        <w:t>年</w:t>
      </w:r>
      <w:r>
        <w:rPr>
          <w:rFonts w:hint="eastAsia" w:ascii="仿宋_GB2312" w:hAnsi="仿宋_GB2312" w:eastAsia="仿宋_GB2312" w:cs="Times New Roman"/>
          <w:sz w:val="32"/>
          <w:szCs w:val="32"/>
          <w:lang w:val="en-US" w:eastAsia="zh-CN"/>
        </w:rPr>
        <w:t>3</w:t>
      </w:r>
      <w:r>
        <w:rPr>
          <w:rFonts w:hint="eastAsia" w:ascii="仿宋_GB2312" w:hAnsi="仿宋_GB2312" w:eastAsia="仿宋_GB2312" w:cs="Times New Roman"/>
          <w:sz w:val="32"/>
          <w:szCs w:val="32"/>
        </w:rPr>
        <w:t>月</w:t>
      </w:r>
      <w:r>
        <w:rPr>
          <w:rFonts w:hint="eastAsia" w:ascii="仿宋_GB2312" w:hAnsi="仿宋_GB2312" w:eastAsia="仿宋_GB2312" w:cs="Times New Roman"/>
          <w:sz w:val="32"/>
          <w:szCs w:val="32"/>
          <w:lang w:val="en-US" w:eastAsia="zh-CN"/>
        </w:rPr>
        <w:t>18</w:t>
      </w:r>
      <w:r>
        <w:rPr>
          <w:rFonts w:hint="eastAsia" w:ascii="仿宋_GB2312" w:hAnsi="仿宋_GB2312"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DUzYzFjMDRmMmNhZThmYjY4MDFmNjI5MTNkZWQifQ=="/>
    <w:docVar w:name="KSO_WPS_MARK_KEY" w:val="4364d501-23d0-4f66-af51-739f97f7ec18"/>
  </w:docVars>
  <w:rsids>
    <w:rsidRoot w:val="000163FA"/>
    <w:rsid w:val="000163FA"/>
    <w:rsid w:val="000E454E"/>
    <w:rsid w:val="001667A4"/>
    <w:rsid w:val="0027727C"/>
    <w:rsid w:val="00533E8E"/>
    <w:rsid w:val="005A0CB4"/>
    <w:rsid w:val="00933ACE"/>
    <w:rsid w:val="00AD57DC"/>
    <w:rsid w:val="00B2585A"/>
    <w:rsid w:val="00BD1703"/>
    <w:rsid w:val="00C51D05"/>
    <w:rsid w:val="00E15876"/>
    <w:rsid w:val="00FF43A3"/>
    <w:rsid w:val="03C87E20"/>
    <w:rsid w:val="055F0B34"/>
    <w:rsid w:val="082056FC"/>
    <w:rsid w:val="08235F77"/>
    <w:rsid w:val="1713184A"/>
    <w:rsid w:val="172B577C"/>
    <w:rsid w:val="2C73739A"/>
    <w:rsid w:val="34174FB8"/>
    <w:rsid w:val="36C904EC"/>
    <w:rsid w:val="3AEF0A24"/>
    <w:rsid w:val="3C57033D"/>
    <w:rsid w:val="424F577C"/>
    <w:rsid w:val="4C734EF7"/>
    <w:rsid w:val="516D39E4"/>
    <w:rsid w:val="51E80B0A"/>
    <w:rsid w:val="53AC32CC"/>
    <w:rsid w:val="58970962"/>
    <w:rsid w:val="5BFF618E"/>
    <w:rsid w:val="657625D4"/>
    <w:rsid w:val="71142044"/>
    <w:rsid w:val="7F5D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character" w:customStyle="1" w:styleId="9">
    <w:name w:val="text-tag"/>
    <w:basedOn w:val="5"/>
    <w:qFormat/>
    <w:uiPriority w:val="0"/>
  </w:style>
  <w:style w:type="paragraph" w:customStyle="1" w:styleId="10">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454</Words>
  <Characters>465</Characters>
  <Lines>5</Lines>
  <Paragraphs>1</Paragraphs>
  <TotalTime>33</TotalTime>
  <ScaleCrop>false</ScaleCrop>
  <LinksUpToDate>false</LinksUpToDate>
  <CharactersWithSpaces>496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2020-04-01T05:48:00Z</dcterms:created>
  <dc:creator>微软用户</dc:creator>
  <cp:lastModifiedBy>It's a .</cp:lastModifiedBy>
  <cp:lastPrinted>2025-03-18T07:38:00Z</cp:lastPrinted>
  <dcterms:modified xsi:type="dcterms:W3CDTF">2025-03-19T07:11:42Z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E8626130FB5A4D209757DA622910D892</vt:lpwstr>
  </property>
  <property fmtid="{D5CDD505-2E9C-101B-9397-08002B2CF9AE}" pid="4" name="KSOTemplateDocerSaveRecord">
    <vt:lpwstr>eyJoZGlkIjoiOGEzMmQyM2FkZWUxOWJiMzY2MDNkMjYwYjJjMTViMGUiLCJ1c2VySWQiOiI3NjA3Nzk1MzkifQ==</vt:lpwstr>
  </property>
</Properties>
</file>