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sz w:val="44"/>
          <w:szCs w:val="44"/>
          <w:lang w:val="en-US" w:eastAsia="zh-CN"/>
        </w:rPr>
      </w:pPr>
      <w:r>
        <w:rPr>
          <w:rFonts w:hint="eastAsia" w:ascii="方正小标宋简体" w:eastAsia="方正小标宋简体"/>
          <w:b w:val="0"/>
          <w:bCs/>
          <w:sz w:val="44"/>
          <w:szCs w:val="44"/>
          <w:lang w:val="en-US" w:eastAsia="zh-CN"/>
        </w:rPr>
        <w:t>关于《瑞安市桐浦镇农业产业发展规划》的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Cs/>
          <w:kern w:val="0"/>
          <w:sz w:val="44"/>
          <w:szCs w:val="44"/>
          <w:lang w:val="en-US" w:eastAsia="zh-CN"/>
        </w:rPr>
      </w:pPr>
      <w:r>
        <w:rPr>
          <w:rFonts w:hint="eastAsia" w:ascii="方正小标宋简体" w:eastAsia="方正小标宋简体"/>
          <w:b w:val="0"/>
          <w:bCs/>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after="57" w:afterLines="20" w:line="600" w:lineRule="exact"/>
        <w:jc w:val="center"/>
        <w:textAlignment w:val="auto"/>
        <w:rPr>
          <w:rFonts w:hint="eastAsia" w:eastAsia="方正楷体简体"/>
          <w:sz w:val="32"/>
          <w:szCs w:val="32"/>
          <w:lang w:val="en-US" w:eastAsia="zh-CN"/>
        </w:rPr>
      </w:pPr>
      <w:r>
        <w:rPr>
          <w:rFonts w:hint="eastAsia" w:eastAsia="方正楷体简体"/>
          <w:sz w:val="32"/>
          <w:szCs w:val="32"/>
          <w:lang w:val="en-US" w:eastAsia="zh-CN"/>
        </w:rPr>
        <w:t>桐浦镇人民政府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_GB2312"/>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因工作需要，我镇起草《瑞安市桐浦镇农业产业发展规划(2024-2030年)》（以下简称《发展规划》）。现将有关情况说明如下：</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eastAsia" w:ascii="黑体" w:eastAsia="黑体"/>
          <w:sz w:val="32"/>
          <w:szCs w:val="32"/>
          <w:lang w:val="en-US" w:eastAsia="zh-CN"/>
        </w:rPr>
      </w:pPr>
      <w:r>
        <w:rPr>
          <w:rFonts w:hint="eastAsia" w:ascii="黑体" w:eastAsia="黑体"/>
          <w:sz w:val="32"/>
          <w:szCs w:val="32"/>
          <w:lang w:val="en-US" w:eastAsia="zh-CN"/>
        </w:rPr>
        <w:t>一、起草工作背景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为更好助力共同富裕示范先行，指导全镇未来几年现代农业建设和发展。我镇起草制定《瑞安市桐浦镇农业产业发展规划(2024-2030年)》，对产业发展作出规划。</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eastAsia" w:ascii="黑体" w:eastAsia="黑体"/>
          <w:sz w:val="32"/>
          <w:szCs w:val="32"/>
          <w:lang w:val="en-US" w:eastAsia="zh-CN"/>
        </w:rPr>
      </w:pPr>
      <w:r>
        <w:rPr>
          <w:rFonts w:hint="eastAsia" w:ascii="黑体" w:eastAsia="黑体"/>
          <w:sz w:val="32"/>
          <w:szCs w:val="32"/>
          <w:lang w:val="en-US" w:eastAsia="zh-CN"/>
        </w:rPr>
        <w:t>二、起草工作过程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2024年5月24日与浙江省农业科学院签订技术服务合同；2024年6月2日浙江省农业科学院团队来镇调研农业产业发展情况；2024年8月19日形成规划初稿；2024年9月-12月参考多方建议和桐浦实际情况，对文本进行了多次的修改；2024年12月24 向有关部门征求意见；2025年1月6日召开专家评审会；2025年1月13日根据评审会专家意见修改后形成终稿。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黑体" w:eastAsia="黑体"/>
          <w:sz w:val="32"/>
          <w:szCs w:val="32"/>
          <w:lang w:val="en-US" w:eastAsia="zh-CN"/>
        </w:rPr>
        <w:t>三、文件涉法内容说明</w:t>
      </w:r>
      <w:r>
        <w:rPr>
          <w:rFonts w:hint="eastAsia" w:ascii="仿宋_GB2312" w:hAnsi="仿宋_GB2312" w:eastAsia="仿宋_GB2312" w:cs="仿宋_GB2312"/>
          <w:kern w:val="2"/>
          <w:position w:val="-6"/>
          <w:sz w:val="32"/>
          <w:szCs w:val="24"/>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highlight w:val="none"/>
          <w:lang w:val="en-US" w:eastAsia="zh-CN" w:bidi="ar-SA"/>
        </w:rPr>
      </w:pPr>
      <w:r>
        <w:rPr>
          <w:rFonts w:hint="eastAsia" w:ascii="仿宋_GB2312" w:hAnsi="仿宋_GB2312" w:eastAsia="仿宋_GB2312" w:cs="仿宋_GB2312"/>
          <w:kern w:val="2"/>
          <w:position w:val="-6"/>
          <w:sz w:val="32"/>
          <w:szCs w:val="24"/>
          <w:highlight w:val="none"/>
          <w:lang w:val="en-US" w:eastAsia="zh-CN" w:bidi="ar-SA"/>
        </w:rPr>
        <w:t>本产业规划是根据《浙江省农业农村现代化“十四五”规划》；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position w:val="-6"/>
          <w:sz w:val="32"/>
          <w:szCs w:val="24"/>
          <w:highlight w:val="none"/>
          <w:lang w:val="en-US" w:eastAsia="zh-CN" w:bidi="ar-SA"/>
        </w:rPr>
      </w:pPr>
      <w:r>
        <w:rPr>
          <w:rFonts w:hint="eastAsia" w:ascii="仿宋_GB2312" w:hAnsi="仿宋_GB2312" w:eastAsia="仿宋_GB2312" w:cs="仿宋_GB2312"/>
          <w:kern w:val="2"/>
          <w:position w:val="-6"/>
          <w:sz w:val="32"/>
          <w:szCs w:val="24"/>
          <w:highlight w:val="none"/>
          <w:lang w:val="en-US" w:eastAsia="zh-CN" w:bidi="ar-SA"/>
        </w:rPr>
        <w:t>《浙江省现代种业发展“十四五”规划》；《浙江省农产品产地仓储保鲜冷链物流建设规划（2023-2027年）》；《浙江省旅游业发展“十四五”规划》；《浙江省文旅深度融合工程实施方案（2023-2027年）》；《温州市农业农村现代化“十四五”规划》；《温州市现代种业高质量发展规划》；《瑞安市国民经济和社会发展第十四个五年规划和二〇三五年远景目标纲要》；《瑞安市国土空间总体规划（2021-2035年）》；《瑞安市农业农村现代化“十四五”规划》；《瑞安市高标准农田“十四五”规划》；《瑞安市桐浦镇国土空间总体规</w:t>
      </w:r>
      <w:bookmarkStart w:id="0" w:name="_GoBack"/>
      <w:bookmarkEnd w:id="0"/>
      <w:r>
        <w:rPr>
          <w:rFonts w:hint="eastAsia" w:ascii="仿宋_GB2312" w:hAnsi="仿宋_GB2312" w:eastAsia="仿宋_GB2312" w:cs="仿宋_GB2312"/>
          <w:kern w:val="2"/>
          <w:position w:val="-6"/>
          <w:sz w:val="32"/>
          <w:szCs w:val="24"/>
          <w:highlight w:val="none"/>
          <w:lang w:val="en-US" w:eastAsia="zh-CN" w:bidi="ar-SA"/>
        </w:rPr>
        <w:t>划（2021-2035年）》等上级规划后，结合本镇实际情况，编写本产业规划。</w:t>
      </w:r>
    </w:p>
    <w:sectPr>
      <w:pgSz w:w="11906" w:h="16838"/>
      <w:pgMar w:top="2098" w:right="1474" w:bottom="1984" w:left="1587" w:header="964"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楷体简体">
    <w:altName w:val="方正楷体_GBK"/>
    <w:panose1 w:val="02010601030101010101"/>
    <w:charset w:val="86"/>
    <w:family w:val="script"/>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WFlOWE0NTQxNzY5ZjdhM2Q4YjE1Y2M2MTc4OGEifQ=="/>
    <w:docVar w:name="KSO_WPS_MARK_KEY" w:val="42addfcd-e910-468e-b259-b26d8ddffd02"/>
  </w:docVars>
  <w:rsids>
    <w:rsidRoot w:val="00BF22EB"/>
    <w:rsid w:val="00165D31"/>
    <w:rsid w:val="005E4838"/>
    <w:rsid w:val="008D2EF7"/>
    <w:rsid w:val="00942F16"/>
    <w:rsid w:val="00BF22EB"/>
    <w:rsid w:val="00C2189B"/>
    <w:rsid w:val="00EB673F"/>
    <w:rsid w:val="05B64EE1"/>
    <w:rsid w:val="07C625DA"/>
    <w:rsid w:val="0E7D7900"/>
    <w:rsid w:val="152165B6"/>
    <w:rsid w:val="1C533032"/>
    <w:rsid w:val="1D3C1D18"/>
    <w:rsid w:val="26773DC1"/>
    <w:rsid w:val="2D7D3FD6"/>
    <w:rsid w:val="2EE562AA"/>
    <w:rsid w:val="337DE2B6"/>
    <w:rsid w:val="3D0D46DF"/>
    <w:rsid w:val="421309EA"/>
    <w:rsid w:val="4A5E5F50"/>
    <w:rsid w:val="4A68598C"/>
    <w:rsid w:val="4C0C0983"/>
    <w:rsid w:val="4CBB4158"/>
    <w:rsid w:val="4F135DBA"/>
    <w:rsid w:val="54963DEC"/>
    <w:rsid w:val="634C14BF"/>
    <w:rsid w:val="63FE24A6"/>
    <w:rsid w:val="6CFF5158"/>
    <w:rsid w:val="6D040A3F"/>
    <w:rsid w:val="6FFF4D79"/>
    <w:rsid w:val="74F30206"/>
    <w:rsid w:val="776D33EA"/>
    <w:rsid w:val="7849793C"/>
    <w:rsid w:val="78E721ED"/>
    <w:rsid w:val="7BE68918"/>
    <w:rsid w:val="7CEDB830"/>
    <w:rsid w:val="7CF39A1B"/>
    <w:rsid w:val="7E3E59F2"/>
    <w:rsid w:val="7EFFE509"/>
    <w:rsid w:val="7FFF14F1"/>
    <w:rsid w:val="BBB16BED"/>
    <w:rsid w:val="FB7DA47E"/>
    <w:rsid w:val="FFFB8B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方正仿宋简体" w:hAnsi="宋体" w:eastAsia="方正仿宋简体"/>
      <w:position w:val="-6"/>
      <w:sz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897</Words>
  <Characters>948</Characters>
  <Lines>8</Lines>
  <Paragraphs>2</Paragraphs>
  <TotalTime>41</TotalTime>
  <ScaleCrop>false</ScaleCrop>
  <LinksUpToDate>false</LinksUpToDate>
  <CharactersWithSpaces>1579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2024-05-14T23:20:00Z</dcterms:created>
  <dc:creator>raga</dc:creator>
  <cp:lastModifiedBy>greatwall</cp:lastModifiedBy>
  <dcterms:modified xsi:type="dcterms:W3CDTF">2025-03-18T09:34:06Z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FAD826A1873441CE942716CBB16E3DF4_13</vt:lpwstr>
  </property>
  <property fmtid="{D5CDD505-2E9C-101B-9397-08002B2CF9AE}" pid="4" name="KSOTemplateDocerSaveRecord">
    <vt:lpwstr>eyJoZGlkIjoiMTA1N2NhOTE2MGFkYzRmMmJjM2VhOWM3ZDYzMWMzNGYifQ==</vt:lpwstr>
  </property>
</Properties>
</file>