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2E" w:rsidRDefault="00BA772E" w:rsidP="00DA4EF7">
      <w:pPr>
        <w:widowControl/>
        <w:spacing w:line="560" w:lineRule="exact"/>
        <w:jc w:val="center"/>
        <w:rPr>
          <w:rFonts w:ascii="方正小标宋简体" w:eastAsia="方正小标宋简体" w:hAnsi="宋体" w:cs="???????"/>
          <w:kern w:val="0"/>
          <w:sz w:val="44"/>
          <w:szCs w:val="40"/>
        </w:rPr>
      </w:pPr>
      <w:r>
        <w:rPr>
          <w:rFonts w:ascii="方正小标宋简体" w:eastAsia="方正小标宋简体" w:hAnsi="???????" w:cs="???????" w:hint="eastAsia"/>
          <w:kern w:val="0"/>
          <w:sz w:val="44"/>
          <w:szCs w:val="40"/>
        </w:rPr>
        <w:t>关于《</w:t>
      </w:r>
      <w:r w:rsidRPr="00855597">
        <w:rPr>
          <w:rFonts w:ascii="方正小标宋简体" w:eastAsia="方正小标宋简体" w:hAnsi="???????" w:cs="???????" w:hint="eastAsia"/>
          <w:kern w:val="0"/>
          <w:sz w:val="44"/>
          <w:szCs w:val="40"/>
        </w:rPr>
        <w:t>乐清市公安局</w:t>
      </w:r>
      <w:r w:rsidRPr="00855597">
        <w:rPr>
          <w:rFonts w:ascii="方正小标宋简体" w:eastAsia="方正小标宋简体" w:hAnsi="宋体" w:cs="???????" w:hint="eastAsia"/>
          <w:kern w:val="0"/>
          <w:sz w:val="44"/>
          <w:szCs w:val="40"/>
        </w:rPr>
        <w:t>证件照片“一窗通拍、全域应用”工作方案</w:t>
      </w:r>
      <w:r>
        <w:rPr>
          <w:rFonts w:ascii="方正小标宋简体" w:eastAsia="方正小标宋简体" w:hAnsi="宋体" w:cs="???????" w:hint="eastAsia"/>
          <w:kern w:val="0"/>
          <w:sz w:val="44"/>
          <w:szCs w:val="40"/>
        </w:rPr>
        <w:t>》的起草说明</w:t>
      </w:r>
    </w:p>
    <w:p w:rsidR="00BA772E" w:rsidRPr="00855597" w:rsidRDefault="00BA772E" w:rsidP="00DA4EF7">
      <w:pPr>
        <w:widowControl/>
        <w:spacing w:line="560" w:lineRule="exact"/>
        <w:jc w:val="center"/>
        <w:rPr>
          <w:rFonts w:ascii="宋体" w:cs="宋体"/>
          <w:kern w:val="0"/>
          <w:sz w:val="32"/>
          <w:szCs w:val="32"/>
        </w:rPr>
      </w:pPr>
    </w:p>
    <w:p w:rsidR="00BA772E" w:rsidRDefault="00BA772E" w:rsidP="00DA4EF7">
      <w:pPr>
        <w:spacing w:line="56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DA4EF7">
        <w:rPr>
          <w:rFonts w:ascii="仿宋_GB2312" w:eastAsia="仿宋_GB2312" w:cs="仿宋_GB2312" w:hint="eastAsia"/>
          <w:sz w:val="32"/>
          <w:szCs w:val="32"/>
        </w:rPr>
        <w:t>为积极助推省委“发展、改革、开放”三个一号工程，深入推进省数字化改革以及浙江“公安大脑”建设，根据上级部门工作要求，在乐清市全面开展公安机关证件照片“一窗通拍、全域应用”建设工作，推动出入境证、身份证、驾驶证照片“一窗通拍、全域应用”民生实事全面落地，更快、更多、更好惠及群众，今年</w:t>
      </w:r>
      <w:r w:rsidRPr="00DA4EF7">
        <w:rPr>
          <w:rFonts w:ascii="仿宋_GB2312" w:eastAsia="仿宋_GB2312" w:cs="仿宋_GB2312"/>
          <w:sz w:val="32"/>
          <w:szCs w:val="32"/>
        </w:rPr>
        <w:t>2</w:t>
      </w:r>
      <w:r w:rsidRPr="00DA4EF7">
        <w:rPr>
          <w:rFonts w:ascii="仿宋_GB2312" w:eastAsia="仿宋_GB2312" w:cs="仿宋_GB2312" w:hint="eastAsia"/>
          <w:sz w:val="32"/>
          <w:szCs w:val="32"/>
        </w:rPr>
        <w:t>月份以来，市公安局起草了《乐清市公安局证件照片“一窗通拍、全域应用”工作方案》（以下简称《实施方案》），有关情况说明如下。</w:t>
      </w:r>
    </w:p>
    <w:p w:rsidR="00BA772E" w:rsidRPr="00440AF1" w:rsidRDefault="00BA772E" w:rsidP="00DA4EF7">
      <w:pPr>
        <w:spacing w:line="560" w:lineRule="exact"/>
        <w:ind w:firstLine="645"/>
        <w:rPr>
          <w:rFonts w:ascii="黑体" w:eastAsia="黑体" w:hAnsi="黑体" w:cs="仿宋_GB2312"/>
          <w:sz w:val="32"/>
          <w:szCs w:val="32"/>
        </w:rPr>
      </w:pPr>
      <w:r w:rsidRPr="00440AF1">
        <w:rPr>
          <w:rFonts w:ascii="黑体" w:eastAsia="黑体" w:hAnsi="黑体" w:cs="仿宋_GB2312" w:hint="eastAsia"/>
          <w:sz w:val="32"/>
          <w:szCs w:val="32"/>
        </w:rPr>
        <w:t>一、前期工作</w:t>
      </w:r>
    </w:p>
    <w:p w:rsidR="00BA772E" w:rsidRPr="00DA4EF7" w:rsidRDefault="00BA772E" w:rsidP="00440AF1">
      <w:pPr>
        <w:widowControl/>
        <w:spacing w:line="560" w:lineRule="exact"/>
        <w:ind w:firstLineChars="200" w:firstLine="31680"/>
        <w:jc w:val="left"/>
        <w:outlineLvl w:val="0"/>
        <w:rPr>
          <w:rFonts w:ascii="仿宋_GB2312" w:eastAsia="仿宋_GB2312" w:cs="宋体"/>
          <w:kern w:val="0"/>
          <w:sz w:val="32"/>
          <w:szCs w:val="32"/>
        </w:rPr>
      </w:pP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2023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月初，制定乐清市公安局证件照片“一窗通拍、全域应用”工作方案，成立项目建设领导小组、工作专班。</w:t>
      </w:r>
    </w:p>
    <w:p w:rsidR="00BA772E" w:rsidRPr="00DA4EF7" w:rsidRDefault="00BA772E" w:rsidP="00440AF1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2023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月中旬，落实项目经费，完成设备采购配备，制定“一窗通拍、全域应用”工作机制。待温州市局完成主体软件的功能开发，组织协调各政务服务窗口整合拍照窗口</w:t>
      </w: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,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统一应用“浙里拍照”</w:t>
      </w: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logo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标志，迭代升级“浙里拍照”软件，部分窗口开展测试应用。</w:t>
      </w:r>
    </w:p>
    <w:p w:rsidR="00BA772E" w:rsidRPr="00440AF1" w:rsidRDefault="00BA772E" w:rsidP="00440AF1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440AF1">
        <w:rPr>
          <w:rFonts w:ascii="黑体" w:eastAsia="黑体" w:hAnsi="黑体" w:cs="仿宋_GB2312" w:hint="eastAsia"/>
          <w:kern w:val="0"/>
          <w:sz w:val="32"/>
          <w:szCs w:val="32"/>
        </w:rPr>
        <w:t>二、重点考虑</w:t>
      </w:r>
    </w:p>
    <w:p w:rsidR="00BA772E" w:rsidRPr="00DA4EF7" w:rsidRDefault="00BA772E" w:rsidP="00440AF1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 w:rsidRPr="00DA4EF7">
        <w:rPr>
          <w:rFonts w:ascii="仿宋_GB2312" w:eastAsia="仿宋_GB2312" w:cs="仿宋_GB2312" w:hint="eastAsia"/>
          <w:sz w:val="32"/>
          <w:szCs w:val="32"/>
        </w:rPr>
        <w:t>按照“总对总”的系统建设思路，依托全省统一的证件照电子相片库，根据全省数据标准和项目建设应用指导意见，将“拍照一件事”改革与公安机关证件照片“一窗通拍、全域应用”进行统筹。建设温州本地的证件照电子相片库，归集全市证件照数据资源；研发“浙里拍照”（温州版）系列人像采集软件产品，贯通电脑端、手机端以及公安网端、政务网端的两端应用；对接政务服务、公共服务和社会化服务事项等应用场景，共享应用证件照电子相片，着力打造温州版“一窗通拍、全域应用”平台。</w:t>
      </w:r>
    </w:p>
    <w:p w:rsidR="00BA772E" w:rsidRPr="00DA4EF7" w:rsidRDefault="00BA772E" w:rsidP="00440AF1">
      <w:pPr>
        <w:spacing w:line="560" w:lineRule="exact"/>
        <w:ind w:firstLineChars="200" w:firstLine="31680"/>
        <w:outlineLvl w:val="2"/>
        <w:rPr>
          <w:rFonts w:ascii="仿宋_GB2312" w:eastAsia="仿宋_GB2312" w:cs="宋体"/>
          <w:kern w:val="0"/>
          <w:sz w:val="32"/>
          <w:szCs w:val="32"/>
        </w:rPr>
      </w:pPr>
      <w:r w:rsidRPr="00DA4EF7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对接全省统一的证件照电子相片数据库及应用接口</w:t>
      </w:r>
      <w:r w:rsidRPr="00DA4EF7">
        <w:rPr>
          <w:rFonts w:ascii="仿宋_GB2312" w:eastAsia="仿宋_GB2312" w:hAnsi="宋体" w:cs="仿宋_GB2312" w:hint="eastAsia"/>
          <w:kern w:val="0"/>
          <w:sz w:val="32"/>
          <w:szCs w:val="32"/>
        </w:rPr>
        <w:t>按照省厅数据标准和项目建设应用指导意见，对接全省统一的证件照电子相片数据库，实现“浙里拍照”（温州版）系列人像采集软件上报和共享全省证件照电子照片功能，支撑政务服务、公共服务和社会化服务领域应用。</w:t>
      </w:r>
    </w:p>
    <w:p w:rsidR="00BA772E" w:rsidRPr="00DA4EF7" w:rsidRDefault="00BA772E" w:rsidP="00440AF1">
      <w:pPr>
        <w:widowControl/>
        <w:spacing w:line="560" w:lineRule="exact"/>
        <w:ind w:firstLineChars="200" w:firstLine="3168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DA4EF7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对接全省统一身份认证和授权应用体系。</w:t>
      </w:r>
    </w:p>
    <w:p w:rsidR="00BA772E" w:rsidRPr="00DA4EF7" w:rsidRDefault="00BA772E" w:rsidP="00440AF1">
      <w:pPr>
        <w:widowControl/>
        <w:spacing w:line="560" w:lineRule="exact"/>
        <w:ind w:firstLineChars="200" w:firstLine="31680"/>
        <w:jc w:val="left"/>
        <w:rPr>
          <w:rStyle w:val="Strong"/>
          <w:rFonts w:ascii="仿宋_GB2312" w:eastAsia="仿宋_GB2312" w:cs="宋体"/>
          <w:b w:val="0"/>
          <w:bCs w:val="0"/>
          <w:kern w:val="0"/>
          <w:sz w:val="32"/>
          <w:szCs w:val="32"/>
        </w:rPr>
      </w:pPr>
      <w:r w:rsidRPr="00DA4EF7">
        <w:rPr>
          <w:rStyle w:val="Strong"/>
          <w:rFonts w:ascii="仿宋_GB2312" w:eastAsia="仿宋_GB2312" w:cs="仿宋"/>
          <w:b w:val="0"/>
          <w:sz w:val="32"/>
          <w:szCs w:val="32"/>
        </w:rPr>
        <w:t>3.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建设“浙里拍照”（温州版）后端管理平台及驾驶舱。</w:t>
      </w:r>
    </w:p>
    <w:p w:rsidR="00BA772E" w:rsidRPr="00DA4EF7" w:rsidRDefault="00BA772E" w:rsidP="00DA4EF7">
      <w:pPr>
        <w:spacing w:line="560" w:lineRule="exact"/>
        <w:rPr>
          <w:rStyle w:val="Strong"/>
          <w:rFonts w:ascii="仿宋_GB2312" w:eastAsia="仿宋_GB2312" w:cs="仿宋"/>
          <w:b w:val="0"/>
          <w:sz w:val="32"/>
          <w:szCs w:val="32"/>
        </w:rPr>
      </w:pPr>
      <w:r w:rsidRPr="00DA4EF7">
        <w:rPr>
          <w:rStyle w:val="Strong"/>
          <w:rFonts w:ascii="仿宋_GB2312" w:eastAsia="仿宋_GB2312" w:cs="仿宋"/>
          <w:b w:val="0"/>
          <w:sz w:val="32"/>
          <w:szCs w:val="32"/>
        </w:rPr>
        <w:t xml:space="preserve">    4.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数据资源共享和通用组件封装。</w:t>
      </w:r>
    </w:p>
    <w:p w:rsidR="00BA772E" w:rsidRPr="00DA4EF7" w:rsidRDefault="00BA772E" w:rsidP="00DA4EF7">
      <w:pPr>
        <w:spacing w:line="560" w:lineRule="exact"/>
        <w:ind w:firstLine="660"/>
        <w:rPr>
          <w:rStyle w:val="Strong"/>
          <w:rFonts w:ascii="仿宋_GB2312" w:eastAsia="仿宋_GB2312" w:cs="仿宋"/>
          <w:b w:val="0"/>
          <w:sz w:val="32"/>
          <w:szCs w:val="32"/>
        </w:rPr>
      </w:pPr>
      <w:r>
        <w:rPr>
          <w:rStyle w:val="Strong"/>
          <w:rFonts w:ascii="仿宋_GB2312" w:eastAsia="仿宋_GB2312" w:cs="仿宋"/>
          <w:b w:val="0"/>
          <w:sz w:val="32"/>
          <w:szCs w:val="32"/>
        </w:rPr>
        <w:t>5.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数据与网络安全保障。</w:t>
      </w:r>
    </w:p>
    <w:p w:rsidR="00BA772E" w:rsidRPr="00440AF1" w:rsidRDefault="00BA772E" w:rsidP="00DA4EF7">
      <w:pPr>
        <w:spacing w:line="560" w:lineRule="exact"/>
        <w:ind w:firstLine="660"/>
        <w:rPr>
          <w:rStyle w:val="Strong"/>
          <w:rFonts w:ascii="黑体" w:eastAsia="黑体" w:hAnsi="黑体" w:cs="仿宋"/>
          <w:b w:val="0"/>
          <w:sz w:val="32"/>
          <w:szCs w:val="32"/>
        </w:rPr>
      </w:pPr>
      <w:r w:rsidRPr="00440AF1">
        <w:rPr>
          <w:rStyle w:val="Strong"/>
          <w:rFonts w:ascii="黑体" w:eastAsia="黑体" w:hAnsi="黑体" w:cs="仿宋" w:hint="eastAsia"/>
          <w:b w:val="0"/>
          <w:sz w:val="32"/>
          <w:szCs w:val="32"/>
        </w:rPr>
        <w:t>三、主要内容</w:t>
      </w:r>
    </w:p>
    <w:p w:rsidR="00BA772E" w:rsidRDefault="00BA772E" w:rsidP="00440AF1">
      <w:pPr>
        <w:spacing w:line="560" w:lineRule="exact"/>
        <w:ind w:firstLine="645"/>
        <w:rPr>
          <w:rStyle w:val="Strong"/>
          <w:rFonts w:ascii="仿宋_GB2312" w:eastAsia="仿宋_GB2312" w:cs="仿宋"/>
          <w:b w:val="0"/>
          <w:sz w:val="32"/>
          <w:szCs w:val="32"/>
        </w:rPr>
      </w:pP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《实施方案》全文共五大点，主要内容如下：</w:t>
      </w:r>
    </w:p>
    <w:p w:rsidR="00BA772E" w:rsidRPr="00DA4EF7" w:rsidRDefault="00BA772E" w:rsidP="00440AF1">
      <w:pPr>
        <w:spacing w:line="560" w:lineRule="exact"/>
        <w:ind w:firstLine="645"/>
        <w:rPr>
          <w:rStyle w:val="Strong"/>
          <w:rFonts w:ascii="仿宋_GB2312" w:eastAsia="仿宋_GB2312" w:cs="仿宋"/>
          <w:b w:val="0"/>
          <w:sz w:val="32"/>
          <w:szCs w:val="32"/>
        </w:rPr>
      </w:pPr>
      <w:r w:rsidRPr="00440AF1">
        <w:rPr>
          <w:rStyle w:val="Strong"/>
          <w:rFonts w:ascii="仿宋_GB2312" w:eastAsia="仿宋_GB2312" w:cs="仿宋"/>
          <w:sz w:val="32"/>
          <w:szCs w:val="32"/>
        </w:rPr>
        <w:t>1.</w:t>
      </w:r>
      <w:r w:rsidRPr="00440AF1">
        <w:rPr>
          <w:rStyle w:val="Strong"/>
          <w:rFonts w:ascii="仿宋_GB2312" w:eastAsia="仿宋_GB2312" w:cs="仿宋" w:hint="eastAsia"/>
          <w:sz w:val="32"/>
          <w:szCs w:val="32"/>
        </w:rPr>
        <w:t>工作目标：</w:t>
      </w:r>
      <w:r w:rsidRPr="00DA4EF7">
        <w:rPr>
          <w:rFonts w:ascii="仿宋_GB2312" w:eastAsia="仿宋_GB2312" w:cs="仿宋_GB2312" w:hint="eastAsia"/>
          <w:sz w:val="32"/>
          <w:szCs w:val="32"/>
        </w:rPr>
        <w:t>做到“便民利警”“便民利政”。</w:t>
      </w:r>
    </w:p>
    <w:p w:rsidR="00BA772E" w:rsidRDefault="00BA772E" w:rsidP="00DA4EF7">
      <w:pPr>
        <w:spacing w:line="560" w:lineRule="exact"/>
        <w:ind w:firstLine="645"/>
        <w:rPr>
          <w:rStyle w:val="Strong"/>
          <w:rFonts w:ascii="仿宋_GB2312" w:eastAsia="仿宋_GB2312" w:cs="仿宋"/>
          <w:b w:val="0"/>
          <w:sz w:val="32"/>
          <w:szCs w:val="32"/>
        </w:rPr>
      </w:pPr>
      <w:r w:rsidRPr="00440AF1">
        <w:rPr>
          <w:rStyle w:val="Strong"/>
          <w:rFonts w:ascii="仿宋_GB2312" w:eastAsia="仿宋_GB2312" w:cs="仿宋"/>
          <w:sz w:val="32"/>
          <w:szCs w:val="32"/>
        </w:rPr>
        <w:t>2.</w:t>
      </w:r>
      <w:r w:rsidRPr="00440AF1">
        <w:rPr>
          <w:rStyle w:val="Strong"/>
          <w:rFonts w:ascii="仿宋_GB2312" w:eastAsia="仿宋_GB2312" w:cs="仿宋" w:hint="eastAsia"/>
          <w:sz w:val="32"/>
          <w:szCs w:val="32"/>
        </w:rPr>
        <w:t>工作任务：</w:t>
      </w:r>
      <w:r w:rsidRPr="00DA4EF7">
        <w:rPr>
          <w:rStyle w:val="Strong"/>
          <w:rFonts w:ascii="仿宋_GB2312" w:eastAsia="仿宋_GB2312" w:cs="仿宋" w:hint="eastAsia"/>
          <w:b w:val="0"/>
          <w:sz w:val="32"/>
          <w:szCs w:val="32"/>
        </w:rPr>
        <w:t>温州市公安局系统架构、温州市公安局工作流程、温州市公安局建设内容、试点应用场景、验收总结</w:t>
      </w:r>
      <w:r>
        <w:rPr>
          <w:rStyle w:val="Strong"/>
          <w:rFonts w:ascii="仿宋_GB2312" w:eastAsia="仿宋_GB2312" w:cs="仿宋" w:hint="eastAsia"/>
          <w:b w:val="0"/>
          <w:sz w:val="32"/>
          <w:szCs w:val="32"/>
        </w:rPr>
        <w:t>。</w:t>
      </w:r>
    </w:p>
    <w:p w:rsidR="00BA772E" w:rsidRDefault="00BA772E" w:rsidP="00DA4EF7">
      <w:pPr>
        <w:spacing w:line="560" w:lineRule="exact"/>
        <w:ind w:firstLine="645"/>
        <w:rPr>
          <w:rFonts w:ascii="仿宋_GB2312" w:eastAsia="仿宋_GB2312" w:cs="仿宋"/>
          <w:bCs/>
          <w:sz w:val="32"/>
          <w:szCs w:val="32"/>
        </w:rPr>
      </w:pPr>
      <w:r w:rsidRPr="00440AF1">
        <w:rPr>
          <w:rStyle w:val="Strong"/>
          <w:rFonts w:ascii="仿宋_GB2312" w:eastAsia="仿宋_GB2312" w:cs="仿宋"/>
          <w:sz w:val="32"/>
          <w:szCs w:val="32"/>
        </w:rPr>
        <w:t>3.</w:t>
      </w:r>
      <w:r w:rsidRPr="00440AF1">
        <w:rPr>
          <w:rFonts w:ascii="仿宋_GB2312" w:eastAsia="仿宋_GB2312" w:hAnsi="Times New Roman" w:cs="黑体" w:hint="eastAsia"/>
          <w:sz w:val="32"/>
          <w:szCs w:val="32"/>
        </w:rPr>
        <w:t>职责分工：</w:t>
      </w:r>
      <w:r w:rsidRPr="00DA4EF7">
        <w:rPr>
          <w:rFonts w:ascii="仿宋_GB2312" w:eastAsia="仿宋_GB2312" w:cs="仿宋_GB2312" w:hint="eastAsia"/>
          <w:sz w:val="32"/>
          <w:szCs w:val="32"/>
        </w:rPr>
        <w:t>围绕</w:t>
      </w:r>
      <w:r w:rsidRPr="00DA4EF7">
        <w:rPr>
          <w:rFonts w:ascii="仿宋_GB2312" w:eastAsia="仿宋_GB2312" w:cs="仿宋_GB2312"/>
          <w:sz w:val="32"/>
          <w:szCs w:val="32"/>
        </w:rPr>
        <w:t>2023</w:t>
      </w:r>
      <w:r w:rsidRPr="00DA4EF7">
        <w:rPr>
          <w:rFonts w:ascii="仿宋_GB2312" w:eastAsia="仿宋_GB2312" w:cs="仿宋_GB2312" w:hint="eastAsia"/>
          <w:sz w:val="32"/>
          <w:szCs w:val="32"/>
        </w:rPr>
        <w:t>年省政府民生实事项目考核目标，推进公安机关证件照片“一窗通拍、全域应用”建设项目落地，对本局各相关单位职责进行分工。</w:t>
      </w:r>
    </w:p>
    <w:p w:rsidR="00BA772E" w:rsidRDefault="00BA772E" w:rsidP="00DA4EF7">
      <w:pPr>
        <w:spacing w:line="560" w:lineRule="exact"/>
        <w:ind w:firstLine="645"/>
        <w:rPr>
          <w:rFonts w:ascii="仿宋_GB2312" w:eastAsia="仿宋_GB2312" w:cs="仿宋"/>
          <w:bCs/>
          <w:sz w:val="32"/>
          <w:szCs w:val="32"/>
        </w:rPr>
      </w:pPr>
      <w:r w:rsidRPr="00440AF1">
        <w:rPr>
          <w:rFonts w:ascii="仿宋_GB2312" w:eastAsia="仿宋_GB2312" w:cs="仿宋"/>
          <w:b/>
          <w:bCs/>
          <w:sz w:val="32"/>
          <w:szCs w:val="32"/>
        </w:rPr>
        <w:t>4.</w:t>
      </w:r>
      <w:r w:rsidRPr="00440AF1">
        <w:rPr>
          <w:rFonts w:ascii="仿宋_GB2312" w:eastAsia="仿宋_GB2312" w:hAnsi="Times New Roman" w:cs="黑体" w:hint="eastAsia"/>
          <w:b/>
          <w:sz w:val="32"/>
          <w:szCs w:val="32"/>
        </w:rPr>
        <w:t>时间安排：</w:t>
      </w:r>
      <w:r w:rsidRPr="00DA4EF7">
        <w:rPr>
          <w:rFonts w:ascii="仿宋_GB2312" w:eastAsia="仿宋_GB2312" w:cs="仿宋_GB2312"/>
          <w:sz w:val="32"/>
          <w:szCs w:val="32"/>
        </w:rPr>
        <w:t>2023</w:t>
      </w:r>
      <w:r w:rsidRPr="00DA4EF7">
        <w:rPr>
          <w:rFonts w:ascii="仿宋_GB2312" w:eastAsia="仿宋_GB2312" w:cs="仿宋_GB2312" w:hint="eastAsia"/>
          <w:sz w:val="32"/>
          <w:szCs w:val="32"/>
        </w:rPr>
        <w:t>年</w:t>
      </w:r>
      <w:r w:rsidRPr="00DA4EF7">
        <w:rPr>
          <w:rFonts w:ascii="仿宋_GB2312" w:eastAsia="仿宋_GB2312" w:cs="仿宋_GB2312"/>
          <w:sz w:val="32"/>
          <w:szCs w:val="32"/>
        </w:rPr>
        <w:t>3</w:t>
      </w:r>
      <w:r w:rsidRPr="00DA4EF7">
        <w:rPr>
          <w:rFonts w:ascii="仿宋_GB2312" w:eastAsia="仿宋_GB2312" w:cs="仿宋_GB2312" w:hint="eastAsia"/>
          <w:sz w:val="32"/>
          <w:szCs w:val="32"/>
        </w:rPr>
        <w:t>月下旬，全面推广并完成“一窗通拍、全域应用”试点验收工作。</w:t>
      </w:r>
    </w:p>
    <w:p w:rsidR="00BA772E" w:rsidRPr="00DA4EF7" w:rsidRDefault="00BA772E" w:rsidP="00DA4EF7">
      <w:pPr>
        <w:spacing w:line="560" w:lineRule="exact"/>
        <w:ind w:firstLine="645"/>
        <w:rPr>
          <w:rFonts w:ascii="仿宋_GB2312" w:eastAsia="仿宋_GB2312" w:cs="仿宋"/>
          <w:bCs/>
          <w:sz w:val="32"/>
          <w:szCs w:val="32"/>
        </w:rPr>
      </w:pPr>
      <w:r w:rsidRPr="00440AF1">
        <w:rPr>
          <w:rFonts w:ascii="仿宋_GB2312" w:eastAsia="仿宋_GB2312" w:cs="仿宋"/>
          <w:b/>
          <w:bCs/>
          <w:sz w:val="32"/>
          <w:szCs w:val="32"/>
        </w:rPr>
        <w:t>5.</w:t>
      </w:r>
      <w:r w:rsidRPr="00440AF1">
        <w:rPr>
          <w:rFonts w:ascii="仿宋_GB2312" w:eastAsia="仿宋_GB2312" w:hAnsi="Times New Roman" w:cs="黑体" w:hint="eastAsia"/>
          <w:b/>
          <w:sz w:val="32"/>
          <w:szCs w:val="32"/>
        </w:rPr>
        <w:t>工作要求</w:t>
      </w:r>
      <w:r w:rsidRPr="00440AF1">
        <w:rPr>
          <w:rFonts w:ascii="仿宋_GB2312" w:eastAsia="仿宋_GB2312" w:hAnsi="Times New Roman" w:cs="黑体"/>
          <w:b/>
          <w:sz w:val="32"/>
          <w:szCs w:val="32"/>
        </w:rPr>
        <w:t>:</w:t>
      </w:r>
      <w:r w:rsidRPr="00DA4EF7">
        <w:rPr>
          <w:rStyle w:val="Strong"/>
          <w:rFonts w:ascii="仿宋_GB2312" w:eastAsia="仿宋_GB2312" w:cs="楷体" w:hint="eastAsia"/>
          <w:b w:val="0"/>
          <w:bCs w:val="0"/>
          <w:sz w:val="32"/>
          <w:szCs w:val="32"/>
        </w:rPr>
        <w:t>加强组织领导、加强支撑保障、加强内部整合、加强宣传引导、加强请示报告</w:t>
      </w:r>
    </w:p>
    <w:sectPr w:rsidR="00BA772E" w:rsidRPr="00DA4EF7" w:rsidSect="0036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97"/>
    <w:rsid w:val="00300616"/>
    <w:rsid w:val="0034505D"/>
    <w:rsid w:val="003610D2"/>
    <w:rsid w:val="00440AF1"/>
    <w:rsid w:val="005C3368"/>
    <w:rsid w:val="00855597"/>
    <w:rsid w:val="00987A41"/>
    <w:rsid w:val="009F755B"/>
    <w:rsid w:val="00B0340C"/>
    <w:rsid w:val="00BA772E"/>
    <w:rsid w:val="00DA4EF7"/>
    <w:rsid w:val="00DA78A7"/>
    <w:rsid w:val="00F36A2C"/>
    <w:rsid w:val="00FD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F75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3</Pages>
  <Words>166</Words>
  <Characters>952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YQGA</cp:lastModifiedBy>
  <cp:revision>3</cp:revision>
  <dcterms:created xsi:type="dcterms:W3CDTF">2023-06-30T03:34:00Z</dcterms:created>
  <dcterms:modified xsi:type="dcterms:W3CDTF">2023-06-30T06:26:00Z</dcterms:modified>
</cp:coreProperties>
</file>