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</w:p>
    <w:p>
      <w:pPr>
        <w:spacing w:after="0" w:line="560" w:lineRule="exact"/>
        <w:jc w:val="center"/>
        <w:rPr>
          <w:rFonts w:hint="eastAsia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推进</w:t>
      </w:r>
      <w:r>
        <w:rPr>
          <w:rFonts w:hint="eastAsia" w:ascii="小标宋" w:hAnsi="小标宋" w:eastAsia="小标宋" w:cs="小标宋"/>
          <w:sz w:val="32"/>
          <w:szCs w:val="32"/>
        </w:rPr>
        <w:t>粮油生产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十条</w:t>
      </w:r>
      <w:r>
        <w:rPr>
          <w:rFonts w:hint="eastAsia" w:ascii="小标宋" w:hAnsi="小标宋" w:eastAsia="小标宋" w:cs="小标宋"/>
          <w:sz w:val="32"/>
          <w:szCs w:val="32"/>
        </w:rPr>
        <w:t>政策</w:t>
      </w: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(意见征求稿）</w:t>
      </w:r>
    </w:p>
    <w:p>
      <w:pPr>
        <w:spacing w:after="0" w:line="560" w:lineRule="exact"/>
        <w:ind w:firstLine="640" w:firstLineChars="200"/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sz w:val="32"/>
          <w:szCs w:val="32"/>
        </w:rPr>
        <w:t>1.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theme="minorEastAsia"/>
          <w:sz w:val="32"/>
          <w:szCs w:val="32"/>
        </w:rPr>
        <w:t>连片种植（复种）</w:t>
      </w:r>
      <w:r>
        <w:rPr>
          <w:rFonts w:hint="eastAsia" w:ascii="仿宋" w:hAnsi="仿宋" w:eastAsia="仿宋" w:cstheme="minorEastAsia"/>
          <w:sz w:val="32"/>
          <w:szCs w:val="32"/>
          <w:lang w:val="en-US" w:eastAsia="zh-CN"/>
        </w:rPr>
        <w:t>水稻20亩（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含20亩）以上并开展病虫害统防统治的生产主体，单季稻给予300元/亩的补助，早稻或再生稻给予500元/亩的补助。</w:t>
      </w:r>
    </w:p>
    <w:p>
      <w:pPr>
        <w:spacing w:after="0" w:line="560" w:lineRule="exact"/>
        <w:ind w:firstLine="640" w:firstLineChars="200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2.对连片种植（复种）旱粮5-50亩（含5亩）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并开展病虫害统防统治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的生产主体，给予200元/亩的补助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50亩（含5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亩）以上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并开展病虫害防治的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的生产主体，给予300元/亩的补助。对“三园”地间作套种同一旱粮作物50亩（含50亩）以上的生产主体，按套种面积给予150元/亩的补助。</w:t>
      </w:r>
    </w:p>
    <w:p>
      <w:pPr>
        <w:spacing w:after="0" w:line="560" w:lineRule="exact"/>
        <w:ind w:firstLine="640" w:firstLineChars="200"/>
        <w:rPr>
          <w:rFonts w:hint="default" w:ascii="仿宋" w:hAnsi="仿宋" w:eastAsia="仿宋" w:cs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3.对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连片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种植油菜5亩（含5亩）以上的生产主体，给予300元/每亩的补助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60" w:lineRule="exact"/>
        <w:ind w:firstLine="640" w:firstLineChars="200"/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4.对实行“稻耳轮作”轮作模式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亩（含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亩）以上的生产主体，给予300元/亩的补助。</w:t>
      </w:r>
    </w:p>
    <w:p>
      <w:pPr>
        <w:spacing w:after="0" w:line="560" w:lineRule="exact"/>
        <w:ind w:firstLine="640" w:firstLineChars="200"/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5.对统一育秧、机插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的粮油生产社会化服务组织，面积达100亩（含100亩）以上的，给予100元/亩的补助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；对粮油作物实施全程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统防统治的社会化服务组织给予100元/亩的补助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60" w:lineRule="exact"/>
        <w:ind w:firstLine="640" w:firstLineChars="200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.对种植规模50亩（含50亩）以上的粮食生产主体，符合粮食生产贷款条件的，按照年息3%的标准给予贴息。</w:t>
      </w:r>
    </w:p>
    <w:p>
      <w:pPr>
        <w:spacing w:after="0" w:line="560" w:lineRule="exact"/>
        <w:ind w:firstLine="640" w:firstLineChars="200"/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.推行水稻完全成本保险，保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险金额为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1400元/亩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推行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油菜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完全成本保险，保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险金额为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00元/亩。对参加稻麦、油菜政策性保险的生产主体，给予100%的保费补助。</w:t>
      </w:r>
    </w:p>
    <w:p>
      <w:pPr>
        <w:spacing w:after="0" w:line="560" w:lineRule="exact"/>
        <w:ind w:firstLine="640" w:firstLineChars="200"/>
        <w:rPr>
          <w:rFonts w:hint="default" w:ascii="仿宋" w:hAnsi="仿宋" w:eastAsia="仿宋" w:cstheme="minorEastAsia"/>
          <w:color w:val="000000" w:themeColor="text1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8.推行政策性玉米保险，保险金额为750元/亩。对参加政</w:t>
      </w:r>
      <w:bookmarkStart w:id="0" w:name="_GoBack"/>
      <w:bookmarkEnd w:id="0"/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策性玉米保险的生产主体，给予100%的保费补助。</w:t>
      </w:r>
    </w:p>
    <w:p>
      <w:pPr>
        <w:spacing w:after="0" w:line="560" w:lineRule="exact"/>
        <w:ind w:firstLine="640" w:firstLineChars="200"/>
        <w:rPr>
          <w:rFonts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.执行“粮食订单”奖励政策，对按订单向国有粮食收储企业交售储备稻谷的生产主体，早稻谷每50公斤奖励30元；中稻谷给予每50 公斤 30 元的奖励，每亩奖励最高不超过 240 元；晚稻谷每50公斤奖励20元，每亩奖励不超过180元。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.粮食种植主体基础设施建设项目优先予以立项，涉及农业设施用地的土地复垦保证金暂缓缴纳。涉及耕地“非粮化</w:t>
      </w:r>
      <w:r>
        <w:rPr>
          <w:rFonts w:hint="eastAsia" w:ascii="仿宋" w:hAnsi="仿宋" w:eastAsia="仿宋" w:cstheme="minorEastAsia"/>
          <w:sz w:val="32"/>
          <w:szCs w:val="32"/>
        </w:rPr>
        <w:t>”专项整治、垦造耕地后续耕种、土地整治政策等相关对象，按照就高原则执行，不重复享受。</w:t>
      </w:r>
    </w:p>
    <w:p>
      <w:pPr>
        <w:spacing w:line="580" w:lineRule="exact"/>
        <w:rPr>
          <w:rFonts w:hint="default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8" w:right="1474" w:bottom="1304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ZWM5ZjYwNDhiZDMyMTMxM2QxM2QzMGIwODI4ZWYifQ=="/>
  </w:docVars>
  <w:rsids>
    <w:rsidRoot w:val="00D31D50"/>
    <w:rsid w:val="00007AC8"/>
    <w:rsid w:val="000160D1"/>
    <w:rsid w:val="00023B67"/>
    <w:rsid w:val="0002626F"/>
    <w:rsid w:val="0002752E"/>
    <w:rsid w:val="00051653"/>
    <w:rsid w:val="00053574"/>
    <w:rsid w:val="00087D6A"/>
    <w:rsid w:val="0009569B"/>
    <w:rsid w:val="000A5659"/>
    <w:rsid w:val="000D6AB1"/>
    <w:rsid w:val="000F3192"/>
    <w:rsid w:val="000F4964"/>
    <w:rsid w:val="00101ED7"/>
    <w:rsid w:val="00105D57"/>
    <w:rsid w:val="0010670F"/>
    <w:rsid w:val="0011241D"/>
    <w:rsid w:val="001365C1"/>
    <w:rsid w:val="0013781C"/>
    <w:rsid w:val="00147D64"/>
    <w:rsid w:val="001524E2"/>
    <w:rsid w:val="00154589"/>
    <w:rsid w:val="00184870"/>
    <w:rsid w:val="00195958"/>
    <w:rsid w:val="001C2BEE"/>
    <w:rsid w:val="001C5D92"/>
    <w:rsid w:val="001F4442"/>
    <w:rsid w:val="0022701E"/>
    <w:rsid w:val="00232D41"/>
    <w:rsid w:val="00244ADD"/>
    <w:rsid w:val="00257B99"/>
    <w:rsid w:val="002610E3"/>
    <w:rsid w:val="00272DE3"/>
    <w:rsid w:val="00294907"/>
    <w:rsid w:val="002A2CC6"/>
    <w:rsid w:val="002B3124"/>
    <w:rsid w:val="002C3CCA"/>
    <w:rsid w:val="002D2C00"/>
    <w:rsid w:val="002D514F"/>
    <w:rsid w:val="002E6C89"/>
    <w:rsid w:val="002F1C22"/>
    <w:rsid w:val="00307D8A"/>
    <w:rsid w:val="00311FF5"/>
    <w:rsid w:val="00316A8A"/>
    <w:rsid w:val="0031773D"/>
    <w:rsid w:val="00320E69"/>
    <w:rsid w:val="003215C7"/>
    <w:rsid w:val="00323B43"/>
    <w:rsid w:val="0035235C"/>
    <w:rsid w:val="00355BEF"/>
    <w:rsid w:val="00357A7B"/>
    <w:rsid w:val="003D2F56"/>
    <w:rsid w:val="003D37D8"/>
    <w:rsid w:val="0040054E"/>
    <w:rsid w:val="004021DF"/>
    <w:rsid w:val="00407F6C"/>
    <w:rsid w:val="00420DED"/>
    <w:rsid w:val="00422AE5"/>
    <w:rsid w:val="00424294"/>
    <w:rsid w:val="00426133"/>
    <w:rsid w:val="00432EA4"/>
    <w:rsid w:val="004358AB"/>
    <w:rsid w:val="00435F56"/>
    <w:rsid w:val="00455155"/>
    <w:rsid w:val="004569AC"/>
    <w:rsid w:val="00463CFF"/>
    <w:rsid w:val="00471EC2"/>
    <w:rsid w:val="00474F36"/>
    <w:rsid w:val="00494B6B"/>
    <w:rsid w:val="004C1B6A"/>
    <w:rsid w:val="004C7511"/>
    <w:rsid w:val="004E0041"/>
    <w:rsid w:val="004E0DB5"/>
    <w:rsid w:val="004E5B18"/>
    <w:rsid w:val="005120CC"/>
    <w:rsid w:val="00540CA4"/>
    <w:rsid w:val="00541074"/>
    <w:rsid w:val="005421F1"/>
    <w:rsid w:val="00545775"/>
    <w:rsid w:val="005908CC"/>
    <w:rsid w:val="005914CB"/>
    <w:rsid w:val="005A69A4"/>
    <w:rsid w:val="005C062A"/>
    <w:rsid w:val="005C3CD3"/>
    <w:rsid w:val="005D4B7C"/>
    <w:rsid w:val="005E5CDF"/>
    <w:rsid w:val="005F4B2C"/>
    <w:rsid w:val="006123FF"/>
    <w:rsid w:val="006158C0"/>
    <w:rsid w:val="00616A43"/>
    <w:rsid w:val="00642B10"/>
    <w:rsid w:val="00646690"/>
    <w:rsid w:val="00653104"/>
    <w:rsid w:val="00666191"/>
    <w:rsid w:val="006736D2"/>
    <w:rsid w:val="00673D6D"/>
    <w:rsid w:val="006C2FC5"/>
    <w:rsid w:val="006F5A7C"/>
    <w:rsid w:val="007244F6"/>
    <w:rsid w:val="00726F2E"/>
    <w:rsid w:val="00746091"/>
    <w:rsid w:val="007601BE"/>
    <w:rsid w:val="00777DBF"/>
    <w:rsid w:val="00782E04"/>
    <w:rsid w:val="007A1220"/>
    <w:rsid w:val="007A1F61"/>
    <w:rsid w:val="007A7CA4"/>
    <w:rsid w:val="007B3A69"/>
    <w:rsid w:val="007B52B9"/>
    <w:rsid w:val="007F6235"/>
    <w:rsid w:val="00811072"/>
    <w:rsid w:val="00812E18"/>
    <w:rsid w:val="00831FA5"/>
    <w:rsid w:val="00837060"/>
    <w:rsid w:val="00844AEA"/>
    <w:rsid w:val="008469E4"/>
    <w:rsid w:val="0085126E"/>
    <w:rsid w:val="008865A6"/>
    <w:rsid w:val="00891A00"/>
    <w:rsid w:val="00892D68"/>
    <w:rsid w:val="008B189D"/>
    <w:rsid w:val="008B19A4"/>
    <w:rsid w:val="008B3E57"/>
    <w:rsid w:val="008B7726"/>
    <w:rsid w:val="008D11B0"/>
    <w:rsid w:val="008D5A65"/>
    <w:rsid w:val="00913183"/>
    <w:rsid w:val="00917D63"/>
    <w:rsid w:val="00924D32"/>
    <w:rsid w:val="009339AC"/>
    <w:rsid w:val="00944D2C"/>
    <w:rsid w:val="0094516F"/>
    <w:rsid w:val="009528BA"/>
    <w:rsid w:val="00981515"/>
    <w:rsid w:val="009A3913"/>
    <w:rsid w:val="009C4F90"/>
    <w:rsid w:val="009C58B1"/>
    <w:rsid w:val="009D29BD"/>
    <w:rsid w:val="009F1D35"/>
    <w:rsid w:val="00A03478"/>
    <w:rsid w:val="00A35277"/>
    <w:rsid w:val="00A51F8A"/>
    <w:rsid w:val="00A72BB7"/>
    <w:rsid w:val="00A86B0F"/>
    <w:rsid w:val="00AA259A"/>
    <w:rsid w:val="00AB0018"/>
    <w:rsid w:val="00AD26D9"/>
    <w:rsid w:val="00AE2875"/>
    <w:rsid w:val="00AE7D3C"/>
    <w:rsid w:val="00AF16C8"/>
    <w:rsid w:val="00B16555"/>
    <w:rsid w:val="00B21B72"/>
    <w:rsid w:val="00B71048"/>
    <w:rsid w:val="00B77975"/>
    <w:rsid w:val="00B93FDA"/>
    <w:rsid w:val="00B96241"/>
    <w:rsid w:val="00BB2734"/>
    <w:rsid w:val="00BD606D"/>
    <w:rsid w:val="00BD6659"/>
    <w:rsid w:val="00BD736F"/>
    <w:rsid w:val="00BF515C"/>
    <w:rsid w:val="00C23A00"/>
    <w:rsid w:val="00C24EAD"/>
    <w:rsid w:val="00C316D4"/>
    <w:rsid w:val="00C430E8"/>
    <w:rsid w:val="00C8647D"/>
    <w:rsid w:val="00C90E1C"/>
    <w:rsid w:val="00C91BE0"/>
    <w:rsid w:val="00CA0949"/>
    <w:rsid w:val="00CA1930"/>
    <w:rsid w:val="00CB670F"/>
    <w:rsid w:val="00CC4C17"/>
    <w:rsid w:val="00CC5B27"/>
    <w:rsid w:val="00CE1029"/>
    <w:rsid w:val="00CE7B2C"/>
    <w:rsid w:val="00D13E14"/>
    <w:rsid w:val="00D20CD4"/>
    <w:rsid w:val="00D25C12"/>
    <w:rsid w:val="00D31D50"/>
    <w:rsid w:val="00D40E0A"/>
    <w:rsid w:val="00D523F5"/>
    <w:rsid w:val="00D56629"/>
    <w:rsid w:val="00D62B10"/>
    <w:rsid w:val="00D66B01"/>
    <w:rsid w:val="00D74C1F"/>
    <w:rsid w:val="00D81D84"/>
    <w:rsid w:val="00D8487E"/>
    <w:rsid w:val="00D95A41"/>
    <w:rsid w:val="00DA07DC"/>
    <w:rsid w:val="00DA4E84"/>
    <w:rsid w:val="00DE4E35"/>
    <w:rsid w:val="00E150F3"/>
    <w:rsid w:val="00E3584F"/>
    <w:rsid w:val="00E451DC"/>
    <w:rsid w:val="00E71412"/>
    <w:rsid w:val="00E8059B"/>
    <w:rsid w:val="00E912D4"/>
    <w:rsid w:val="00E9396C"/>
    <w:rsid w:val="00E95002"/>
    <w:rsid w:val="00EE4480"/>
    <w:rsid w:val="00EF2E28"/>
    <w:rsid w:val="00F024BE"/>
    <w:rsid w:val="00F046C6"/>
    <w:rsid w:val="00F21A2C"/>
    <w:rsid w:val="00F30B15"/>
    <w:rsid w:val="00F318F8"/>
    <w:rsid w:val="00F40695"/>
    <w:rsid w:val="00F41482"/>
    <w:rsid w:val="00F43E22"/>
    <w:rsid w:val="00F54865"/>
    <w:rsid w:val="00F81A96"/>
    <w:rsid w:val="00F96862"/>
    <w:rsid w:val="00FB6207"/>
    <w:rsid w:val="00FC7D71"/>
    <w:rsid w:val="00FD497E"/>
    <w:rsid w:val="00FD5387"/>
    <w:rsid w:val="00FE1C63"/>
    <w:rsid w:val="01351810"/>
    <w:rsid w:val="03F860F2"/>
    <w:rsid w:val="04902991"/>
    <w:rsid w:val="04FA1DA8"/>
    <w:rsid w:val="057A72B8"/>
    <w:rsid w:val="05BC5546"/>
    <w:rsid w:val="06317576"/>
    <w:rsid w:val="06B24105"/>
    <w:rsid w:val="07123C43"/>
    <w:rsid w:val="07D30575"/>
    <w:rsid w:val="08026FCD"/>
    <w:rsid w:val="087F1AAA"/>
    <w:rsid w:val="092C0D8E"/>
    <w:rsid w:val="09A556ED"/>
    <w:rsid w:val="0A491CC5"/>
    <w:rsid w:val="0AE977B2"/>
    <w:rsid w:val="0B602A5E"/>
    <w:rsid w:val="0B6451BE"/>
    <w:rsid w:val="0B8E5130"/>
    <w:rsid w:val="0DF30354"/>
    <w:rsid w:val="0E4D1D5F"/>
    <w:rsid w:val="0E776510"/>
    <w:rsid w:val="0F2F6A8E"/>
    <w:rsid w:val="0F923F73"/>
    <w:rsid w:val="0FFA3A93"/>
    <w:rsid w:val="104522F7"/>
    <w:rsid w:val="10F61423"/>
    <w:rsid w:val="12695089"/>
    <w:rsid w:val="12A813AE"/>
    <w:rsid w:val="12A84030"/>
    <w:rsid w:val="132A6397"/>
    <w:rsid w:val="13943BA9"/>
    <w:rsid w:val="15140714"/>
    <w:rsid w:val="1527768F"/>
    <w:rsid w:val="16181C5D"/>
    <w:rsid w:val="17910A86"/>
    <w:rsid w:val="179121AB"/>
    <w:rsid w:val="17F92A0B"/>
    <w:rsid w:val="18510CAB"/>
    <w:rsid w:val="185E183A"/>
    <w:rsid w:val="192409E8"/>
    <w:rsid w:val="1AEB3C1F"/>
    <w:rsid w:val="1B9B7F35"/>
    <w:rsid w:val="1D4C1F93"/>
    <w:rsid w:val="1D6A4E23"/>
    <w:rsid w:val="1DEE1281"/>
    <w:rsid w:val="1F3007F0"/>
    <w:rsid w:val="1F876795"/>
    <w:rsid w:val="1F8A6D7A"/>
    <w:rsid w:val="203E6394"/>
    <w:rsid w:val="211D38ED"/>
    <w:rsid w:val="224020CE"/>
    <w:rsid w:val="23992F1C"/>
    <w:rsid w:val="239F6B5C"/>
    <w:rsid w:val="23FB3FB7"/>
    <w:rsid w:val="24E44142"/>
    <w:rsid w:val="24F37160"/>
    <w:rsid w:val="25C617AC"/>
    <w:rsid w:val="25CE718E"/>
    <w:rsid w:val="25DE079F"/>
    <w:rsid w:val="25FF1A82"/>
    <w:rsid w:val="26887948"/>
    <w:rsid w:val="27120517"/>
    <w:rsid w:val="27770098"/>
    <w:rsid w:val="27AA1E8F"/>
    <w:rsid w:val="29263300"/>
    <w:rsid w:val="29F241E8"/>
    <w:rsid w:val="2A306760"/>
    <w:rsid w:val="2A90755D"/>
    <w:rsid w:val="2B100969"/>
    <w:rsid w:val="2BB55F54"/>
    <w:rsid w:val="2C300C99"/>
    <w:rsid w:val="2CF03991"/>
    <w:rsid w:val="2D267A4A"/>
    <w:rsid w:val="312B7C81"/>
    <w:rsid w:val="35A14A68"/>
    <w:rsid w:val="36AC7324"/>
    <w:rsid w:val="370A76C6"/>
    <w:rsid w:val="384B7B1B"/>
    <w:rsid w:val="3A363669"/>
    <w:rsid w:val="3A505820"/>
    <w:rsid w:val="3ABA5355"/>
    <w:rsid w:val="3BA031C5"/>
    <w:rsid w:val="3C813B4A"/>
    <w:rsid w:val="3D1D40AD"/>
    <w:rsid w:val="3E0E5358"/>
    <w:rsid w:val="3FEB546F"/>
    <w:rsid w:val="400E5004"/>
    <w:rsid w:val="409E2EDE"/>
    <w:rsid w:val="40B36A57"/>
    <w:rsid w:val="40BC4240"/>
    <w:rsid w:val="43527A52"/>
    <w:rsid w:val="438D0328"/>
    <w:rsid w:val="44A25AC3"/>
    <w:rsid w:val="44A543E4"/>
    <w:rsid w:val="44C04796"/>
    <w:rsid w:val="44D65002"/>
    <w:rsid w:val="45394EB9"/>
    <w:rsid w:val="46006575"/>
    <w:rsid w:val="469824E8"/>
    <w:rsid w:val="47171885"/>
    <w:rsid w:val="48A47D48"/>
    <w:rsid w:val="4C494D2A"/>
    <w:rsid w:val="4CAC1AE7"/>
    <w:rsid w:val="4CE36774"/>
    <w:rsid w:val="4D0D566C"/>
    <w:rsid w:val="4E9D7FF5"/>
    <w:rsid w:val="50D938C7"/>
    <w:rsid w:val="52CF3589"/>
    <w:rsid w:val="545620CF"/>
    <w:rsid w:val="54D37A93"/>
    <w:rsid w:val="55171CC6"/>
    <w:rsid w:val="55642EF7"/>
    <w:rsid w:val="560E3FDC"/>
    <w:rsid w:val="56A269D1"/>
    <w:rsid w:val="590C2EB2"/>
    <w:rsid w:val="5AD92C25"/>
    <w:rsid w:val="5C34366A"/>
    <w:rsid w:val="5D0B7DF8"/>
    <w:rsid w:val="5DFC0035"/>
    <w:rsid w:val="5EF52C1E"/>
    <w:rsid w:val="5FAD7A70"/>
    <w:rsid w:val="604014F7"/>
    <w:rsid w:val="626750C9"/>
    <w:rsid w:val="62AC2028"/>
    <w:rsid w:val="63E34801"/>
    <w:rsid w:val="66265D7E"/>
    <w:rsid w:val="66810CA0"/>
    <w:rsid w:val="66955B07"/>
    <w:rsid w:val="669606B0"/>
    <w:rsid w:val="671D2E82"/>
    <w:rsid w:val="69597800"/>
    <w:rsid w:val="6A9709D6"/>
    <w:rsid w:val="6C5476E2"/>
    <w:rsid w:val="6C835DE4"/>
    <w:rsid w:val="6F37322C"/>
    <w:rsid w:val="6F86196C"/>
    <w:rsid w:val="6F89419E"/>
    <w:rsid w:val="709E6C2A"/>
    <w:rsid w:val="71875C0F"/>
    <w:rsid w:val="742F3313"/>
    <w:rsid w:val="74916C03"/>
    <w:rsid w:val="76E9577D"/>
    <w:rsid w:val="7750356B"/>
    <w:rsid w:val="77906402"/>
    <w:rsid w:val="77FB1FC6"/>
    <w:rsid w:val="7A8C6DB5"/>
    <w:rsid w:val="7C966DCC"/>
    <w:rsid w:val="7D513407"/>
    <w:rsid w:val="7D984EE2"/>
    <w:rsid w:val="7DE63A2B"/>
    <w:rsid w:val="7F5852CD"/>
    <w:rsid w:val="7F635C0D"/>
    <w:rsid w:val="7FAD4167"/>
    <w:rsid w:val="7FB8723C"/>
    <w:rsid w:val="7FE4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semiHidden/>
    <w:qFormat/>
    <w:uiPriority w:val="99"/>
    <w:rPr>
      <w:color w:val="0000FF"/>
      <w:u w:val="single"/>
    </w:rPr>
  </w:style>
  <w:style w:type="character" w:customStyle="1" w:styleId="14">
    <w:name w:val="标题 2 Char"/>
    <w:basedOn w:val="10"/>
    <w:link w:val="3"/>
    <w:qFormat/>
    <w:locked/>
    <w:uiPriority w:val="99"/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apple-converted-space"/>
    <w:basedOn w:val="10"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Char"/>
    <w:basedOn w:val="10"/>
    <w:link w:val="6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8">
    <w:name w:val="页脚 Char"/>
    <w:basedOn w:val="10"/>
    <w:link w:val="5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9">
    <w:name w:val="批注框文本 Char"/>
    <w:basedOn w:val="10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20">
    <w:name w:val="修订1"/>
    <w:hidden/>
    <w:semiHidden/>
    <w:qFormat/>
    <w:uiPriority w:val="99"/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customStyle="1" w:styleId="21">
    <w:name w:val="leaidx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966</Words>
  <Characters>1070</Characters>
  <Lines>7</Lines>
  <Paragraphs>1</Paragraphs>
  <TotalTime>0</TotalTime>
  <ScaleCrop>false</ScaleCrop>
  <LinksUpToDate>false</LinksUpToDate>
  <CharactersWithSpaces>1076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2019-02-27T14:07:00Z</dcterms:created>
  <dc:creator>Administrator</dc:creator>
  <cp:lastModifiedBy>Administrator</cp:lastModifiedBy>
  <cp:lastPrinted>2023-07-31T01:16:00Z</cp:lastPrinted>
  <dcterms:modified xsi:type="dcterms:W3CDTF">2024-06-12T02:56:10Z</dcterms:modified>
  <dc:title>浙江云和梯田国家湿地公园保护管理办法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0223ACE3FF6C435EB76833E786A2DC38</vt:lpwstr>
  </property>
</Properties>
</file>