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建德市应急局关于非煤露天矿山最终边坡控制爆破操作要求的实施意见</w:t>
      </w:r>
    </w:p>
    <w:p>
      <w:pPr>
        <w:pStyle w:val="2"/>
        <w:keepNext w:val="0"/>
        <w:keepLines w:val="0"/>
        <w:pageBreakBefore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i w:val="0"/>
          <w:iCs w:val="0"/>
          <w:caps w:val="0"/>
          <w:color w:val="343541"/>
          <w:spacing w:val="0"/>
          <w:sz w:val="30"/>
          <w:szCs w:val="30"/>
          <w:lang w:val="en-US" w:eastAsia="zh-CN"/>
        </w:rPr>
      </w:pPr>
      <w:r>
        <w:rPr>
          <w:rFonts w:hint="eastAsia" w:asciiTheme="minorEastAsia" w:hAnsiTheme="minorEastAsia" w:eastAsiaTheme="minorEastAsia" w:cstheme="minorEastAsia"/>
          <w:b w:val="0"/>
          <w:bCs w:val="0"/>
          <w:i w:val="0"/>
          <w:iCs w:val="0"/>
          <w:caps w:val="0"/>
          <w:color w:val="343541"/>
          <w:spacing w:val="0"/>
          <w:sz w:val="30"/>
          <w:szCs w:val="30"/>
          <w:lang w:val="en-US" w:eastAsia="zh-CN"/>
        </w:rPr>
        <w:t>全市各矿山生产企业、采掘施工单位：</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left"/>
        <w:textAlignment w:val="auto"/>
        <w:rPr>
          <w:rFonts w:hint="eastAsia" w:asciiTheme="minorEastAsia" w:hAnsiTheme="minorEastAsia" w:eastAsiaTheme="minorEastAsia" w:cstheme="minorEastAsia"/>
          <w:i w:val="0"/>
          <w:caps w:val="0"/>
          <w:color w:val="000000"/>
          <w:spacing w:val="0"/>
          <w:kern w:val="0"/>
          <w:sz w:val="30"/>
          <w:szCs w:val="30"/>
          <w:shd w:val="clear" w:color="auto" w:fill="FFFFFF"/>
          <w:lang w:val="en-US" w:eastAsia="zh-CN" w:bidi="ar"/>
        </w:rPr>
      </w:pPr>
      <w:r>
        <w:rPr>
          <w:rFonts w:hint="eastAsia" w:asciiTheme="minorEastAsia" w:hAnsiTheme="minorEastAsia" w:eastAsiaTheme="minorEastAsia" w:cstheme="minorEastAsia"/>
          <w:b w:val="0"/>
          <w:bCs w:val="0"/>
          <w:i w:val="0"/>
          <w:caps w:val="0"/>
          <w:color w:val="000000"/>
          <w:spacing w:val="0"/>
          <w:kern w:val="0"/>
          <w:sz w:val="30"/>
          <w:szCs w:val="30"/>
          <w:shd w:val="clear" w:color="auto" w:fill="FFFFFF"/>
          <w:lang w:val="en-US" w:eastAsia="zh-CN" w:bidi="ar"/>
        </w:rPr>
        <w:t>为坚决防范遏制矿山领域重特大生产安全事故，深入贯彻落实国务院安全生产委员会印发《关于防范遏制矿山领域重特大生产安全事故的硬措施》的通知（</w:t>
      </w:r>
      <w:r>
        <w:rPr>
          <w:rFonts w:hint="eastAsia" w:asciiTheme="minorEastAsia" w:hAnsiTheme="minorEastAsia" w:eastAsiaTheme="minorEastAsia" w:cstheme="minorEastAsia"/>
          <w:b w:val="0"/>
          <w:bCs w:val="0"/>
          <w:color w:val="000000"/>
          <w:sz w:val="30"/>
          <w:szCs w:val="30"/>
          <w:lang w:eastAsia="zh-CN"/>
        </w:rPr>
        <w:t>安委</w:t>
      </w:r>
      <w:r>
        <w:rPr>
          <w:rFonts w:hint="eastAsia" w:asciiTheme="minorEastAsia" w:hAnsiTheme="minorEastAsia" w:eastAsiaTheme="minorEastAsia" w:cstheme="minorEastAsia"/>
          <w:b w:val="0"/>
          <w:bCs w:val="0"/>
          <w:color w:val="000000"/>
          <w:sz w:val="30"/>
          <w:szCs w:val="30"/>
        </w:rPr>
        <w:t>〔</w:t>
      </w:r>
      <w:bookmarkStart w:id="0" w:name="年份"/>
      <w:bookmarkEnd w:id="0"/>
      <w:r>
        <w:rPr>
          <w:rFonts w:hint="eastAsia" w:asciiTheme="minorEastAsia" w:hAnsiTheme="minorEastAsia" w:eastAsiaTheme="minorEastAsia" w:cstheme="minorEastAsia"/>
          <w:b w:val="0"/>
          <w:bCs w:val="0"/>
          <w:color w:val="000000"/>
          <w:sz w:val="30"/>
          <w:szCs w:val="30"/>
          <w:lang w:eastAsia="zh-CN"/>
        </w:rPr>
        <w:t>202</w:t>
      </w:r>
      <w:r>
        <w:rPr>
          <w:rFonts w:hint="eastAsia" w:asciiTheme="minorEastAsia" w:hAnsiTheme="minorEastAsia" w:eastAsiaTheme="minorEastAsia" w:cstheme="minorEastAsia"/>
          <w:b w:val="0"/>
          <w:bCs w:val="0"/>
          <w:color w:val="000000"/>
          <w:sz w:val="30"/>
          <w:szCs w:val="30"/>
          <w:lang w:val="en-US" w:eastAsia="zh-CN"/>
        </w:rPr>
        <w:t>4</w:t>
      </w:r>
      <w:r>
        <w:rPr>
          <w:rFonts w:hint="eastAsia" w:asciiTheme="minorEastAsia" w:hAnsiTheme="minorEastAsia" w:eastAsiaTheme="minorEastAsia" w:cstheme="minorEastAsia"/>
          <w:b w:val="0"/>
          <w:bCs w:val="0"/>
          <w:color w:val="000000"/>
          <w:sz w:val="30"/>
          <w:szCs w:val="30"/>
        </w:rPr>
        <w:t>〕</w:t>
      </w:r>
      <w:bookmarkStart w:id="1" w:name="编号"/>
      <w:bookmarkEnd w:id="1"/>
      <w:r>
        <w:rPr>
          <w:rFonts w:hint="eastAsia" w:asciiTheme="minorEastAsia" w:hAnsiTheme="minorEastAsia" w:eastAsiaTheme="minorEastAsia" w:cstheme="minorEastAsia"/>
          <w:b w:val="0"/>
          <w:bCs w:val="0"/>
          <w:color w:val="000000"/>
          <w:sz w:val="30"/>
          <w:szCs w:val="30"/>
          <w:lang w:val="en-US" w:eastAsia="zh-CN"/>
        </w:rPr>
        <w:t>1</w:t>
      </w:r>
      <w:r>
        <w:rPr>
          <w:rFonts w:hint="eastAsia" w:asciiTheme="minorEastAsia" w:hAnsiTheme="minorEastAsia" w:eastAsiaTheme="minorEastAsia" w:cstheme="minorEastAsia"/>
          <w:b w:val="0"/>
          <w:bCs w:val="0"/>
          <w:color w:val="000000"/>
          <w:sz w:val="30"/>
          <w:szCs w:val="30"/>
        </w:rPr>
        <w:t>号</w:t>
      </w:r>
      <w:r>
        <w:rPr>
          <w:rFonts w:hint="eastAsia" w:asciiTheme="minorEastAsia" w:hAnsiTheme="minorEastAsia" w:eastAsiaTheme="minorEastAsia" w:cstheme="minorEastAsia"/>
          <w:b w:val="0"/>
          <w:bCs w:val="0"/>
          <w:i w:val="0"/>
          <w:caps w:val="0"/>
          <w:color w:val="000000"/>
          <w:spacing w:val="0"/>
          <w:kern w:val="0"/>
          <w:sz w:val="30"/>
          <w:szCs w:val="30"/>
          <w:shd w:val="clear" w:color="auto" w:fill="FFFFFF"/>
          <w:lang w:val="en-US" w:eastAsia="zh-CN" w:bidi="ar"/>
        </w:rPr>
        <w:t>）及《浙江省安全生产委员会办公室关于防范遏制矿山领域重特大生产安全事故硬措施的实施意见》</w:t>
      </w:r>
      <w:r>
        <w:rPr>
          <w:rFonts w:hint="eastAsia" w:asciiTheme="minorEastAsia" w:hAnsiTheme="minorEastAsia" w:eastAsiaTheme="minorEastAsia" w:cstheme="minorEastAsia"/>
          <w:b w:val="0"/>
          <w:bCs w:val="0"/>
          <w:color w:val="000000"/>
          <w:kern w:val="0"/>
          <w:sz w:val="30"/>
          <w:szCs w:val="30"/>
          <w:lang w:val="en-US" w:eastAsia="zh-CN" w:bidi="ar"/>
        </w:rPr>
        <w:t>浙安委办〔2024〕2号</w:t>
      </w:r>
      <w:r>
        <w:rPr>
          <w:rFonts w:hint="eastAsia" w:asciiTheme="minorEastAsia" w:hAnsiTheme="minorEastAsia" w:eastAsiaTheme="minorEastAsia" w:cstheme="minorEastAsia"/>
          <w:b w:val="0"/>
          <w:bCs w:val="0"/>
          <w:i w:val="0"/>
          <w:caps w:val="0"/>
          <w:color w:val="000000"/>
          <w:spacing w:val="0"/>
          <w:kern w:val="0"/>
          <w:sz w:val="30"/>
          <w:szCs w:val="30"/>
          <w:shd w:val="clear" w:color="auto" w:fill="FFFFFF"/>
          <w:lang w:val="en-US" w:eastAsia="zh-CN" w:bidi="ar"/>
        </w:rPr>
        <w:t>的通知工作要求，结合我市实际情况，特制定建德市非煤露天矿山最终边坡控制爆破操作要求的实施意见，请抓好贯彻落实</w:t>
      </w:r>
      <w:r>
        <w:rPr>
          <w:rFonts w:hint="eastAsia" w:asciiTheme="minorEastAsia" w:hAnsiTheme="minorEastAsia" w:eastAsiaTheme="minorEastAsia" w:cstheme="minorEastAsia"/>
          <w:i w:val="0"/>
          <w:caps w:val="0"/>
          <w:color w:val="000000"/>
          <w:spacing w:val="0"/>
          <w:kern w:val="0"/>
          <w:sz w:val="30"/>
          <w:szCs w:val="30"/>
          <w:shd w:val="clear" w:color="auto" w:fill="FFFFFF"/>
          <w:lang w:val="en-US" w:eastAsia="zh-CN" w:bidi="ar"/>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2" w:firstLineChars="200"/>
        <w:jc w:val="left"/>
        <w:textAlignment w:val="auto"/>
        <w:rPr>
          <w:rFonts w:hint="eastAsia" w:asciiTheme="minorEastAsia" w:hAnsiTheme="minorEastAsia" w:eastAsiaTheme="minorEastAsia" w:cstheme="minorEastAsia"/>
          <w:b/>
          <w:bCs/>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一、控制爆破设计</w:t>
      </w:r>
    </w:p>
    <w:p>
      <w:pPr>
        <w:pStyle w:val="2"/>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i w:val="0"/>
          <w:iCs w:val="0"/>
          <w:caps w:val="0"/>
          <w:color w:val="343541"/>
          <w:spacing w:val="0"/>
          <w:sz w:val="30"/>
          <w:szCs w:val="30"/>
          <w:lang w:val="en-US" w:eastAsia="zh-CN"/>
        </w:rPr>
        <w:t>最终边坡需采用预裂爆破或光面爆破等控制爆破技术减少对边坡的破坏，非煤露天矿山企业要委托具备相关设计资质的单位进行最终边坡控制爆破设计，并严格按照爆破设计方案（以下简称设计方案）进行最终边坡爆破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highlight w:val="none"/>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1.1</w:t>
      </w:r>
      <w:r>
        <w:rPr>
          <w:rFonts w:hint="eastAsia" w:asciiTheme="minorEastAsia" w:hAnsiTheme="minorEastAsia" w:eastAsiaTheme="minorEastAsia" w:cstheme="minorEastAsia"/>
          <w:i w:val="0"/>
          <w:iCs w:val="0"/>
          <w:caps w:val="0"/>
          <w:color w:val="343541"/>
          <w:spacing w:val="0"/>
          <w:sz w:val="30"/>
          <w:szCs w:val="30"/>
          <w:highlight w:val="none"/>
          <w:lang w:val="en-US" w:eastAsia="zh-CN"/>
        </w:rPr>
        <w:t>光面爆破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highlight w:val="none"/>
          <w:lang w:val="en-US" w:eastAsia="zh-CN"/>
        </w:rPr>
      </w:pPr>
      <w:r>
        <w:rPr>
          <w:rFonts w:hint="eastAsia" w:asciiTheme="minorEastAsia" w:hAnsiTheme="minorEastAsia" w:eastAsiaTheme="minorEastAsia" w:cstheme="minorEastAsia"/>
          <w:b/>
          <w:bCs/>
          <w:i w:val="0"/>
          <w:iCs w:val="0"/>
          <w:caps w:val="0"/>
          <w:color w:val="343541"/>
          <w:spacing w:val="0"/>
          <w:sz w:val="30"/>
          <w:szCs w:val="30"/>
          <w:highlight w:val="none"/>
          <w:lang w:val="en-US" w:eastAsia="zh-CN"/>
        </w:rPr>
        <w:t>1.1.1</w:t>
      </w:r>
      <w:r>
        <w:rPr>
          <w:rFonts w:hint="eastAsia" w:asciiTheme="minorEastAsia" w:hAnsiTheme="minorEastAsia" w:eastAsiaTheme="minorEastAsia" w:cstheme="minorEastAsia"/>
          <w:i w:val="0"/>
          <w:iCs w:val="0"/>
          <w:caps w:val="0"/>
          <w:color w:val="343541"/>
          <w:spacing w:val="0"/>
          <w:sz w:val="30"/>
          <w:szCs w:val="30"/>
          <w:highlight w:val="none"/>
          <w:lang w:val="en-US" w:eastAsia="zh-CN"/>
        </w:rPr>
        <w:t>预留光爆层法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00" w:firstLineChars="200"/>
        <w:jc w:val="left"/>
        <w:textAlignment w:val="auto"/>
        <w:rPr>
          <w:rFonts w:hint="eastAsia" w:asciiTheme="minorEastAsia" w:hAnsiTheme="minorEastAsia" w:eastAsiaTheme="minorEastAsia" w:cstheme="minorEastAsia"/>
          <w:i w:val="0"/>
          <w:iCs w:val="0"/>
          <w:caps w:val="0"/>
          <w:color w:val="343541"/>
          <w:spacing w:val="0"/>
          <w:sz w:val="30"/>
          <w:szCs w:val="30"/>
          <w:highlight w:val="none"/>
          <w:lang w:val="en-US" w:eastAsia="zh-CN"/>
        </w:rPr>
      </w:pPr>
      <w:r>
        <w:rPr>
          <w:rFonts w:hint="eastAsia" w:asciiTheme="minorEastAsia" w:hAnsiTheme="minorEastAsia" w:eastAsiaTheme="minorEastAsia" w:cstheme="minorEastAsia"/>
          <w:i w:val="0"/>
          <w:iCs w:val="0"/>
          <w:caps w:val="0"/>
          <w:color w:val="343541"/>
          <w:spacing w:val="0"/>
          <w:sz w:val="30"/>
          <w:szCs w:val="30"/>
          <w:highlight w:val="none"/>
          <w:lang w:val="en-US" w:eastAsia="zh-CN"/>
        </w:rPr>
        <w:t>先将主体石方进行爆破开挖，预留设计的光爆层厚度，然后再延开挖边界钻密孔进行光面爆破。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highlight w:val="none"/>
          <w:lang w:val="en-US" w:eastAsia="zh-CN"/>
        </w:rPr>
      </w:pPr>
      <w:r>
        <w:rPr>
          <w:rFonts w:hint="eastAsia" w:asciiTheme="minorEastAsia" w:hAnsiTheme="minorEastAsia" w:eastAsiaTheme="minorEastAsia" w:cstheme="minorEastAsia"/>
          <w:b/>
          <w:bCs/>
          <w:i w:val="0"/>
          <w:iCs w:val="0"/>
          <w:caps w:val="0"/>
          <w:color w:val="343541"/>
          <w:spacing w:val="0"/>
          <w:sz w:val="30"/>
          <w:szCs w:val="30"/>
          <w:highlight w:val="none"/>
          <w:lang w:val="en-US" w:eastAsia="zh-CN"/>
        </w:rPr>
        <w:t>1.1.2</w:t>
      </w:r>
      <w:r>
        <w:rPr>
          <w:rFonts w:hint="eastAsia" w:asciiTheme="minorEastAsia" w:hAnsiTheme="minorEastAsia" w:eastAsiaTheme="minorEastAsia" w:cstheme="minorEastAsia"/>
          <w:i w:val="0"/>
          <w:iCs w:val="0"/>
          <w:caps w:val="0"/>
          <w:color w:val="343541"/>
          <w:spacing w:val="0"/>
          <w:sz w:val="30"/>
          <w:szCs w:val="30"/>
          <w:highlight w:val="none"/>
          <w:lang w:val="en-US" w:eastAsia="zh-CN"/>
        </w:rPr>
        <w:t>一次分段延期起爆法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00" w:firstLineChars="200"/>
        <w:jc w:val="left"/>
        <w:textAlignment w:val="auto"/>
        <w:rPr>
          <w:rFonts w:hint="eastAsia" w:asciiTheme="minorEastAsia" w:hAnsiTheme="minorEastAsia" w:eastAsiaTheme="minorEastAsia" w:cstheme="minorEastAsia"/>
          <w:i w:val="0"/>
          <w:iCs w:val="0"/>
          <w:caps w:val="0"/>
          <w:color w:val="343541"/>
          <w:spacing w:val="0"/>
          <w:sz w:val="30"/>
          <w:szCs w:val="30"/>
          <w:highlight w:val="none"/>
          <w:lang w:val="en-US" w:eastAsia="zh-CN"/>
        </w:rPr>
      </w:pPr>
      <w:r>
        <w:rPr>
          <w:rFonts w:hint="eastAsia" w:asciiTheme="minorEastAsia" w:hAnsiTheme="minorEastAsia" w:eastAsiaTheme="minorEastAsia" w:cstheme="minorEastAsia"/>
          <w:i w:val="0"/>
          <w:iCs w:val="0"/>
          <w:caps w:val="0"/>
          <w:color w:val="343541"/>
          <w:spacing w:val="0"/>
          <w:sz w:val="30"/>
          <w:szCs w:val="30"/>
          <w:highlight w:val="none"/>
          <w:lang w:val="en-US" w:eastAsia="zh-CN"/>
        </w:rPr>
        <w:t>光爆孔与主爆孔同次分段起爆，光爆孔迟后主爆孔150～200ms起爆。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highlight w:val="none"/>
          <w:lang w:val="en-US" w:eastAsia="zh-CN"/>
        </w:rPr>
      </w:pPr>
      <w:r>
        <w:rPr>
          <w:rFonts w:hint="eastAsia" w:asciiTheme="minorEastAsia" w:hAnsiTheme="minorEastAsia" w:eastAsiaTheme="minorEastAsia" w:cstheme="minorEastAsia"/>
          <w:b/>
          <w:bCs/>
          <w:i w:val="0"/>
          <w:iCs w:val="0"/>
          <w:caps w:val="0"/>
          <w:color w:val="343541"/>
          <w:spacing w:val="0"/>
          <w:sz w:val="30"/>
          <w:szCs w:val="30"/>
          <w:highlight w:val="none"/>
          <w:lang w:val="en-US" w:eastAsia="zh-CN"/>
        </w:rPr>
        <w:t>1.2</w:t>
      </w:r>
      <w:r>
        <w:rPr>
          <w:rFonts w:hint="eastAsia" w:asciiTheme="minorEastAsia" w:hAnsiTheme="minorEastAsia" w:eastAsiaTheme="minorEastAsia" w:cstheme="minorEastAsia"/>
          <w:i w:val="0"/>
          <w:iCs w:val="0"/>
          <w:caps w:val="0"/>
          <w:color w:val="343541"/>
          <w:spacing w:val="0"/>
          <w:sz w:val="30"/>
          <w:szCs w:val="30"/>
          <w:highlight w:val="none"/>
          <w:lang w:val="en-US" w:eastAsia="zh-CN"/>
        </w:rPr>
        <w:t>预裂爆破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i w:val="0"/>
          <w:iCs w:val="0"/>
          <w:caps w:val="0"/>
          <w:color w:val="343541"/>
          <w:spacing w:val="0"/>
          <w:sz w:val="30"/>
          <w:szCs w:val="30"/>
          <w:lang w:val="en-US" w:eastAsia="zh-CN"/>
        </w:rPr>
        <w:t>沿开挖边界布置密集炮孔采用不耦合装药或装填低威力炸药，在主爆区爆破之前起爆，在爆破和保留区之间形成一道有一定宽度的裂缝，以减弱主体爆破对保留岩体的破坏，并形成平整的轮廓面的爆破作业。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1.2.1</w:t>
      </w:r>
      <w:r>
        <w:rPr>
          <w:rFonts w:hint="eastAsia" w:asciiTheme="minorEastAsia" w:hAnsiTheme="minorEastAsia" w:eastAsiaTheme="minorEastAsia" w:cstheme="minorEastAsia"/>
          <w:i w:val="0"/>
          <w:iCs w:val="0"/>
          <w:caps w:val="0"/>
          <w:color w:val="343541"/>
          <w:spacing w:val="0"/>
          <w:sz w:val="30"/>
          <w:szCs w:val="30"/>
          <w:lang w:val="en-US" w:eastAsia="zh-CN"/>
        </w:rPr>
        <w:t>预裂孔先行爆破法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i w:val="0"/>
          <w:iCs w:val="0"/>
          <w:caps w:val="0"/>
          <w:color w:val="343541"/>
          <w:spacing w:val="0"/>
          <w:sz w:val="30"/>
          <w:szCs w:val="30"/>
          <w:lang w:val="en-US" w:eastAsia="zh-CN"/>
        </w:rPr>
        <w:t>在主体石方钻孔之前，先延边坡钻密孔进行预裂爆破，然后再进行主体石方钻孔爆破。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1.2.2</w:t>
      </w:r>
      <w:r>
        <w:rPr>
          <w:rFonts w:hint="eastAsia" w:asciiTheme="minorEastAsia" w:hAnsiTheme="minorEastAsia" w:eastAsiaTheme="minorEastAsia" w:cstheme="minorEastAsia"/>
          <w:i w:val="0"/>
          <w:iCs w:val="0"/>
          <w:caps w:val="0"/>
          <w:color w:val="343541"/>
          <w:spacing w:val="0"/>
          <w:sz w:val="30"/>
          <w:szCs w:val="30"/>
          <w:lang w:val="en-US" w:eastAsia="zh-CN"/>
        </w:rPr>
        <w:t>一次分段延期起爆法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firstLineChars="200"/>
        <w:jc w:val="left"/>
        <w:textAlignment w:val="auto"/>
        <w:rPr>
          <w:rFonts w:hint="eastAsia" w:asciiTheme="minorEastAsia" w:hAnsiTheme="minorEastAsia" w:eastAsiaTheme="minorEastAsia" w:cstheme="minorEastAsia"/>
          <w:i w:val="0"/>
          <w:iCs w:val="0"/>
          <w:caps w:val="0"/>
          <w:color w:val="343541"/>
          <w:spacing w:val="0"/>
          <w:sz w:val="30"/>
          <w:szCs w:val="30"/>
          <w:highlight w:val="none"/>
          <w:lang w:val="en-US" w:eastAsia="zh-CN"/>
        </w:rPr>
      </w:pPr>
      <w:r>
        <w:rPr>
          <w:rFonts w:hint="eastAsia" w:asciiTheme="minorEastAsia" w:hAnsiTheme="minorEastAsia" w:eastAsiaTheme="minorEastAsia" w:cstheme="minorEastAsia"/>
          <w:i w:val="0"/>
          <w:iCs w:val="0"/>
          <w:caps w:val="0"/>
          <w:color w:val="343541"/>
          <w:spacing w:val="0"/>
          <w:sz w:val="30"/>
          <w:szCs w:val="30"/>
          <w:lang w:val="en-US" w:eastAsia="zh-CN"/>
        </w:rPr>
        <w:t>预裂孔与主爆孔同次分段起爆，预裂孔先于主爆孔75</w:t>
      </w:r>
      <w:r>
        <w:rPr>
          <w:rFonts w:hint="eastAsia" w:asciiTheme="minorEastAsia" w:hAnsiTheme="minorEastAsia" w:eastAsiaTheme="minorEastAsia" w:cstheme="minorEastAsia"/>
          <w:i w:val="0"/>
          <w:iCs w:val="0"/>
          <w:caps w:val="0"/>
          <w:color w:val="343541"/>
          <w:spacing w:val="0"/>
          <w:sz w:val="30"/>
          <w:szCs w:val="30"/>
          <w:highlight w:val="none"/>
          <w:lang w:val="en-US" w:eastAsia="zh-CN"/>
        </w:rPr>
        <w:t>～200ms起爆。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2" w:firstLineChars="200"/>
        <w:jc w:val="left"/>
        <w:textAlignment w:val="auto"/>
        <w:rPr>
          <w:rFonts w:hint="eastAsia" w:asciiTheme="minorEastAsia" w:hAnsiTheme="minorEastAsia" w:eastAsiaTheme="minorEastAsia" w:cstheme="minorEastAsia"/>
          <w:b/>
          <w:bCs/>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二、边坡线测量</w:t>
      </w:r>
    </w:p>
    <w:p>
      <w:pPr>
        <w:pStyle w:val="2"/>
        <w:keepNext w:val="0"/>
        <w:keepLines w:val="0"/>
        <w:pageBreakBefore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i w:val="0"/>
          <w:iCs w:val="0"/>
          <w:caps w:val="0"/>
          <w:color w:val="343541"/>
          <w:spacing w:val="0"/>
          <w:sz w:val="30"/>
          <w:szCs w:val="30"/>
          <w:lang w:val="en-US" w:eastAsia="zh-CN"/>
        </w:rPr>
        <w:t xml:space="preserve">  控制爆破施工前需根据《矿山安全设施设计》，用全站仪、GPS</w:t>
      </w:r>
    </w:p>
    <w:p>
      <w:pPr>
        <w:pStyle w:val="2"/>
        <w:keepNext w:val="0"/>
        <w:keepLines w:val="0"/>
        <w:pageBreakBefore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i w:val="0"/>
          <w:iCs w:val="0"/>
          <w:caps w:val="0"/>
          <w:color w:val="343541"/>
          <w:spacing w:val="0"/>
          <w:sz w:val="30"/>
          <w:szCs w:val="30"/>
          <w:lang w:val="en-US" w:eastAsia="zh-CN"/>
        </w:rPr>
        <w:t>RTK等仪器测量测出作业平台的最终边坡坡顶线，并使用油漆等工具进行标识。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Chars="0" w:right="0" w:rightChars="0" w:firstLine="602" w:firstLineChars="200"/>
        <w:jc w:val="left"/>
        <w:textAlignment w:val="auto"/>
        <w:rPr>
          <w:rFonts w:hint="eastAsia" w:asciiTheme="minorEastAsia" w:hAnsiTheme="minorEastAsia" w:eastAsiaTheme="minorEastAsia" w:cstheme="minorEastAsia"/>
          <w:b/>
          <w:bCs/>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三、布孔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 xml:space="preserve">3.1  </w:t>
      </w:r>
      <w:r>
        <w:rPr>
          <w:rFonts w:hint="eastAsia" w:asciiTheme="minorEastAsia" w:hAnsiTheme="minorEastAsia" w:eastAsiaTheme="minorEastAsia" w:cstheme="minorEastAsia"/>
          <w:i w:val="0"/>
          <w:iCs w:val="0"/>
          <w:caps w:val="0"/>
          <w:color w:val="343541"/>
          <w:spacing w:val="0"/>
          <w:sz w:val="30"/>
          <w:szCs w:val="30"/>
          <w:lang w:val="en-US" w:eastAsia="zh-CN"/>
        </w:rPr>
        <w:t>钻孔前需根据设计方案及待开挖岩体的实际情况进行钻孔作业面的清理，并根据设计提供的孔网参数进行实地放样，布孔时需合理设置光爆孔与最终边坡坡顶线的距离，避免爆破后清理顶部伞岩造成超边坡现象。</w:t>
      </w:r>
    </w:p>
    <w:p>
      <w:pPr>
        <w:pStyle w:val="2"/>
        <w:keepNext w:val="0"/>
        <w:keepLines w:val="0"/>
        <w:pageBreakBefore w:val="0"/>
        <w:kinsoku/>
        <w:wordWrap/>
        <w:overflowPunct/>
        <w:topLinePunct w:val="0"/>
        <w:autoSpaceDE/>
        <w:autoSpaceDN/>
        <w:bidi w:val="0"/>
        <w:adjustRightInd/>
        <w:snapToGrid/>
        <w:spacing w:line="480" w:lineRule="exact"/>
        <w:ind w:firstLine="602" w:firstLineChars="200"/>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3.2</w:t>
      </w:r>
      <w:r>
        <w:rPr>
          <w:rFonts w:hint="eastAsia" w:asciiTheme="minorEastAsia" w:hAnsiTheme="minorEastAsia" w:eastAsiaTheme="minorEastAsia" w:cstheme="minorEastAsia"/>
          <w:i w:val="0"/>
          <w:iCs w:val="0"/>
          <w:caps w:val="0"/>
          <w:color w:val="343541"/>
          <w:spacing w:val="0"/>
          <w:sz w:val="30"/>
          <w:szCs w:val="30"/>
          <w:lang w:val="en-US" w:eastAsia="zh-CN"/>
        </w:rPr>
        <w:t xml:space="preserve">  正常爆</w:t>
      </w:r>
      <w:r>
        <w:rPr>
          <w:rFonts w:hint="eastAsia" w:asciiTheme="minorEastAsia" w:hAnsiTheme="minorEastAsia" w:eastAsiaTheme="minorEastAsia" w:cstheme="minorEastAsia"/>
          <w:i w:val="0"/>
          <w:iCs w:val="0"/>
          <w:caps w:val="0"/>
          <w:color w:val="343541"/>
          <w:spacing w:val="0"/>
          <w:kern w:val="0"/>
          <w:sz w:val="30"/>
          <w:szCs w:val="30"/>
          <w:lang w:val="en-US" w:eastAsia="zh-CN" w:bidi="ar"/>
        </w:rPr>
        <w:t>破孔与光爆孔（预裂孔）布置倾角不同，为改善台阶上部及光面爆破效果，避免对边坡过度冲击，在主爆孔和光爆孔（预裂孔）之间，可根据实际情况布置辅助孔、或缓冲孔</w:t>
      </w:r>
      <w:r>
        <w:rPr>
          <w:rFonts w:hint="eastAsia" w:asciiTheme="minorEastAsia" w:hAnsiTheme="minorEastAsia" w:eastAsiaTheme="minorEastAsia" w:cstheme="minorEastAsia"/>
          <w:i w:val="0"/>
          <w:iCs w:val="0"/>
          <w:caps w:val="0"/>
          <w:color w:val="343541"/>
          <w:spacing w:val="0"/>
          <w:sz w:val="30"/>
          <w:szCs w:val="30"/>
          <w:lang w:val="en-US" w:eastAsia="zh-CN"/>
        </w:rPr>
        <w:t>。</w:t>
      </w:r>
    </w:p>
    <w:p>
      <w:pPr>
        <w:pStyle w:val="2"/>
        <w:keepNext w:val="0"/>
        <w:keepLines w:val="0"/>
        <w:pageBreakBefore w:val="0"/>
        <w:kinsoku/>
        <w:wordWrap/>
        <w:overflowPunct/>
        <w:topLinePunct w:val="0"/>
        <w:autoSpaceDE/>
        <w:autoSpaceDN/>
        <w:bidi w:val="0"/>
        <w:adjustRightInd/>
        <w:snapToGrid/>
        <w:spacing w:line="480" w:lineRule="exact"/>
        <w:ind w:firstLine="602" w:firstLineChars="200"/>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3.3</w:t>
      </w:r>
      <w:r>
        <w:rPr>
          <w:rFonts w:hint="eastAsia" w:asciiTheme="minorEastAsia" w:hAnsiTheme="minorEastAsia" w:eastAsiaTheme="minorEastAsia" w:cstheme="minorEastAsia"/>
          <w:i w:val="0"/>
          <w:iCs w:val="0"/>
          <w:caps w:val="0"/>
          <w:color w:val="343541"/>
          <w:spacing w:val="0"/>
          <w:sz w:val="30"/>
          <w:szCs w:val="30"/>
          <w:lang w:val="en-US" w:eastAsia="zh-CN"/>
        </w:rPr>
        <w:t xml:space="preserve">  为确保最终边坡布孔放样的质量，布孔放样前需由爆破工程技术人员出具《最终边坡布孔示意图》（参考附件一），布孔放样结束后，爆破工程技术人员需填写《布孔作业反馈单》（参考附件一），采掘爆破外包单位的矿山由爆破项目技术负责人填写，矿山相关技术人员审核。</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Chars="0" w:right="0" w:rightChars="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四、钻孔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 xml:space="preserve">4.1  </w:t>
      </w:r>
      <w:r>
        <w:rPr>
          <w:rFonts w:hint="eastAsia" w:asciiTheme="minorEastAsia" w:hAnsiTheme="minorEastAsia" w:eastAsiaTheme="minorEastAsia" w:cstheme="minorEastAsia"/>
          <w:i w:val="0"/>
          <w:iCs w:val="0"/>
          <w:caps w:val="0"/>
          <w:color w:val="343541"/>
          <w:spacing w:val="0"/>
          <w:sz w:val="30"/>
          <w:szCs w:val="30"/>
          <w:lang w:val="en-US" w:eastAsia="zh-CN"/>
        </w:rPr>
        <w:t>钻机平台是钻机作业场地，平台好坏直接影响钻孔作业安全及钻孔质量。钻机平台必须满足钻机移动和架设宽度，原则上越宽越好，平台应尽量做到横向平整，纵向平缓。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4.2</w:t>
      </w:r>
      <w:r>
        <w:rPr>
          <w:rFonts w:hint="eastAsia" w:asciiTheme="minorEastAsia" w:hAnsiTheme="minorEastAsia" w:eastAsiaTheme="minorEastAsia" w:cstheme="minorEastAsia"/>
          <w:i w:val="0"/>
          <w:iCs w:val="0"/>
          <w:caps w:val="0"/>
          <w:color w:val="343541"/>
          <w:spacing w:val="0"/>
          <w:sz w:val="30"/>
          <w:szCs w:val="30"/>
          <w:lang w:val="en-US" w:eastAsia="zh-CN"/>
        </w:rPr>
        <w:t xml:space="preserve">  钻机驾驶员需根据现场布置好的炮孔位进行钻孔，钻孔前钻机驾驶员需保证驾驶室内水平尺保持零位，同时使用角度测量仪对钻孔角度进行复核。钻机移机后需保证钻机履带与前后孔位保持同一直线，确保按设计的位置、方向和角度进行钻孔作业，钻孔需钻够设计孔深，并保持同类型孔底面在同一平面上。钻孔完成后，将孔内岩粉吹干净，钻机驾驶员需填写穿孔作业联系单（参考附件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4.3</w:t>
      </w:r>
      <w:r>
        <w:rPr>
          <w:rFonts w:hint="eastAsia" w:asciiTheme="minorEastAsia" w:hAnsiTheme="minorEastAsia" w:eastAsiaTheme="minorEastAsia" w:cstheme="minorEastAsia"/>
          <w:i w:val="0"/>
          <w:iCs w:val="0"/>
          <w:caps w:val="0"/>
          <w:color w:val="343541"/>
          <w:spacing w:val="0"/>
          <w:sz w:val="30"/>
          <w:szCs w:val="30"/>
          <w:lang w:val="en-US" w:eastAsia="zh-CN"/>
        </w:rPr>
        <w:t xml:space="preserve">  最终边坡钻孔结束后，由爆破工程技术人员（有</w:t>
      </w:r>
      <w:r>
        <w:rPr>
          <w:rFonts w:hint="eastAsia" w:asciiTheme="minorEastAsia" w:hAnsiTheme="minorEastAsia" w:eastAsiaTheme="minorEastAsia" w:cstheme="minorEastAsia"/>
          <w:i w:val="0"/>
          <w:iCs w:val="0"/>
          <w:caps w:val="0"/>
          <w:color w:val="343541"/>
          <w:spacing w:val="0"/>
          <w:sz w:val="30"/>
          <w:szCs w:val="30"/>
          <w:highlight w:val="none"/>
          <w:lang w:val="en-US" w:eastAsia="zh-CN"/>
        </w:rPr>
        <w:t>采掘爆破外包单位的矿山由矿山企业工程技术人员</w:t>
      </w:r>
      <w:r>
        <w:rPr>
          <w:rFonts w:hint="eastAsia" w:asciiTheme="minorEastAsia" w:hAnsiTheme="minorEastAsia" w:eastAsiaTheme="minorEastAsia" w:cstheme="minorEastAsia"/>
          <w:i w:val="0"/>
          <w:iCs w:val="0"/>
          <w:caps w:val="0"/>
          <w:color w:val="343541"/>
          <w:spacing w:val="0"/>
          <w:sz w:val="30"/>
          <w:szCs w:val="30"/>
          <w:lang w:val="en-US" w:eastAsia="zh-CN"/>
        </w:rPr>
        <w:t>）组织爆破员和钻机驾驶员对照《穿孔作业联系单》穿孔参数进行逐一验孔，填写《验孔作业反馈单》（参考附件三），确保炮孔孔深、孔距、排距、倾角满足控制爆破设计要求。发现不合格的炮孔、有堵塞的炮孔进行及时清孔，已保障后续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4.4</w:t>
      </w:r>
      <w:r>
        <w:rPr>
          <w:rFonts w:hint="eastAsia" w:asciiTheme="minorEastAsia" w:hAnsiTheme="minorEastAsia" w:eastAsiaTheme="minorEastAsia" w:cstheme="minorEastAsia"/>
          <w:i w:val="0"/>
          <w:iCs w:val="0"/>
          <w:caps w:val="0"/>
          <w:color w:val="343541"/>
          <w:spacing w:val="0"/>
          <w:sz w:val="30"/>
          <w:szCs w:val="30"/>
          <w:lang w:val="en-US" w:eastAsia="zh-CN"/>
        </w:rPr>
        <w:t xml:space="preserve">  钻孔完成后，经检查符合设计要求，应进行保护，防止雨水流入孔内，或岩块落入孔内，造成塌孔或堵孔。</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Chars="0" w:right="0" w:rightChars="0" w:firstLine="602" w:firstLineChars="200"/>
        <w:jc w:val="left"/>
        <w:textAlignment w:val="auto"/>
        <w:rPr>
          <w:rFonts w:hint="eastAsia" w:asciiTheme="minorEastAsia" w:hAnsiTheme="minorEastAsia" w:eastAsiaTheme="minorEastAsia" w:cstheme="minorEastAsia"/>
          <w:b/>
          <w:bCs/>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五、装药填塞</w:t>
      </w:r>
    </w:p>
    <w:p>
      <w:pPr>
        <w:pStyle w:val="2"/>
        <w:keepNext w:val="0"/>
        <w:keepLines w:val="0"/>
        <w:pageBreakBefore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i w:val="0"/>
          <w:iCs w:val="0"/>
          <w:caps w:val="0"/>
          <w:color w:val="343541"/>
          <w:spacing w:val="0"/>
          <w:sz w:val="30"/>
          <w:szCs w:val="30"/>
          <w:lang w:val="en-US" w:eastAsia="zh-CN"/>
        </w:rPr>
        <w:t xml:space="preserve">   根据主爆孔、光爆孔（预裂孔）等分类，严格依照爆破设计方案进行装药和填塞作业。填塞作业时，爆破工程技术人员需履行GA990-2012《爆破作业单位资质条件和管理要求》的岗位职责，监督爆破作业人员按照爆破设计施工方案作业，保证每孔的装药堵塞质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2" w:firstLineChars="200"/>
        <w:jc w:val="left"/>
        <w:textAlignment w:val="auto"/>
        <w:rPr>
          <w:rFonts w:hint="eastAsia" w:asciiTheme="minorEastAsia" w:hAnsiTheme="minorEastAsia" w:eastAsiaTheme="minorEastAsia" w:cstheme="minorEastAsia"/>
          <w:b/>
          <w:bCs/>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六、起爆网路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6.1</w:t>
      </w:r>
      <w:r>
        <w:rPr>
          <w:rFonts w:hint="eastAsia" w:asciiTheme="minorEastAsia" w:hAnsiTheme="minorEastAsia" w:eastAsiaTheme="minorEastAsia" w:cstheme="minorEastAsia"/>
          <w:i w:val="0"/>
          <w:iCs w:val="0"/>
          <w:caps w:val="0"/>
          <w:color w:val="343541"/>
          <w:spacing w:val="0"/>
          <w:sz w:val="30"/>
          <w:szCs w:val="30"/>
          <w:lang w:val="en-US" w:eastAsia="zh-CN"/>
        </w:rPr>
        <w:t xml:space="preserve">  爆破网路连接作业必须按爆破设计提供的网路图进行联网，连接作业必须由技术员和爆破员操作。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6.2</w:t>
      </w:r>
      <w:r>
        <w:rPr>
          <w:rFonts w:hint="eastAsia" w:asciiTheme="minorEastAsia" w:hAnsiTheme="minorEastAsia" w:eastAsiaTheme="minorEastAsia" w:cstheme="minorEastAsia"/>
          <w:i w:val="0"/>
          <w:iCs w:val="0"/>
          <w:caps w:val="0"/>
          <w:color w:val="343541"/>
          <w:spacing w:val="0"/>
          <w:sz w:val="30"/>
          <w:szCs w:val="30"/>
          <w:lang w:val="en-US" w:eastAsia="zh-CN"/>
        </w:rPr>
        <w:t xml:space="preserve">  网路连接完毕，要认真检查，以防漏连、错连，影响准确起爆。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2" w:firstLineChars="200"/>
        <w:jc w:val="left"/>
        <w:textAlignment w:val="auto"/>
        <w:rPr>
          <w:rFonts w:hint="eastAsia" w:asciiTheme="minorEastAsia" w:hAnsiTheme="minorEastAsia" w:eastAsiaTheme="minorEastAsia" w:cstheme="minorEastAsia"/>
          <w:b/>
          <w:bCs/>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七、爆后检查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7.1</w:t>
      </w:r>
      <w:r>
        <w:rPr>
          <w:rFonts w:hint="eastAsia" w:asciiTheme="minorEastAsia" w:hAnsiTheme="minorEastAsia" w:eastAsiaTheme="minorEastAsia" w:cstheme="minorEastAsia"/>
          <w:i w:val="0"/>
          <w:iCs w:val="0"/>
          <w:caps w:val="0"/>
          <w:color w:val="343541"/>
          <w:spacing w:val="0"/>
          <w:sz w:val="30"/>
          <w:szCs w:val="30"/>
          <w:lang w:val="en-US" w:eastAsia="zh-CN"/>
        </w:rPr>
        <w:t xml:space="preserve">  安全等待时间过后，由爆破工程技术人员、爆破员、安全员对作业区进行认真检查，排除危石。由爆破作业引起的不良地质现象（如滑坡、断层）要标明位置，设置醒目标志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7.2</w:t>
      </w:r>
      <w:r>
        <w:rPr>
          <w:rFonts w:hint="eastAsia" w:asciiTheme="minorEastAsia" w:hAnsiTheme="minorEastAsia" w:eastAsiaTheme="minorEastAsia" w:cstheme="minorEastAsia"/>
          <w:i w:val="0"/>
          <w:iCs w:val="0"/>
          <w:caps w:val="0"/>
          <w:color w:val="343541"/>
          <w:spacing w:val="0"/>
          <w:sz w:val="30"/>
          <w:szCs w:val="30"/>
          <w:lang w:val="en-US" w:eastAsia="zh-CN"/>
        </w:rPr>
        <w:t xml:space="preserve">  铲装作业完成后，最终边坡节理发育、断层、溶洞等区域要及时进行相关治理工作（如：锚杆加固、主动防护网等），严禁未进行治理直接裸露或进行覆绿工作。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2" w:firstLineChars="200"/>
        <w:jc w:val="left"/>
        <w:textAlignment w:val="auto"/>
        <w:rPr>
          <w:rFonts w:hint="eastAsia" w:asciiTheme="minorEastAsia" w:hAnsiTheme="minorEastAsia" w:eastAsiaTheme="minorEastAsia" w:cstheme="minorEastAsia"/>
          <w:b/>
          <w:bCs/>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八、其他要求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02" w:firstLineChars="200"/>
        <w:jc w:val="left"/>
        <w:textAlignment w:val="auto"/>
        <w:rPr>
          <w:rFonts w:hint="eastAsia" w:asciiTheme="minorEastAsia" w:hAnsiTheme="minorEastAsia" w:eastAsiaTheme="minorEastAsia" w:cstheme="minorEastAsia"/>
          <w:b/>
          <w:bCs/>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 xml:space="preserve">8.1  </w:t>
      </w:r>
      <w:r>
        <w:rPr>
          <w:rFonts w:hint="eastAsia" w:asciiTheme="minorEastAsia" w:hAnsiTheme="minorEastAsia" w:eastAsiaTheme="minorEastAsia" w:cstheme="minorEastAsia"/>
          <w:i w:val="0"/>
          <w:iCs w:val="0"/>
          <w:caps w:val="0"/>
          <w:color w:val="343541"/>
          <w:spacing w:val="0"/>
          <w:sz w:val="30"/>
          <w:szCs w:val="30"/>
          <w:lang w:val="en-US" w:eastAsia="zh-CN"/>
        </w:rPr>
        <w:t>最终边坡爆破设计参数应根据现场试爆效果及钻孔过程中出现的地质状况进行优化和调整。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2" w:firstLineChars="200"/>
        <w:jc w:val="left"/>
        <w:textAlignment w:val="auto"/>
        <w:rPr>
          <w:rFonts w:hint="eastAsia"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 xml:space="preserve">8.2  </w:t>
      </w:r>
      <w:r>
        <w:rPr>
          <w:rFonts w:hint="eastAsia" w:asciiTheme="minorEastAsia" w:hAnsiTheme="minorEastAsia" w:eastAsiaTheme="minorEastAsia" w:cstheme="minorEastAsia"/>
          <w:i w:val="0"/>
          <w:iCs w:val="0"/>
          <w:caps w:val="0"/>
          <w:color w:val="343541"/>
          <w:spacing w:val="0"/>
          <w:sz w:val="30"/>
          <w:szCs w:val="30"/>
          <w:lang w:val="en-US" w:eastAsia="zh-CN"/>
        </w:rPr>
        <w:t>根据地质资料对可能存在岩溶、节理发育、断层及老空区等特殊区域的最终边坡，矿山企业应召集相关地质、爆破等相关工程技术人员专题讨论选择合适的处理方法及孔网参数进行控制爆破作业。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2" w:firstLineChars="200"/>
        <w:jc w:val="left"/>
        <w:textAlignment w:val="auto"/>
        <w:rPr>
          <w:rFonts w:hint="default" w:asciiTheme="minorEastAsia" w:hAnsiTheme="minorEastAsia" w:eastAsiaTheme="minorEastAsia" w:cstheme="minorEastAsia"/>
          <w:i w:val="0"/>
          <w:iCs w:val="0"/>
          <w:caps w:val="0"/>
          <w:color w:val="343541"/>
          <w:spacing w:val="0"/>
          <w:sz w:val="30"/>
          <w:szCs w:val="30"/>
          <w:lang w:val="en-US" w:eastAsia="zh-CN"/>
        </w:rPr>
      </w:pPr>
      <w:r>
        <w:rPr>
          <w:rFonts w:hint="eastAsia" w:asciiTheme="minorEastAsia" w:hAnsiTheme="minorEastAsia" w:eastAsiaTheme="minorEastAsia" w:cstheme="minorEastAsia"/>
          <w:b/>
          <w:bCs/>
          <w:i w:val="0"/>
          <w:iCs w:val="0"/>
          <w:caps w:val="0"/>
          <w:color w:val="343541"/>
          <w:spacing w:val="0"/>
          <w:sz w:val="30"/>
          <w:szCs w:val="30"/>
          <w:lang w:val="en-US" w:eastAsia="zh-CN"/>
        </w:rPr>
        <w:t xml:space="preserve">8.3 </w:t>
      </w:r>
      <w:r>
        <w:rPr>
          <w:rFonts w:hint="eastAsia" w:asciiTheme="minorEastAsia" w:hAnsiTheme="minorEastAsia" w:eastAsiaTheme="minorEastAsia" w:cstheme="minorEastAsia"/>
          <w:i w:val="0"/>
          <w:iCs w:val="0"/>
          <w:caps w:val="0"/>
          <w:color w:val="343541"/>
          <w:spacing w:val="0"/>
          <w:sz w:val="30"/>
          <w:szCs w:val="30"/>
          <w:lang w:val="en-US" w:eastAsia="zh-CN"/>
        </w:rPr>
        <w:t xml:space="preserve"> 矿山企业</w:t>
      </w:r>
      <w:r>
        <w:rPr>
          <w:rFonts w:hint="eastAsia" w:asciiTheme="minorEastAsia" w:hAnsiTheme="minorEastAsia" w:cstheme="minorEastAsia"/>
          <w:i w:val="0"/>
          <w:iCs w:val="0"/>
          <w:caps w:val="0"/>
          <w:color w:val="343541"/>
          <w:spacing w:val="0"/>
          <w:sz w:val="30"/>
          <w:szCs w:val="30"/>
          <w:lang w:val="en-US" w:eastAsia="zh-CN"/>
        </w:rPr>
        <w:t>需提前将本年度最终边坡平台预计形成时间及该最终边坡平台爆破设计方案送应急管理局备案。</w:t>
      </w:r>
      <w:bookmarkStart w:id="2" w:name="_GoBack"/>
      <w:bookmarkEnd w:id="2"/>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firstLineChars="200"/>
        <w:jc w:val="left"/>
        <w:textAlignment w:val="auto"/>
        <w:rPr>
          <w:rFonts w:hint="eastAsia" w:asciiTheme="minorEastAsia" w:hAnsiTheme="minorEastAsia" w:cstheme="minorEastAsia"/>
          <w:i w:val="0"/>
          <w:iCs w:val="0"/>
          <w:caps w:val="0"/>
          <w:color w:val="343541"/>
          <w:spacing w:val="0"/>
          <w:sz w:val="30"/>
          <w:szCs w:val="30"/>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firstLineChars="200"/>
        <w:jc w:val="left"/>
        <w:textAlignment w:val="auto"/>
        <w:rPr>
          <w:rFonts w:hint="eastAsia" w:asciiTheme="minorEastAsia" w:hAnsiTheme="minorEastAsia" w:cstheme="minorEastAsia"/>
          <w:i w:val="0"/>
          <w:iCs w:val="0"/>
          <w:caps w:val="0"/>
          <w:color w:val="343541"/>
          <w:spacing w:val="0"/>
          <w:sz w:val="30"/>
          <w:szCs w:val="30"/>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00" w:firstLineChars="200"/>
        <w:jc w:val="left"/>
        <w:textAlignment w:val="auto"/>
        <w:rPr>
          <w:rFonts w:hint="default" w:asciiTheme="minorEastAsia" w:hAnsiTheme="minorEastAsia" w:cstheme="minorEastAsia"/>
          <w:i w:val="0"/>
          <w:iCs w:val="0"/>
          <w:caps w:val="0"/>
          <w:color w:val="343541"/>
          <w:spacing w:val="0"/>
          <w:sz w:val="30"/>
          <w:szCs w:val="30"/>
          <w:lang w:val="en-US" w:eastAsia="zh-CN"/>
        </w:rPr>
      </w:pPr>
    </w:p>
    <w:p>
      <w:pPr>
        <w:rPr>
          <w:rFonts w:hint="eastAsia" w:asciiTheme="minorEastAsia" w:hAnsiTheme="minorEastAsia" w:eastAsiaTheme="minorEastAsia" w:cstheme="minorEastAsia"/>
          <w:i w:val="0"/>
          <w:iCs w:val="0"/>
          <w:caps w:val="0"/>
          <w:color w:val="343541"/>
          <w:spacing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1334"/>
        <w:gridCol w:w="600"/>
        <w:gridCol w:w="583"/>
        <w:gridCol w:w="1783"/>
        <w:gridCol w:w="831"/>
        <w:gridCol w:w="583"/>
        <w:gridCol w:w="1950"/>
        <w:gridCol w:w="700"/>
        <w:gridCol w:w="700"/>
        <w:gridCol w:w="236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5" w:type="dxa"/>
            <w:gridSpan w:val="12"/>
            <w:tcBorders>
              <w:top w:val="nil"/>
              <w:left w:val="nil"/>
              <w:bottom w:val="single" w:color="auto" w:sz="4" w:space="0"/>
              <w:right w:val="nil"/>
            </w:tcBorders>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附件1：布孔示意图及布孔作业反馈单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5" w:type="dxa"/>
            <w:gridSpan w:val="12"/>
            <w:tcBorders>
              <w:top w:val="single" w:color="auto" w:sz="4" w:space="0"/>
            </w:tcBorders>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炮孔示意图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3" w:hRule="atLeast"/>
        </w:trPr>
        <w:tc>
          <w:tcPr>
            <w:tcW w:w="14095" w:type="dxa"/>
            <w:gridSpan w:val="12"/>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1680" w:firstLineChars="600"/>
              <w:jc w:val="both"/>
              <w:textAlignment w:val="auto"/>
              <w:rPr>
                <w:rFonts w:hint="eastAsia"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布孔平面示意图                                              布孔剖面示意图</w:t>
            </w:r>
            <w:r>
              <w:rPr>
                <w:rFonts w:hint="default" w:asciiTheme="minorEastAsia" w:hAnsiTheme="minorEastAsia" w:cstheme="minorEastAsia"/>
                <w:i w:val="0"/>
                <w:iCs w:val="0"/>
                <w:caps w:val="0"/>
                <w:color w:val="343541"/>
                <w:spacing w:val="0"/>
                <w:sz w:val="28"/>
                <w:szCs w:val="28"/>
                <w:vertAlign w:val="baseline"/>
                <w:lang w:val="en-US" w:eastAsia="zh-CN"/>
              </w:rPr>
              <w:drawing>
                <wp:anchor distT="0" distB="0" distL="114300" distR="114300" simplePos="0" relativeHeight="251660288" behindDoc="0" locked="0" layoutInCell="1" allowOverlap="1">
                  <wp:simplePos x="0" y="0"/>
                  <wp:positionH relativeFrom="column">
                    <wp:posOffset>5164455</wp:posOffset>
                  </wp:positionH>
                  <wp:positionV relativeFrom="paragraph">
                    <wp:posOffset>336550</wp:posOffset>
                  </wp:positionV>
                  <wp:extent cx="3571240" cy="3119755"/>
                  <wp:effectExtent l="0" t="0" r="10160" b="4445"/>
                  <wp:wrapNone/>
                  <wp:docPr id="3" name="图片 3" descr="387f9f9212de7a67f0b74b53e9a88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7f9f9212de7a67f0b74b53e9a888d"/>
                          <pic:cNvPicPr>
                            <a:picLocks noChangeAspect="1"/>
                          </pic:cNvPicPr>
                        </pic:nvPicPr>
                        <pic:blipFill>
                          <a:blip r:embed="rId4"/>
                          <a:stretch>
                            <a:fillRect/>
                          </a:stretch>
                        </pic:blipFill>
                        <pic:spPr>
                          <a:xfrm>
                            <a:off x="0" y="0"/>
                            <a:ext cx="3571240" cy="3119755"/>
                          </a:xfrm>
                          <a:prstGeom prst="rect">
                            <a:avLst/>
                          </a:prstGeom>
                        </pic:spPr>
                      </pic:pic>
                    </a:graphicData>
                  </a:graphic>
                </wp:anchor>
              </w:drawing>
            </w:r>
            <w:r>
              <w:rPr>
                <w:rFonts w:hint="default" w:asciiTheme="minorEastAsia" w:hAnsiTheme="minorEastAsia" w:cstheme="minorEastAsia"/>
                <w:i w:val="0"/>
                <w:iCs w:val="0"/>
                <w:caps w:val="0"/>
                <w:color w:val="343541"/>
                <w:spacing w:val="0"/>
                <w:sz w:val="28"/>
                <w:szCs w:val="28"/>
                <w:vertAlign w:val="baseline"/>
                <w:lang w:val="en-US" w:eastAsia="zh-CN"/>
              </w:rPr>
              <w:drawing>
                <wp:anchor distT="0" distB="0" distL="114300" distR="114300" simplePos="0" relativeHeight="251659264" behindDoc="0" locked="0" layoutInCell="1" allowOverlap="1">
                  <wp:simplePos x="0" y="0"/>
                  <wp:positionH relativeFrom="column">
                    <wp:posOffset>-8255</wp:posOffset>
                  </wp:positionH>
                  <wp:positionV relativeFrom="paragraph">
                    <wp:posOffset>303530</wp:posOffset>
                  </wp:positionV>
                  <wp:extent cx="5147310" cy="3048635"/>
                  <wp:effectExtent l="0" t="0" r="15240" b="18415"/>
                  <wp:wrapNone/>
                  <wp:docPr id="2" name="图片 2" descr="4c549bc135208d26e133658be57fb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c549bc135208d26e133658be57fb89"/>
                          <pic:cNvPicPr>
                            <a:picLocks noChangeAspect="1"/>
                          </pic:cNvPicPr>
                        </pic:nvPicPr>
                        <pic:blipFill>
                          <a:blip r:embed="rId5"/>
                          <a:stretch>
                            <a:fillRect/>
                          </a:stretch>
                        </pic:blipFill>
                        <pic:spPr>
                          <a:xfrm>
                            <a:off x="0" y="0"/>
                            <a:ext cx="5147310" cy="3048635"/>
                          </a:xfrm>
                          <a:prstGeom prst="rect">
                            <a:avLst/>
                          </a:prstGeom>
                        </pic:spPr>
                      </pic:pic>
                    </a:graphicData>
                  </a:graphic>
                </wp:anchor>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8"/>
                <w:szCs w:val="28"/>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8"/>
                <w:szCs w:val="28"/>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8"/>
                <w:szCs w:val="28"/>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8"/>
                <w:szCs w:val="28"/>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8"/>
                <w:szCs w:val="28"/>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right"/>
              <w:textAlignment w:val="auto"/>
              <w:rPr>
                <w:rFonts w:hint="eastAsia" w:asciiTheme="minorEastAsia" w:hAnsiTheme="minorEastAsia" w:cstheme="minorEastAsia"/>
                <w:i w:val="0"/>
                <w:iCs w:val="0"/>
                <w:caps w:val="0"/>
                <w:color w:val="343541"/>
                <w:spacing w:val="0"/>
                <w:sz w:val="21"/>
                <w:szCs w:val="21"/>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right"/>
              <w:textAlignment w:val="auto"/>
              <w:rPr>
                <w:rFonts w:hint="eastAsia" w:asciiTheme="minorEastAsia" w:hAnsiTheme="minorEastAsia" w:cstheme="minorEastAsia"/>
                <w:i w:val="0"/>
                <w:iCs w:val="0"/>
                <w:caps w:val="0"/>
                <w:color w:val="343541"/>
                <w:spacing w:val="0"/>
                <w:sz w:val="21"/>
                <w:szCs w:val="21"/>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right"/>
              <w:textAlignment w:val="auto"/>
              <w:rPr>
                <w:rFonts w:hint="eastAsia" w:asciiTheme="minorEastAsia" w:hAnsiTheme="minorEastAsia" w:cstheme="minorEastAsia"/>
                <w:i w:val="0"/>
                <w:iCs w:val="0"/>
                <w:caps w:val="0"/>
                <w:color w:val="343541"/>
                <w:spacing w:val="0"/>
                <w:sz w:val="21"/>
                <w:szCs w:val="21"/>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right"/>
              <w:textAlignment w:val="auto"/>
              <w:rPr>
                <w:rFonts w:hint="eastAsia" w:asciiTheme="minorEastAsia" w:hAnsiTheme="minorEastAsia" w:cstheme="minorEastAsia"/>
                <w:i w:val="0"/>
                <w:iCs w:val="0"/>
                <w:caps w:val="0"/>
                <w:color w:val="343541"/>
                <w:spacing w:val="0"/>
                <w:sz w:val="21"/>
                <w:szCs w:val="21"/>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right"/>
              <w:textAlignment w:val="auto"/>
              <w:rPr>
                <w:rFonts w:hint="eastAsia" w:asciiTheme="minorEastAsia" w:hAnsiTheme="minorEastAsia" w:cstheme="minorEastAsia"/>
                <w:i w:val="0"/>
                <w:iCs w:val="0"/>
                <w:caps w:val="0"/>
                <w:color w:val="343541"/>
                <w:spacing w:val="0"/>
                <w:sz w:val="21"/>
                <w:szCs w:val="21"/>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right"/>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1"/>
                <w:szCs w:val="21"/>
                <w:vertAlign w:val="baseline"/>
                <w:lang w:val="en-US" w:eastAsia="zh-CN"/>
              </w:rPr>
              <w:t xml:space="preserve">  备注：是否布置辅助孔以及主爆孔排数根据矿山实际确定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5" w:type="dxa"/>
            <w:gridSpan w:val="12"/>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jc w:val="center"/>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b/>
                <w:bCs/>
                <w:i w:val="0"/>
                <w:iCs w:val="0"/>
                <w:caps w:val="0"/>
                <w:color w:val="343541"/>
                <w:spacing w:val="0"/>
                <w:sz w:val="44"/>
                <w:szCs w:val="44"/>
                <w:lang w:val="en-US" w:eastAsia="zh-CN"/>
              </w:rPr>
              <w:t>布孔作业反馈单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98"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布孔人员</w:t>
            </w:r>
          </w:p>
        </w:tc>
        <w:tc>
          <w:tcPr>
            <w:tcW w:w="1334"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600"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孔网参数</w:t>
            </w:r>
          </w:p>
        </w:tc>
        <w:tc>
          <w:tcPr>
            <w:tcW w:w="583"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光爆孔</w:t>
            </w:r>
          </w:p>
        </w:tc>
        <w:tc>
          <w:tcPr>
            <w:tcW w:w="1783"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孔数</w:t>
            </w:r>
          </w:p>
        </w:tc>
        <w:tc>
          <w:tcPr>
            <w:tcW w:w="83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83"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主爆孔</w:t>
            </w:r>
          </w:p>
        </w:tc>
        <w:tc>
          <w:tcPr>
            <w:tcW w:w="195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孔数</w:t>
            </w:r>
          </w:p>
        </w:tc>
        <w:tc>
          <w:tcPr>
            <w:tcW w:w="70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700"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辅助孔</w:t>
            </w:r>
          </w:p>
        </w:tc>
        <w:tc>
          <w:tcPr>
            <w:tcW w:w="236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孔数</w:t>
            </w:r>
          </w:p>
        </w:tc>
        <w:tc>
          <w:tcPr>
            <w:tcW w:w="66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998"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作业平台</w:t>
            </w:r>
          </w:p>
        </w:tc>
        <w:tc>
          <w:tcPr>
            <w:tcW w:w="1334"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600"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8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783"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孔间距a</w:t>
            </w:r>
            <w:r>
              <w:rPr>
                <w:rFonts w:hint="eastAsia" w:asciiTheme="minorEastAsia" w:hAnsiTheme="minorEastAsia" w:cstheme="minorEastAsia"/>
                <w:i w:val="0"/>
                <w:iCs w:val="0"/>
                <w:caps w:val="0"/>
                <w:color w:val="343541"/>
                <w:spacing w:val="0"/>
                <w:sz w:val="24"/>
                <w:szCs w:val="24"/>
                <w:vertAlign w:val="subscript"/>
                <w:lang w:val="en-US" w:eastAsia="zh-CN"/>
              </w:rPr>
              <w:t>1</w:t>
            </w:r>
          </w:p>
        </w:tc>
        <w:tc>
          <w:tcPr>
            <w:tcW w:w="83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8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95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孔间距a</w:t>
            </w:r>
            <w:r>
              <w:rPr>
                <w:rFonts w:hint="eastAsia" w:asciiTheme="minorEastAsia" w:hAnsiTheme="minorEastAsia" w:cstheme="minorEastAsia"/>
                <w:i w:val="0"/>
                <w:iCs w:val="0"/>
                <w:caps w:val="0"/>
                <w:color w:val="343541"/>
                <w:spacing w:val="0"/>
                <w:sz w:val="24"/>
                <w:szCs w:val="24"/>
                <w:vertAlign w:val="subscript"/>
                <w:lang w:val="en-US" w:eastAsia="zh-CN"/>
              </w:rPr>
              <w:t>2</w:t>
            </w:r>
          </w:p>
        </w:tc>
        <w:tc>
          <w:tcPr>
            <w:tcW w:w="70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700"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236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孔间距a</w:t>
            </w:r>
            <w:r>
              <w:rPr>
                <w:rFonts w:hint="eastAsia" w:asciiTheme="minorEastAsia" w:hAnsiTheme="minorEastAsia" w:cstheme="minorEastAsia"/>
                <w:i w:val="0"/>
                <w:iCs w:val="0"/>
                <w:caps w:val="0"/>
                <w:color w:val="343541"/>
                <w:spacing w:val="0"/>
                <w:sz w:val="24"/>
                <w:szCs w:val="24"/>
                <w:vertAlign w:val="subscript"/>
                <w:lang w:val="en-US" w:eastAsia="zh-CN"/>
              </w:rPr>
              <w:t>3</w:t>
            </w:r>
          </w:p>
        </w:tc>
        <w:tc>
          <w:tcPr>
            <w:tcW w:w="66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前排抵抗线</w:t>
            </w:r>
          </w:p>
        </w:tc>
        <w:tc>
          <w:tcPr>
            <w:tcW w:w="1334"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600"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8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783"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孔深h</w:t>
            </w:r>
            <w:r>
              <w:rPr>
                <w:rFonts w:hint="eastAsia" w:asciiTheme="minorEastAsia" w:hAnsiTheme="minorEastAsia" w:cstheme="minorEastAsia"/>
                <w:i w:val="0"/>
                <w:iCs w:val="0"/>
                <w:caps w:val="0"/>
                <w:color w:val="343541"/>
                <w:spacing w:val="0"/>
                <w:sz w:val="24"/>
                <w:szCs w:val="24"/>
                <w:vertAlign w:val="subscript"/>
                <w:lang w:val="en-US" w:eastAsia="zh-CN"/>
              </w:rPr>
              <w:t>1</w:t>
            </w:r>
          </w:p>
        </w:tc>
        <w:tc>
          <w:tcPr>
            <w:tcW w:w="83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8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95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排间距b</w:t>
            </w:r>
            <w:r>
              <w:rPr>
                <w:rFonts w:hint="eastAsia" w:asciiTheme="minorEastAsia" w:hAnsiTheme="minorEastAsia" w:cstheme="minorEastAsia"/>
                <w:i w:val="0"/>
                <w:iCs w:val="0"/>
                <w:caps w:val="0"/>
                <w:color w:val="343541"/>
                <w:spacing w:val="0"/>
                <w:sz w:val="24"/>
                <w:szCs w:val="24"/>
                <w:vertAlign w:val="subscript"/>
                <w:lang w:val="en-US" w:eastAsia="zh-CN"/>
              </w:rPr>
              <w:t>2</w:t>
            </w:r>
          </w:p>
        </w:tc>
        <w:tc>
          <w:tcPr>
            <w:tcW w:w="70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700"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236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与主爆孔间距b</w:t>
            </w:r>
            <w:r>
              <w:rPr>
                <w:rFonts w:hint="eastAsia" w:asciiTheme="minorEastAsia" w:hAnsiTheme="minorEastAsia" w:cstheme="minorEastAsia"/>
                <w:i w:val="0"/>
                <w:iCs w:val="0"/>
                <w:caps w:val="0"/>
                <w:color w:val="343541"/>
                <w:spacing w:val="0"/>
                <w:sz w:val="24"/>
                <w:szCs w:val="24"/>
                <w:vertAlign w:val="subscript"/>
                <w:lang w:val="en-US" w:eastAsia="zh-CN"/>
              </w:rPr>
              <w:t>1</w:t>
            </w:r>
          </w:p>
        </w:tc>
        <w:tc>
          <w:tcPr>
            <w:tcW w:w="66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98"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1334"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600"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8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783"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倾斜角度c</w:t>
            </w:r>
            <w:r>
              <w:rPr>
                <w:rFonts w:hint="eastAsia" w:asciiTheme="minorEastAsia" w:hAnsiTheme="minorEastAsia" w:cstheme="minorEastAsia"/>
                <w:i w:val="0"/>
                <w:iCs w:val="0"/>
                <w:caps w:val="0"/>
                <w:color w:val="343541"/>
                <w:spacing w:val="0"/>
                <w:sz w:val="24"/>
                <w:szCs w:val="24"/>
                <w:vertAlign w:val="subscript"/>
                <w:lang w:val="en-US" w:eastAsia="zh-CN"/>
              </w:rPr>
              <w:t>1</w:t>
            </w:r>
          </w:p>
        </w:tc>
        <w:tc>
          <w:tcPr>
            <w:tcW w:w="83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8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95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孔深h</w:t>
            </w:r>
            <w:r>
              <w:rPr>
                <w:rFonts w:hint="eastAsia" w:asciiTheme="minorEastAsia" w:hAnsiTheme="minorEastAsia" w:cstheme="minorEastAsia"/>
                <w:i w:val="0"/>
                <w:iCs w:val="0"/>
                <w:caps w:val="0"/>
                <w:color w:val="343541"/>
                <w:spacing w:val="0"/>
                <w:sz w:val="24"/>
                <w:szCs w:val="24"/>
                <w:vertAlign w:val="subscript"/>
                <w:lang w:val="en-US" w:eastAsia="zh-CN"/>
              </w:rPr>
              <w:t>2</w:t>
            </w:r>
          </w:p>
        </w:tc>
        <w:tc>
          <w:tcPr>
            <w:tcW w:w="70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700"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236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孔深h</w:t>
            </w:r>
            <w:r>
              <w:rPr>
                <w:rFonts w:hint="eastAsia" w:asciiTheme="minorEastAsia" w:hAnsiTheme="minorEastAsia" w:cstheme="minorEastAsia"/>
                <w:i w:val="0"/>
                <w:iCs w:val="0"/>
                <w:caps w:val="0"/>
                <w:color w:val="343541"/>
                <w:spacing w:val="0"/>
                <w:sz w:val="24"/>
                <w:szCs w:val="24"/>
                <w:vertAlign w:val="subscript"/>
                <w:lang w:val="en-US" w:eastAsia="zh-CN"/>
              </w:rPr>
              <w:t>3</w:t>
            </w:r>
          </w:p>
        </w:tc>
        <w:tc>
          <w:tcPr>
            <w:tcW w:w="66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98"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sz w:val="24"/>
                <w:szCs w:val="24"/>
              </w:rPr>
            </w:pPr>
          </w:p>
        </w:tc>
        <w:tc>
          <w:tcPr>
            <w:tcW w:w="1334"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sz w:val="24"/>
                <w:szCs w:val="24"/>
              </w:rPr>
            </w:pPr>
          </w:p>
        </w:tc>
        <w:tc>
          <w:tcPr>
            <w:tcW w:w="600"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sz w:val="24"/>
                <w:szCs w:val="24"/>
              </w:rPr>
            </w:pPr>
          </w:p>
        </w:tc>
        <w:tc>
          <w:tcPr>
            <w:tcW w:w="58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sz w:val="24"/>
                <w:szCs w:val="24"/>
              </w:rPr>
            </w:pPr>
          </w:p>
        </w:tc>
        <w:tc>
          <w:tcPr>
            <w:tcW w:w="1783"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最小抵抗线W</w:t>
            </w:r>
            <w:r>
              <w:rPr>
                <w:rFonts w:hint="eastAsia" w:asciiTheme="minorEastAsia" w:hAnsiTheme="minorEastAsia" w:cstheme="minorEastAsia"/>
                <w:i w:val="0"/>
                <w:iCs w:val="0"/>
                <w:caps w:val="0"/>
                <w:color w:val="343541"/>
                <w:spacing w:val="0"/>
                <w:sz w:val="24"/>
                <w:szCs w:val="24"/>
                <w:vertAlign w:val="subscript"/>
                <w:lang w:val="en-US" w:eastAsia="zh-CN"/>
              </w:rPr>
              <w:t>光</w:t>
            </w:r>
          </w:p>
        </w:tc>
        <w:tc>
          <w:tcPr>
            <w:tcW w:w="83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58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195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倾斜角度c</w:t>
            </w:r>
            <w:r>
              <w:rPr>
                <w:rFonts w:hint="eastAsia" w:asciiTheme="minorEastAsia" w:hAnsiTheme="minorEastAsia" w:cstheme="minorEastAsia"/>
                <w:i w:val="0"/>
                <w:iCs w:val="0"/>
                <w:caps w:val="0"/>
                <w:color w:val="343541"/>
                <w:spacing w:val="0"/>
                <w:sz w:val="24"/>
                <w:szCs w:val="24"/>
                <w:vertAlign w:val="subscript"/>
                <w:lang w:val="en-US" w:eastAsia="zh-CN"/>
              </w:rPr>
              <w:t>2</w:t>
            </w:r>
          </w:p>
        </w:tc>
        <w:tc>
          <w:tcPr>
            <w:tcW w:w="70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700"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236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倾斜角度c</w:t>
            </w:r>
            <w:r>
              <w:rPr>
                <w:rFonts w:hint="eastAsia" w:asciiTheme="minorEastAsia" w:hAnsiTheme="minorEastAsia" w:cstheme="minorEastAsia"/>
                <w:i w:val="0"/>
                <w:iCs w:val="0"/>
                <w:caps w:val="0"/>
                <w:color w:val="343541"/>
                <w:spacing w:val="0"/>
                <w:sz w:val="24"/>
                <w:szCs w:val="24"/>
                <w:vertAlign w:val="subscript"/>
                <w:lang w:val="en-US" w:eastAsia="zh-CN"/>
              </w:rPr>
              <w:t>3</w:t>
            </w:r>
          </w:p>
        </w:tc>
        <w:tc>
          <w:tcPr>
            <w:tcW w:w="66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998"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布孔质量验收人</w:t>
            </w:r>
          </w:p>
        </w:tc>
        <w:tc>
          <w:tcPr>
            <w:tcW w:w="12097" w:type="dxa"/>
            <w:gridSpan w:val="11"/>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签字：                           是否符合设计：</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r>
        <w:rPr>
          <w:rFonts w:hint="eastAsia" w:asciiTheme="minorEastAsia" w:hAnsiTheme="minorEastAsia" w:cstheme="minorEastAsia"/>
          <w:i w:val="0"/>
          <w:iCs w:val="0"/>
          <w:caps w:val="0"/>
          <w:color w:val="343541"/>
          <w:spacing w:val="0"/>
          <w:sz w:val="28"/>
          <w:szCs w:val="28"/>
          <w:lang w:val="en-US" w:eastAsia="zh-CN"/>
        </w:rPr>
        <w:t>附件二：穿孔作业联系单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1433"/>
        <w:gridCol w:w="617"/>
        <w:gridCol w:w="566"/>
        <w:gridCol w:w="1814"/>
        <w:gridCol w:w="817"/>
        <w:gridCol w:w="583"/>
        <w:gridCol w:w="1950"/>
        <w:gridCol w:w="700"/>
        <w:gridCol w:w="700"/>
        <w:gridCol w:w="236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95" w:type="dxa"/>
            <w:gridSpan w:val="12"/>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jc w:val="center"/>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b/>
                <w:bCs/>
                <w:i w:val="0"/>
                <w:iCs w:val="0"/>
                <w:caps w:val="0"/>
                <w:color w:val="343541"/>
                <w:spacing w:val="0"/>
                <w:sz w:val="44"/>
                <w:szCs w:val="44"/>
                <w:lang w:val="en-US" w:eastAsia="zh-CN"/>
              </w:rPr>
              <w:t>穿孔作业联系单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8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穿孔人员</w:t>
            </w:r>
          </w:p>
        </w:tc>
        <w:tc>
          <w:tcPr>
            <w:tcW w:w="1433"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617"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穿孔参数</w:t>
            </w:r>
          </w:p>
        </w:tc>
        <w:tc>
          <w:tcPr>
            <w:tcW w:w="566"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光爆孔</w:t>
            </w:r>
          </w:p>
        </w:tc>
        <w:tc>
          <w:tcPr>
            <w:tcW w:w="1814"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孔数</w:t>
            </w:r>
          </w:p>
        </w:tc>
        <w:tc>
          <w:tcPr>
            <w:tcW w:w="81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83"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主爆孔</w:t>
            </w:r>
          </w:p>
        </w:tc>
        <w:tc>
          <w:tcPr>
            <w:tcW w:w="195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孔数</w:t>
            </w:r>
          </w:p>
        </w:tc>
        <w:tc>
          <w:tcPr>
            <w:tcW w:w="70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700"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辅助孔</w:t>
            </w:r>
          </w:p>
        </w:tc>
        <w:tc>
          <w:tcPr>
            <w:tcW w:w="236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孔数</w:t>
            </w:r>
          </w:p>
        </w:tc>
        <w:tc>
          <w:tcPr>
            <w:tcW w:w="66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8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作业平台</w:t>
            </w:r>
          </w:p>
        </w:tc>
        <w:tc>
          <w:tcPr>
            <w:tcW w:w="1433"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617"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66"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814"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孔间距a</w:t>
            </w:r>
            <w:r>
              <w:rPr>
                <w:rFonts w:hint="eastAsia" w:asciiTheme="minorEastAsia" w:hAnsiTheme="minorEastAsia" w:cstheme="minorEastAsia"/>
                <w:i w:val="0"/>
                <w:iCs w:val="0"/>
                <w:caps w:val="0"/>
                <w:color w:val="343541"/>
                <w:spacing w:val="0"/>
                <w:sz w:val="24"/>
                <w:szCs w:val="24"/>
                <w:vertAlign w:val="subscript"/>
                <w:lang w:val="en-US" w:eastAsia="zh-CN"/>
              </w:rPr>
              <w:t>1</w:t>
            </w:r>
          </w:p>
        </w:tc>
        <w:tc>
          <w:tcPr>
            <w:tcW w:w="81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8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95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孔间距a</w:t>
            </w:r>
            <w:r>
              <w:rPr>
                <w:rFonts w:hint="eastAsia" w:asciiTheme="minorEastAsia" w:hAnsiTheme="minorEastAsia" w:cstheme="minorEastAsia"/>
                <w:i w:val="0"/>
                <w:iCs w:val="0"/>
                <w:caps w:val="0"/>
                <w:color w:val="343541"/>
                <w:spacing w:val="0"/>
                <w:sz w:val="24"/>
                <w:szCs w:val="24"/>
                <w:vertAlign w:val="subscript"/>
                <w:lang w:val="en-US" w:eastAsia="zh-CN"/>
              </w:rPr>
              <w:t>2</w:t>
            </w:r>
          </w:p>
        </w:tc>
        <w:tc>
          <w:tcPr>
            <w:tcW w:w="70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700"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236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孔间距a</w:t>
            </w:r>
            <w:r>
              <w:rPr>
                <w:rFonts w:hint="eastAsia" w:asciiTheme="minorEastAsia" w:hAnsiTheme="minorEastAsia" w:cstheme="minorEastAsia"/>
                <w:i w:val="0"/>
                <w:iCs w:val="0"/>
                <w:caps w:val="0"/>
                <w:color w:val="343541"/>
                <w:spacing w:val="0"/>
                <w:sz w:val="24"/>
                <w:szCs w:val="24"/>
                <w:vertAlign w:val="subscript"/>
                <w:lang w:val="en-US" w:eastAsia="zh-CN"/>
              </w:rPr>
              <w:t>3</w:t>
            </w:r>
          </w:p>
        </w:tc>
        <w:tc>
          <w:tcPr>
            <w:tcW w:w="66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前排抵抗线</w:t>
            </w:r>
          </w:p>
        </w:tc>
        <w:tc>
          <w:tcPr>
            <w:tcW w:w="1433"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617"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66"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814"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孔深h</w:t>
            </w:r>
            <w:r>
              <w:rPr>
                <w:rFonts w:hint="eastAsia" w:asciiTheme="minorEastAsia" w:hAnsiTheme="minorEastAsia" w:cstheme="minorEastAsia"/>
                <w:i w:val="0"/>
                <w:iCs w:val="0"/>
                <w:caps w:val="0"/>
                <w:color w:val="343541"/>
                <w:spacing w:val="0"/>
                <w:sz w:val="24"/>
                <w:szCs w:val="24"/>
                <w:vertAlign w:val="subscript"/>
                <w:lang w:val="en-US" w:eastAsia="zh-CN"/>
              </w:rPr>
              <w:t>1</w:t>
            </w:r>
          </w:p>
        </w:tc>
        <w:tc>
          <w:tcPr>
            <w:tcW w:w="81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8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95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排间距b</w:t>
            </w:r>
            <w:r>
              <w:rPr>
                <w:rFonts w:hint="eastAsia" w:asciiTheme="minorEastAsia" w:hAnsiTheme="minorEastAsia" w:cstheme="minorEastAsia"/>
                <w:i w:val="0"/>
                <w:iCs w:val="0"/>
                <w:caps w:val="0"/>
                <w:color w:val="343541"/>
                <w:spacing w:val="0"/>
                <w:sz w:val="24"/>
                <w:szCs w:val="24"/>
                <w:vertAlign w:val="subscript"/>
                <w:lang w:val="en-US" w:eastAsia="zh-CN"/>
              </w:rPr>
              <w:t>2</w:t>
            </w:r>
          </w:p>
        </w:tc>
        <w:tc>
          <w:tcPr>
            <w:tcW w:w="70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700"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236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与主爆孔间距b</w:t>
            </w:r>
            <w:r>
              <w:rPr>
                <w:rFonts w:hint="eastAsia" w:asciiTheme="minorEastAsia" w:hAnsiTheme="minorEastAsia" w:cstheme="minorEastAsia"/>
                <w:i w:val="0"/>
                <w:iCs w:val="0"/>
                <w:caps w:val="0"/>
                <w:color w:val="343541"/>
                <w:spacing w:val="0"/>
                <w:sz w:val="24"/>
                <w:szCs w:val="24"/>
                <w:vertAlign w:val="subscript"/>
                <w:lang w:val="en-US" w:eastAsia="zh-CN"/>
              </w:rPr>
              <w:t>1</w:t>
            </w:r>
          </w:p>
        </w:tc>
        <w:tc>
          <w:tcPr>
            <w:tcW w:w="66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82"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143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617"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66"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814"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倾斜角度c</w:t>
            </w:r>
            <w:r>
              <w:rPr>
                <w:rFonts w:hint="eastAsia" w:asciiTheme="minorEastAsia" w:hAnsiTheme="minorEastAsia" w:cstheme="minorEastAsia"/>
                <w:i w:val="0"/>
                <w:iCs w:val="0"/>
                <w:caps w:val="0"/>
                <w:color w:val="343541"/>
                <w:spacing w:val="0"/>
                <w:sz w:val="24"/>
                <w:szCs w:val="24"/>
                <w:vertAlign w:val="subscript"/>
                <w:lang w:val="en-US" w:eastAsia="zh-CN"/>
              </w:rPr>
              <w:t>1</w:t>
            </w:r>
          </w:p>
        </w:tc>
        <w:tc>
          <w:tcPr>
            <w:tcW w:w="817" w:type="dxa"/>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8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95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孔深h</w:t>
            </w:r>
            <w:r>
              <w:rPr>
                <w:rFonts w:hint="eastAsia" w:asciiTheme="minorEastAsia" w:hAnsiTheme="minorEastAsia" w:cstheme="minorEastAsia"/>
                <w:i w:val="0"/>
                <w:iCs w:val="0"/>
                <w:caps w:val="0"/>
                <w:color w:val="343541"/>
                <w:spacing w:val="0"/>
                <w:sz w:val="24"/>
                <w:szCs w:val="24"/>
                <w:vertAlign w:val="subscript"/>
                <w:lang w:val="en-US" w:eastAsia="zh-CN"/>
              </w:rPr>
              <w:t>2</w:t>
            </w:r>
          </w:p>
        </w:tc>
        <w:tc>
          <w:tcPr>
            <w:tcW w:w="70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700"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236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孔深h</w:t>
            </w:r>
            <w:r>
              <w:rPr>
                <w:rFonts w:hint="eastAsia" w:asciiTheme="minorEastAsia" w:hAnsiTheme="minorEastAsia" w:cstheme="minorEastAsia"/>
                <w:i w:val="0"/>
                <w:iCs w:val="0"/>
                <w:caps w:val="0"/>
                <w:color w:val="343541"/>
                <w:spacing w:val="0"/>
                <w:sz w:val="24"/>
                <w:szCs w:val="24"/>
                <w:vertAlign w:val="subscript"/>
                <w:lang w:val="en-US" w:eastAsia="zh-CN"/>
              </w:rPr>
              <w:t>3</w:t>
            </w:r>
          </w:p>
        </w:tc>
        <w:tc>
          <w:tcPr>
            <w:tcW w:w="66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82"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143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617"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66"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814"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最小抵抗线W</w:t>
            </w:r>
            <w:r>
              <w:rPr>
                <w:rFonts w:hint="eastAsia" w:asciiTheme="minorEastAsia" w:hAnsiTheme="minorEastAsia" w:cstheme="minorEastAsia"/>
                <w:i w:val="0"/>
                <w:iCs w:val="0"/>
                <w:caps w:val="0"/>
                <w:color w:val="343541"/>
                <w:spacing w:val="0"/>
                <w:sz w:val="24"/>
                <w:szCs w:val="24"/>
                <w:vertAlign w:val="subscript"/>
                <w:lang w:val="en-US" w:eastAsia="zh-CN"/>
              </w:rPr>
              <w:t>光</w:t>
            </w:r>
          </w:p>
        </w:tc>
        <w:tc>
          <w:tcPr>
            <w:tcW w:w="817"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583"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195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倾斜角度c</w:t>
            </w:r>
            <w:r>
              <w:rPr>
                <w:rFonts w:hint="eastAsia" w:asciiTheme="minorEastAsia" w:hAnsiTheme="minorEastAsia" w:cstheme="minorEastAsia"/>
                <w:i w:val="0"/>
                <w:iCs w:val="0"/>
                <w:caps w:val="0"/>
                <w:color w:val="343541"/>
                <w:spacing w:val="0"/>
                <w:sz w:val="24"/>
                <w:szCs w:val="24"/>
                <w:vertAlign w:val="subscript"/>
                <w:lang w:val="en-US" w:eastAsia="zh-CN"/>
              </w:rPr>
              <w:t>2</w:t>
            </w:r>
          </w:p>
        </w:tc>
        <w:tc>
          <w:tcPr>
            <w:tcW w:w="700"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c>
          <w:tcPr>
            <w:tcW w:w="700" w:type="dxa"/>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c>
          <w:tcPr>
            <w:tcW w:w="2367"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倾斜角度c</w:t>
            </w:r>
            <w:r>
              <w:rPr>
                <w:rFonts w:hint="eastAsia" w:asciiTheme="minorEastAsia" w:hAnsiTheme="minorEastAsia" w:cstheme="minorEastAsia"/>
                <w:i w:val="0"/>
                <w:iCs w:val="0"/>
                <w:caps w:val="0"/>
                <w:color w:val="343541"/>
                <w:spacing w:val="0"/>
                <w:sz w:val="24"/>
                <w:szCs w:val="24"/>
                <w:vertAlign w:val="subscript"/>
                <w:lang w:val="en-US" w:eastAsia="zh-CN"/>
              </w:rPr>
              <w:t>3</w:t>
            </w:r>
          </w:p>
        </w:tc>
        <w:tc>
          <w:tcPr>
            <w:tcW w:w="66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8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穿孔设备</w:t>
            </w:r>
          </w:p>
        </w:tc>
        <w:tc>
          <w:tcPr>
            <w:tcW w:w="1433"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sz w:val="24"/>
                <w:szCs w:val="24"/>
              </w:rPr>
            </w:pPr>
          </w:p>
        </w:tc>
        <w:tc>
          <w:tcPr>
            <w:tcW w:w="10780" w:type="dxa"/>
            <w:gridSpan w:val="10"/>
            <w:vMerge w:val="restar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穿孔完成数：光爆孔（）个，主爆孔（）个，辅助孔（）个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8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default" w:asciiTheme="minorEastAsia" w:hAnsiTheme="minorEastAsia" w:cstheme="minorEastAsia"/>
                <w:i w:val="0"/>
                <w:iCs w:val="0"/>
                <w:caps w:val="0"/>
                <w:color w:val="343541"/>
                <w:spacing w:val="0"/>
                <w:sz w:val="24"/>
                <w:szCs w:val="24"/>
                <w:vertAlign w:val="baseline"/>
                <w:lang w:val="en-US" w:eastAsia="zh-CN"/>
              </w:rPr>
            </w:pPr>
            <w:r>
              <w:rPr>
                <w:rFonts w:hint="eastAsia" w:asciiTheme="minorEastAsia" w:hAnsiTheme="minorEastAsia" w:cstheme="minorEastAsia"/>
                <w:i w:val="0"/>
                <w:iCs w:val="0"/>
                <w:caps w:val="0"/>
                <w:color w:val="343541"/>
                <w:spacing w:val="0"/>
                <w:sz w:val="24"/>
                <w:szCs w:val="24"/>
                <w:vertAlign w:val="baseline"/>
                <w:lang w:val="en-US" w:eastAsia="zh-CN"/>
              </w:rPr>
              <w:t>穿孔日期</w:t>
            </w:r>
          </w:p>
        </w:tc>
        <w:tc>
          <w:tcPr>
            <w:tcW w:w="1433"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sz w:val="24"/>
                <w:szCs w:val="24"/>
              </w:rPr>
            </w:pPr>
          </w:p>
        </w:tc>
        <w:tc>
          <w:tcPr>
            <w:tcW w:w="10780" w:type="dxa"/>
            <w:gridSpan w:val="10"/>
            <w:vMerge w:val="continue"/>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cstheme="minorEastAsia"/>
                <w:i w:val="0"/>
                <w:iCs w:val="0"/>
                <w:caps w:val="0"/>
                <w:color w:val="343541"/>
                <w:spacing w:val="0"/>
                <w:sz w:val="24"/>
                <w:szCs w:val="24"/>
                <w:vertAlign w:val="baseline"/>
                <w:lang w:val="en-US" w:eastAsia="zh-CN"/>
              </w:rPr>
            </w:pP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EastAsia" w:hAnsiTheme="minorEastAsia" w:cstheme="minorEastAsia"/>
          <w:i w:val="0"/>
          <w:iCs w:val="0"/>
          <w:caps w:val="0"/>
          <w:color w:val="343541"/>
          <w:spacing w:val="0"/>
          <w:sz w:val="28"/>
          <w:szCs w:val="28"/>
          <w:lang w:val="en-US" w:eastAsia="zh-CN"/>
        </w:rPr>
      </w:pPr>
      <w:r>
        <w:rPr>
          <w:rFonts w:hint="eastAsia" w:asciiTheme="minorEastAsia" w:hAnsiTheme="minorEastAsia" w:cstheme="minorEastAsia"/>
          <w:i w:val="0"/>
          <w:iCs w:val="0"/>
          <w:caps w:val="0"/>
          <w:color w:val="343541"/>
          <w:spacing w:val="0"/>
          <w:sz w:val="28"/>
          <w:szCs w:val="28"/>
          <w:lang w:val="en-US" w:eastAsia="zh-CN"/>
        </w:rPr>
        <w:t>附件三：验孔作业反馈单</w:t>
      </w:r>
    </w:p>
    <w:tbl>
      <w:tblPr>
        <w:tblStyle w:val="5"/>
        <w:tblpPr w:leftFromText="180" w:rightFromText="180" w:vertAnchor="text" w:horzAnchor="page" w:tblpX="1653" w:tblpY="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535"/>
        <w:gridCol w:w="1065"/>
        <w:gridCol w:w="1650"/>
        <w:gridCol w:w="1417"/>
        <w:gridCol w:w="1550"/>
        <w:gridCol w:w="1617"/>
        <w:gridCol w:w="1533"/>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7" w:type="dxa"/>
            <w:gridSpan w:val="9"/>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b/>
                <w:bCs/>
                <w:i w:val="0"/>
                <w:iCs w:val="0"/>
                <w:caps w:val="0"/>
                <w:color w:val="343541"/>
                <w:spacing w:val="0"/>
                <w:sz w:val="44"/>
                <w:szCs w:val="44"/>
                <w:vertAlign w:val="baseline"/>
                <w:lang w:val="en-US" w:eastAsia="zh-CN"/>
              </w:rPr>
              <w:t>光爆孔验孔反馈单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名称</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基本数据</w:t>
            </w: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孔号</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验孔孔间距a</w:t>
            </w:r>
            <w:r>
              <w:rPr>
                <w:rFonts w:hint="eastAsia" w:asciiTheme="minorEastAsia" w:hAnsiTheme="minorEastAsia" w:cstheme="minorEastAsia"/>
                <w:i w:val="0"/>
                <w:iCs w:val="0"/>
                <w:caps w:val="0"/>
                <w:color w:val="343541"/>
                <w:spacing w:val="0"/>
                <w:sz w:val="28"/>
                <w:szCs w:val="28"/>
                <w:vertAlign w:val="subscript"/>
                <w:lang w:val="en-US" w:eastAsia="zh-CN"/>
              </w:rPr>
              <w:t>1</w:t>
            </w:r>
          </w:p>
        </w:tc>
        <w:tc>
          <w:tcPr>
            <w:tcW w:w="14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验孔深度h</w:t>
            </w:r>
            <w:r>
              <w:rPr>
                <w:rFonts w:hint="eastAsia" w:asciiTheme="minorEastAsia" w:hAnsiTheme="minorEastAsia" w:cstheme="minorEastAsia"/>
                <w:i w:val="0"/>
                <w:iCs w:val="0"/>
                <w:caps w:val="0"/>
                <w:color w:val="343541"/>
                <w:spacing w:val="0"/>
                <w:sz w:val="28"/>
                <w:szCs w:val="28"/>
                <w:vertAlign w:val="subscript"/>
                <w:lang w:val="en-US" w:eastAsia="zh-CN"/>
              </w:rPr>
              <w:t>1</w:t>
            </w:r>
          </w:p>
        </w:tc>
        <w:tc>
          <w:tcPr>
            <w:tcW w:w="15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验孔角度c</w:t>
            </w:r>
            <w:r>
              <w:rPr>
                <w:rFonts w:hint="eastAsia" w:asciiTheme="minorEastAsia" w:hAnsiTheme="minorEastAsia" w:cstheme="minorEastAsia"/>
                <w:i w:val="0"/>
                <w:iCs w:val="0"/>
                <w:caps w:val="0"/>
                <w:color w:val="343541"/>
                <w:spacing w:val="0"/>
                <w:sz w:val="28"/>
                <w:szCs w:val="28"/>
                <w:vertAlign w:val="subscript"/>
                <w:lang w:val="en-US" w:eastAsia="zh-CN"/>
              </w:rPr>
              <w:t>1</w:t>
            </w:r>
          </w:p>
        </w:tc>
        <w:tc>
          <w:tcPr>
            <w:tcW w:w="16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是否堵塞</w:t>
            </w:r>
          </w:p>
        </w:tc>
        <w:tc>
          <w:tcPr>
            <w:tcW w:w="153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是否水孔</w:t>
            </w:r>
          </w:p>
        </w:tc>
        <w:tc>
          <w:tcPr>
            <w:tcW w:w="18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是否符合设计要求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穿孔平台</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1号孔</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4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6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3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8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穿孔日期</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2号孔</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4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6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3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8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 xml:space="preserve"> 穿孔人员</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3号孔</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4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6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3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8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验孔人员</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4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6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3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81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tbl>
      <w:tblPr>
        <w:tblStyle w:val="5"/>
        <w:tblpPr w:leftFromText="180" w:rightFromText="180" w:vertAnchor="text" w:horzAnchor="page" w:tblpX="1653" w:tblpY="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535"/>
        <w:gridCol w:w="1065"/>
        <w:gridCol w:w="1650"/>
        <w:gridCol w:w="1234"/>
        <w:gridCol w:w="1500"/>
        <w:gridCol w:w="1400"/>
        <w:gridCol w:w="983"/>
        <w:gridCol w:w="95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7" w:type="dxa"/>
            <w:gridSpan w:val="10"/>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b/>
                <w:bCs/>
                <w:i w:val="0"/>
                <w:iCs w:val="0"/>
                <w:caps w:val="0"/>
                <w:color w:val="343541"/>
                <w:spacing w:val="0"/>
                <w:sz w:val="44"/>
                <w:szCs w:val="44"/>
                <w:vertAlign w:val="baseline"/>
                <w:lang w:val="en-US" w:eastAsia="zh-CN"/>
              </w:rPr>
              <w:t>主爆孔验孔反馈单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名称</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基本数据</w:t>
            </w: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孔号</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验孔孔间距a</w:t>
            </w:r>
            <w:r>
              <w:rPr>
                <w:rFonts w:hint="eastAsia" w:asciiTheme="minorEastAsia" w:hAnsiTheme="minorEastAsia" w:cstheme="minorEastAsia"/>
                <w:i w:val="0"/>
                <w:iCs w:val="0"/>
                <w:caps w:val="0"/>
                <w:color w:val="343541"/>
                <w:spacing w:val="0"/>
                <w:sz w:val="28"/>
                <w:szCs w:val="28"/>
                <w:vertAlign w:val="subscript"/>
                <w:lang w:val="en-US" w:eastAsia="zh-CN"/>
              </w:rPr>
              <w:t>2</w:t>
            </w:r>
          </w:p>
        </w:tc>
        <w:tc>
          <w:tcPr>
            <w:tcW w:w="123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排间距b</w:t>
            </w:r>
            <w:r>
              <w:rPr>
                <w:rFonts w:hint="eastAsia" w:asciiTheme="minorEastAsia" w:hAnsiTheme="minorEastAsia" w:cstheme="minorEastAsia"/>
                <w:i w:val="0"/>
                <w:iCs w:val="0"/>
                <w:caps w:val="0"/>
                <w:color w:val="343541"/>
                <w:spacing w:val="0"/>
                <w:sz w:val="28"/>
                <w:szCs w:val="28"/>
                <w:vertAlign w:val="subscript"/>
                <w:lang w:val="en-US" w:eastAsia="zh-CN"/>
              </w:rPr>
              <w:t>2</w:t>
            </w:r>
          </w:p>
        </w:tc>
        <w:tc>
          <w:tcPr>
            <w:tcW w:w="15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验孔深度h</w:t>
            </w:r>
            <w:r>
              <w:rPr>
                <w:rFonts w:hint="eastAsia" w:asciiTheme="minorEastAsia" w:hAnsiTheme="minorEastAsia" w:cstheme="minorEastAsia"/>
                <w:i w:val="0"/>
                <w:iCs w:val="0"/>
                <w:caps w:val="0"/>
                <w:color w:val="343541"/>
                <w:spacing w:val="0"/>
                <w:sz w:val="28"/>
                <w:szCs w:val="28"/>
                <w:vertAlign w:val="subscript"/>
                <w:lang w:val="en-US" w:eastAsia="zh-CN"/>
              </w:rPr>
              <w:t>2</w:t>
            </w:r>
          </w:p>
        </w:tc>
        <w:tc>
          <w:tcPr>
            <w:tcW w:w="14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验孔角度c</w:t>
            </w:r>
            <w:r>
              <w:rPr>
                <w:rFonts w:hint="eastAsia" w:asciiTheme="minorEastAsia" w:hAnsiTheme="minorEastAsia" w:cstheme="minorEastAsia"/>
                <w:i w:val="0"/>
                <w:iCs w:val="0"/>
                <w:caps w:val="0"/>
                <w:color w:val="343541"/>
                <w:spacing w:val="0"/>
                <w:sz w:val="28"/>
                <w:szCs w:val="28"/>
                <w:vertAlign w:val="subscript"/>
                <w:lang w:val="en-US" w:eastAsia="zh-CN"/>
              </w:rPr>
              <w:t>2</w:t>
            </w:r>
          </w:p>
        </w:tc>
        <w:tc>
          <w:tcPr>
            <w:tcW w:w="9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是否堵塞</w:t>
            </w:r>
          </w:p>
        </w:tc>
        <w:tc>
          <w:tcPr>
            <w:tcW w:w="9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是否水孔</w:t>
            </w:r>
          </w:p>
        </w:tc>
        <w:tc>
          <w:tcPr>
            <w:tcW w:w="186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是否符合设计要求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穿孔平台</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*号孔</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23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4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86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穿孔日期</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*号孔</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23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4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86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 xml:space="preserve"> 穿孔人员</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*号孔</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23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4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86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验孔人员</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23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4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86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tbl>
      <w:tblPr>
        <w:tblStyle w:val="5"/>
        <w:tblpPr w:leftFromText="180" w:rightFromText="180" w:vertAnchor="text" w:horzAnchor="page" w:tblpX="1653" w:tblpY="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535"/>
        <w:gridCol w:w="1065"/>
        <w:gridCol w:w="1534"/>
        <w:gridCol w:w="1350"/>
        <w:gridCol w:w="1500"/>
        <w:gridCol w:w="1400"/>
        <w:gridCol w:w="983"/>
        <w:gridCol w:w="95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7" w:type="dxa"/>
            <w:gridSpan w:val="10"/>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b/>
                <w:bCs/>
                <w:i w:val="0"/>
                <w:iCs w:val="0"/>
                <w:caps w:val="0"/>
                <w:color w:val="343541"/>
                <w:spacing w:val="0"/>
                <w:sz w:val="44"/>
                <w:szCs w:val="44"/>
                <w:vertAlign w:val="baseline"/>
                <w:lang w:val="en-US" w:eastAsia="zh-CN"/>
              </w:rPr>
              <w:t>辅助孔验孔反馈单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名称</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基本数据</w:t>
            </w: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孔号</w:t>
            </w:r>
          </w:p>
        </w:tc>
        <w:tc>
          <w:tcPr>
            <w:tcW w:w="153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验孔孔间距a</w:t>
            </w:r>
            <w:r>
              <w:rPr>
                <w:rFonts w:hint="eastAsia" w:asciiTheme="minorEastAsia" w:hAnsiTheme="minorEastAsia" w:cstheme="minorEastAsia"/>
                <w:i w:val="0"/>
                <w:iCs w:val="0"/>
                <w:caps w:val="0"/>
                <w:color w:val="343541"/>
                <w:spacing w:val="0"/>
                <w:sz w:val="28"/>
                <w:szCs w:val="28"/>
                <w:vertAlign w:val="subscript"/>
                <w:lang w:val="en-US" w:eastAsia="zh-CN"/>
              </w:rPr>
              <w:t>3</w:t>
            </w:r>
          </w:p>
        </w:tc>
        <w:tc>
          <w:tcPr>
            <w:tcW w:w="13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与主爆孔排间距b</w:t>
            </w:r>
            <w:r>
              <w:rPr>
                <w:rFonts w:hint="eastAsia" w:asciiTheme="minorEastAsia" w:hAnsiTheme="minorEastAsia" w:cstheme="minorEastAsia"/>
                <w:i w:val="0"/>
                <w:iCs w:val="0"/>
                <w:caps w:val="0"/>
                <w:color w:val="343541"/>
                <w:spacing w:val="0"/>
                <w:sz w:val="28"/>
                <w:szCs w:val="28"/>
                <w:vertAlign w:val="subscript"/>
                <w:lang w:val="en-US" w:eastAsia="zh-CN"/>
              </w:rPr>
              <w:t>1</w:t>
            </w:r>
          </w:p>
        </w:tc>
        <w:tc>
          <w:tcPr>
            <w:tcW w:w="15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验孔深度h</w:t>
            </w:r>
            <w:r>
              <w:rPr>
                <w:rFonts w:hint="eastAsia" w:asciiTheme="minorEastAsia" w:hAnsiTheme="minorEastAsia" w:cstheme="minorEastAsia"/>
                <w:i w:val="0"/>
                <w:iCs w:val="0"/>
                <w:caps w:val="0"/>
                <w:color w:val="343541"/>
                <w:spacing w:val="0"/>
                <w:sz w:val="28"/>
                <w:szCs w:val="28"/>
                <w:vertAlign w:val="subscript"/>
                <w:lang w:val="en-US" w:eastAsia="zh-CN"/>
              </w:rPr>
              <w:t>3</w:t>
            </w:r>
          </w:p>
        </w:tc>
        <w:tc>
          <w:tcPr>
            <w:tcW w:w="14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验孔角度c</w:t>
            </w:r>
            <w:r>
              <w:rPr>
                <w:rFonts w:hint="eastAsia" w:asciiTheme="minorEastAsia" w:hAnsiTheme="minorEastAsia" w:cstheme="minorEastAsia"/>
                <w:i w:val="0"/>
                <w:iCs w:val="0"/>
                <w:caps w:val="0"/>
                <w:color w:val="343541"/>
                <w:spacing w:val="0"/>
                <w:sz w:val="28"/>
                <w:szCs w:val="28"/>
                <w:vertAlign w:val="subscript"/>
                <w:lang w:val="en-US" w:eastAsia="zh-CN"/>
              </w:rPr>
              <w:t>3</w:t>
            </w:r>
          </w:p>
        </w:tc>
        <w:tc>
          <w:tcPr>
            <w:tcW w:w="9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是否堵塞</w:t>
            </w:r>
          </w:p>
        </w:tc>
        <w:tc>
          <w:tcPr>
            <w:tcW w:w="9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是否水孔</w:t>
            </w:r>
          </w:p>
        </w:tc>
        <w:tc>
          <w:tcPr>
            <w:tcW w:w="186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是否符合设计要求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穿孔平台</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*号孔</w:t>
            </w:r>
          </w:p>
        </w:tc>
        <w:tc>
          <w:tcPr>
            <w:tcW w:w="153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3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4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86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穿孔日期</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*号孔</w:t>
            </w:r>
          </w:p>
        </w:tc>
        <w:tc>
          <w:tcPr>
            <w:tcW w:w="153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3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4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86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 xml:space="preserve"> 穿孔人员</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*号孔</w:t>
            </w:r>
          </w:p>
        </w:tc>
        <w:tc>
          <w:tcPr>
            <w:tcW w:w="153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3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4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86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验孔人员</w:t>
            </w:r>
          </w:p>
        </w:tc>
        <w:tc>
          <w:tcPr>
            <w:tcW w:w="153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0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r>
              <w:rPr>
                <w:rFonts w:hint="eastAsia" w:asciiTheme="minorEastAsia" w:hAnsiTheme="minorEastAsia" w:cstheme="minorEastAsia"/>
                <w:i w:val="0"/>
                <w:iCs w:val="0"/>
                <w:caps w:val="0"/>
                <w:color w:val="343541"/>
                <w:spacing w:val="0"/>
                <w:sz w:val="28"/>
                <w:szCs w:val="28"/>
                <w:vertAlign w:val="baseline"/>
                <w:lang w:val="en-US" w:eastAsia="zh-CN"/>
              </w:rPr>
              <w:t>....</w:t>
            </w:r>
          </w:p>
        </w:tc>
        <w:tc>
          <w:tcPr>
            <w:tcW w:w="153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3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5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40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83"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9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c>
          <w:tcPr>
            <w:tcW w:w="186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cstheme="minorEastAsia"/>
                <w:i w:val="0"/>
                <w:iCs w:val="0"/>
                <w:caps w:val="0"/>
                <w:color w:val="343541"/>
                <w:spacing w:val="0"/>
                <w:sz w:val="28"/>
                <w:szCs w:val="28"/>
                <w:vertAlign w:val="baseline"/>
                <w:lang w:val="en-US" w:eastAsia="zh-CN"/>
              </w:rPr>
            </w:pP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heme="minorEastAsia" w:hAnsiTheme="minorEastAsia" w:cstheme="minorEastAsia"/>
          <w:i w:val="0"/>
          <w:iCs w:val="0"/>
          <w:caps w:val="0"/>
          <w:color w:val="343541"/>
          <w:spacing w:val="0"/>
          <w:sz w:val="28"/>
          <w:szCs w:val="28"/>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N2IyNmQ5YmZkNmYyM2EzMGM2ZGVkY2Y0YjdlZjAifQ=="/>
  </w:docVars>
  <w:rsids>
    <w:rsidRoot w:val="00172A27"/>
    <w:rsid w:val="0410674E"/>
    <w:rsid w:val="19B81458"/>
    <w:rsid w:val="22CF756F"/>
    <w:rsid w:val="25783B09"/>
    <w:rsid w:val="266A0A36"/>
    <w:rsid w:val="2DCC299C"/>
    <w:rsid w:val="40B00EC0"/>
    <w:rsid w:val="4A4E3C90"/>
    <w:rsid w:val="56B27D9A"/>
    <w:rsid w:val="575E3016"/>
    <w:rsid w:val="58F011F8"/>
    <w:rsid w:val="5A355065"/>
    <w:rsid w:val="5B150142"/>
    <w:rsid w:val="6579425D"/>
    <w:rsid w:val="6705331E"/>
    <w:rsid w:val="77F1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2024-03-05T08:56:00Z</dcterms:created>
  <dc:creator>Administrator</dc:creator>
  <cp:lastModifiedBy>Administrator</cp:lastModifiedBy>
  <dcterms:modified xsi:type="dcterms:W3CDTF">2024-03-25T02:21:59Z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6FBAB1886E4F433084FF27A43752FA3A</vt:lpwstr>
  </property>
</Properties>
</file>