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JDEData.bin" ContentType="application/octet-stream"/>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before="0" w:beforeAutospacing="0" w:after="0" w:afterAutospacing="0"/>
        <w:jc w:val="center"/>
        <w:rPr>
          <w:rFonts w:hint="eastAsia" w:ascii="方正小标宋简体" w:hAnsi="方正小标宋简体" w:eastAsia="方正小标宋简体" w:cs="方正小标宋简体"/>
          <w:color w:val="000000"/>
          <w:sz w:val="44"/>
          <w:szCs w:val="44"/>
          <w:lang w:eastAsia="zh-CN"/>
        </w:rPr>
      </w:pPr>
    </w:p>
    <w:p>
      <w:pPr>
        <w:pStyle w:val="5"/>
        <w:adjustRightInd w:val="0"/>
        <w:snapToGrid w:val="0"/>
        <w:spacing w:before="0" w:beforeAutospacing="0" w:after="0" w:afterAutospacing="0"/>
        <w:jc w:val="center"/>
        <w:rPr>
          <w:rFonts w:hint="eastAsia" w:ascii="方正小标宋简体" w:hAnsi="方正小标宋简体" w:eastAsia="方正小标宋简体" w:cs="方正小标宋简体"/>
          <w:color w:val="000000"/>
          <w:sz w:val="44"/>
          <w:szCs w:val="44"/>
          <w:lang w:eastAsia="zh-CN"/>
        </w:rPr>
      </w:pPr>
      <w:bookmarkStart w:id="0" w:name="_GoBack"/>
      <w:r>
        <w:rPr>
          <w:rFonts w:hint="eastAsia" w:ascii="方正小标宋简体" w:hAnsi="方正小标宋简体" w:eastAsia="方正小标宋简体" w:cs="方正小标宋简体"/>
          <w:color w:val="000000"/>
          <w:sz w:val="44"/>
          <w:szCs w:val="44"/>
          <w:lang w:eastAsia="zh-CN"/>
        </w:rPr>
        <w:t>《</w:t>
      </w:r>
      <w:r>
        <w:rPr>
          <w:rFonts w:hint="eastAsia" w:ascii="方正小标宋简体" w:hAnsi="方正小标宋简体" w:eastAsia="方正小标宋简体" w:cs="方正小标宋简体"/>
          <w:color w:val="000000"/>
          <w:sz w:val="44"/>
          <w:szCs w:val="44"/>
        </w:rPr>
        <w:t>台州市商务局关于征求行政规范性文件清理结果意见的公告</w:t>
      </w:r>
      <w:r>
        <w:rPr>
          <w:rFonts w:hint="eastAsia" w:ascii="方正小标宋简体" w:hAnsi="方正小标宋简体" w:eastAsia="方正小标宋简体" w:cs="方正小标宋简体"/>
          <w:color w:val="000000"/>
          <w:sz w:val="44"/>
          <w:szCs w:val="44"/>
          <w:lang w:eastAsia="zh-CN"/>
        </w:rPr>
        <w:t>》起草说明</w:t>
      </w:r>
    </w:p>
    <w:bookmarkEnd w:id="0"/>
    <w:p>
      <w:pPr>
        <w:pStyle w:val="5"/>
        <w:adjustRightInd w:val="0"/>
        <w:snapToGrid w:val="0"/>
        <w:spacing w:before="0" w:beforeAutospacing="0" w:after="0" w:afterAutospacing="0"/>
        <w:jc w:val="center"/>
        <w:rPr>
          <w:rFonts w:hint="eastAsia" w:ascii="方正小标宋简体" w:hAnsi="方正小标宋简体" w:eastAsia="方正小标宋简体" w:cs="方正小标宋简体"/>
          <w:color w:val="000000"/>
          <w:sz w:val="44"/>
          <w:szCs w:val="44"/>
          <w:lang w:eastAsia="zh-CN"/>
        </w:rPr>
      </w:pPr>
    </w:p>
    <w:p>
      <w:pPr>
        <w:pStyle w:val="5"/>
        <w:numPr>
          <w:ilvl w:val="0"/>
          <w:numId w:val="0"/>
        </w:numPr>
        <w:adjustRightInd w:val="0"/>
        <w:snapToGrid w:val="0"/>
        <w:spacing w:before="0" w:beforeAutospacing="0" w:after="0" w:afterAutospacing="0" w:line="580" w:lineRule="exact"/>
        <w:ind w:firstLine="642" w:firstLineChars="200"/>
        <w:jc w:val="both"/>
        <w:rPr>
          <w:rFonts w:hint="eastAsia" w:ascii="仿宋_GB2312" w:eastAsia="仿宋_GB2312"/>
          <w:b/>
          <w:bCs/>
          <w:color w:val="000000"/>
          <w:sz w:val="32"/>
          <w:lang w:eastAsia="zh-CN"/>
        </w:rPr>
      </w:pPr>
      <w:r>
        <w:rPr>
          <w:rFonts w:hint="eastAsia" w:ascii="仿宋_GB2312" w:eastAsia="仿宋_GB2312"/>
          <w:b/>
          <w:bCs/>
          <w:color w:val="000000"/>
          <w:sz w:val="32"/>
        </w:rPr>
        <w:t>一、</w:t>
      </w:r>
      <w:r>
        <w:rPr>
          <w:rFonts w:hint="eastAsia" w:ascii="仿宋_GB2312" w:eastAsia="仿宋_GB2312"/>
          <w:b/>
          <w:bCs/>
          <w:color w:val="000000"/>
          <w:sz w:val="32"/>
          <w:lang w:eastAsia="zh-CN"/>
        </w:rPr>
        <w:t>清理依据</w:t>
      </w:r>
    </w:p>
    <w:p>
      <w:pPr>
        <w:pStyle w:val="5"/>
        <w:numPr>
          <w:ilvl w:val="0"/>
          <w:numId w:val="0"/>
        </w:numPr>
        <w:adjustRightInd w:val="0"/>
        <w:snapToGrid w:val="0"/>
        <w:spacing w:before="0" w:beforeAutospacing="0" w:after="0" w:afterAutospacing="0" w:line="580" w:lineRule="exact"/>
        <w:ind w:firstLine="640" w:firstLineChars="200"/>
        <w:jc w:val="both"/>
        <w:rPr>
          <w:rFonts w:hint="eastAsia" w:ascii="仿宋_GB2312" w:eastAsia="仿宋_GB2312"/>
          <w:color w:val="000000"/>
          <w:sz w:val="32"/>
          <w:lang w:eastAsia="zh-CN"/>
        </w:rPr>
      </w:pPr>
      <w:r>
        <w:rPr>
          <w:rFonts w:hint="eastAsia" w:ascii="仿宋_GB2312" w:eastAsia="仿宋_GB2312"/>
          <w:color w:val="000000"/>
          <w:sz w:val="32"/>
        </w:rPr>
        <w:t>《浙江省行政规范性文件管理办法》（省政府令第372号）第二十九条</w:t>
      </w:r>
      <w:r>
        <w:rPr>
          <w:rFonts w:hint="eastAsia" w:ascii="仿宋_GB2312" w:eastAsia="仿宋_GB2312"/>
          <w:color w:val="000000"/>
          <w:sz w:val="32"/>
          <w:lang w:eastAsia="zh-CN"/>
        </w:rPr>
        <w:t>第一款，制定机关应当每隔两年对本机关制定的行政规范性文件组织全面清理；对不符合法律、法规、规章或者国家的方针政策，以及不适应经济社会发展要求的行政规范性文件，应当及时修改或者废止。</w:t>
      </w:r>
    </w:p>
    <w:p>
      <w:pPr>
        <w:pStyle w:val="5"/>
        <w:numPr>
          <w:ilvl w:val="0"/>
          <w:numId w:val="0"/>
        </w:numPr>
        <w:adjustRightInd w:val="0"/>
        <w:snapToGrid w:val="0"/>
        <w:spacing w:before="0" w:beforeAutospacing="0" w:after="0" w:afterAutospacing="0" w:line="580" w:lineRule="exact"/>
        <w:ind w:firstLine="642" w:firstLineChars="200"/>
        <w:jc w:val="both"/>
        <w:rPr>
          <w:rFonts w:hint="eastAsia" w:ascii="仿宋_GB2312" w:eastAsia="仿宋_GB2312"/>
          <w:b/>
          <w:bCs/>
          <w:color w:val="000000"/>
          <w:sz w:val="32"/>
          <w:lang w:eastAsia="zh-CN"/>
        </w:rPr>
      </w:pPr>
      <w:r>
        <w:rPr>
          <w:rFonts w:hint="eastAsia" w:ascii="仿宋_GB2312" w:eastAsia="仿宋_GB2312"/>
          <w:b/>
          <w:bCs/>
          <w:color w:val="000000"/>
          <w:sz w:val="32"/>
          <w:lang w:eastAsia="zh-CN"/>
        </w:rPr>
        <w:t>二</w:t>
      </w:r>
      <w:r>
        <w:rPr>
          <w:rFonts w:hint="eastAsia" w:ascii="仿宋_GB2312" w:eastAsia="仿宋_GB2312"/>
          <w:b/>
          <w:bCs/>
          <w:color w:val="000000"/>
          <w:sz w:val="32"/>
        </w:rPr>
        <w:t>、</w:t>
      </w:r>
      <w:r>
        <w:rPr>
          <w:rFonts w:hint="eastAsia" w:ascii="仿宋_GB2312" w:eastAsia="仿宋_GB2312"/>
          <w:b/>
          <w:bCs/>
          <w:color w:val="000000"/>
          <w:sz w:val="32"/>
          <w:lang w:eastAsia="zh-CN"/>
        </w:rPr>
        <w:t>清理结果</w:t>
      </w:r>
    </w:p>
    <w:p>
      <w:pPr>
        <w:pStyle w:val="5"/>
        <w:numPr>
          <w:ilvl w:val="0"/>
          <w:numId w:val="0"/>
        </w:numPr>
        <w:adjustRightInd w:val="0"/>
        <w:snapToGrid w:val="0"/>
        <w:spacing w:before="0" w:beforeAutospacing="0" w:after="0" w:afterAutospacing="0" w:line="580" w:lineRule="exact"/>
        <w:ind w:firstLine="640" w:firstLineChars="200"/>
        <w:jc w:val="both"/>
        <w:rPr>
          <w:rFonts w:hint="eastAsia" w:ascii="仿宋_GB2312" w:eastAsia="仿宋_GB2312"/>
          <w:color w:val="000000"/>
          <w:sz w:val="32"/>
        </w:rPr>
      </w:pPr>
      <w:r>
        <w:rPr>
          <w:rFonts w:hint="eastAsia" w:ascii="Times New Roman" w:hAnsi="Times New Roman" w:eastAsia="仿宋_GB2312" w:cs="Times New Roman"/>
          <w:snapToGrid/>
          <w:color w:val="000000"/>
          <w:kern w:val="2"/>
          <w:sz w:val="32"/>
          <w:szCs w:val="32"/>
          <w:lang w:val="en-US" w:eastAsia="zh-CN" w:bidi="ar-SA"/>
        </w:rPr>
        <w:t>我局对</w:t>
      </w:r>
      <w:r>
        <w:rPr>
          <w:rFonts w:hint="default" w:ascii="Times New Roman" w:hAnsi="Times New Roman" w:eastAsia="仿宋_GB2312" w:cs="Times New Roman"/>
          <w:snapToGrid/>
          <w:color w:val="000000"/>
          <w:kern w:val="2"/>
          <w:sz w:val="32"/>
          <w:szCs w:val="32"/>
          <w:lang w:val="en-US" w:eastAsia="zh-CN" w:bidi="ar-SA"/>
        </w:rPr>
        <w:t>2024</w:t>
      </w:r>
      <w:r>
        <w:rPr>
          <w:rFonts w:hint="eastAsia" w:ascii="Times New Roman" w:hAnsi="Times New Roman" w:eastAsia="仿宋_GB2312" w:cs="Times New Roman"/>
          <w:snapToGrid/>
          <w:color w:val="000000"/>
          <w:kern w:val="2"/>
          <w:sz w:val="32"/>
          <w:szCs w:val="32"/>
          <w:lang w:val="en-US" w:eastAsia="zh-CN" w:bidi="ar-SA"/>
        </w:rPr>
        <w:t>年5月</w:t>
      </w:r>
      <w:r>
        <w:rPr>
          <w:rFonts w:hint="default" w:ascii="Times New Roman" w:hAnsi="Times New Roman" w:eastAsia="仿宋_GB2312" w:cs="Times New Roman"/>
          <w:snapToGrid/>
          <w:color w:val="000000"/>
          <w:kern w:val="2"/>
          <w:sz w:val="32"/>
          <w:szCs w:val="32"/>
          <w:lang w:val="en-US" w:eastAsia="zh-CN" w:bidi="ar-SA"/>
        </w:rPr>
        <w:t>1</w:t>
      </w:r>
      <w:r>
        <w:rPr>
          <w:rFonts w:hint="eastAsia" w:ascii="Times New Roman" w:hAnsi="Times New Roman" w:eastAsia="仿宋_GB2312" w:cs="Times New Roman"/>
          <w:snapToGrid/>
          <w:color w:val="000000"/>
          <w:kern w:val="2"/>
          <w:sz w:val="32"/>
          <w:szCs w:val="32"/>
          <w:lang w:val="en-US" w:eastAsia="zh-CN" w:bidi="ar-SA"/>
        </w:rPr>
        <w:t>日以前制发的现行有效的行政规范性文件进行了清理，</w:t>
      </w:r>
      <w:r>
        <w:rPr>
          <w:rFonts w:hint="eastAsia" w:ascii="仿宋_GB2312" w:eastAsia="仿宋_GB2312"/>
          <w:color w:val="000000"/>
          <w:sz w:val="32"/>
          <w:lang w:eastAsia="zh-CN"/>
        </w:rPr>
        <w:t>明确了</w:t>
      </w:r>
      <w:r>
        <w:rPr>
          <w:rFonts w:hint="eastAsia" w:ascii="仿宋_GB2312" w:eastAsia="仿宋_GB2312"/>
          <w:color w:val="000000"/>
          <w:sz w:val="32"/>
        </w:rPr>
        <w:t>继续有效</w:t>
      </w:r>
      <w:r>
        <w:rPr>
          <w:rFonts w:hint="eastAsia" w:ascii="仿宋_GB2312" w:eastAsia="仿宋_GB2312"/>
          <w:color w:val="000000"/>
          <w:sz w:val="32"/>
          <w:lang w:eastAsia="zh-CN"/>
        </w:rPr>
        <w:t>和废止</w:t>
      </w:r>
      <w:r>
        <w:rPr>
          <w:rFonts w:hint="eastAsia" w:ascii="仿宋_GB2312" w:eastAsia="仿宋_GB2312"/>
          <w:color w:val="000000"/>
          <w:sz w:val="32"/>
        </w:rPr>
        <w:t>的行政规范性文件</w:t>
      </w:r>
      <w:r>
        <w:rPr>
          <w:rFonts w:hint="eastAsia" w:ascii="仿宋_GB2312" w:eastAsia="仿宋_GB2312"/>
          <w:color w:val="000000"/>
          <w:sz w:val="32"/>
          <w:lang w:eastAsia="zh-CN"/>
        </w:rPr>
        <w:t>目录，具体为：</w:t>
      </w:r>
      <w:r>
        <w:rPr>
          <w:rFonts w:hint="eastAsia" w:ascii="Times New Roman" w:hAnsi="Times New Roman" w:eastAsia="仿宋_GB2312" w:cs="Times New Roman"/>
          <w:snapToGrid/>
          <w:color w:val="000000"/>
          <w:kern w:val="2"/>
          <w:sz w:val="32"/>
          <w:szCs w:val="32"/>
          <w:lang w:val="en-US" w:eastAsia="zh-CN" w:bidi="ar-SA"/>
        </w:rPr>
        <w:t>继续有效的行政规范性文件1件，废止的行政规范性文件1件。</w:t>
      </w:r>
    </w:p>
    <w:p>
      <w:pPr>
        <w:pStyle w:val="5"/>
        <w:numPr>
          <w:ilvl w:val="0"/>
          <w:numId w:val="0"/>
        </w:numPr>
        <w:adjustRightInd w:val="0"/>
        <w:snapToGrid w:val="0"/>
        <w:spacing w:before="0" w:beforeAutospacing="0" w:after="0" w:afterAutospacing="0" w:line="580" w:lineRule="exact"/>
        <w:ind w:firstLine="640" w:firstLineChars="200"/>
        <w:jc w:val="both"/>
        <w:rPr>
          <w:rFonts w:hint="eastAsia" w:ascii="仿宋_GB2312" w:eastAsia="仿宋_GB2312"/>
          <w:color w:val="000000"/>
          <w:sz w:val="32"/>
          <w:lang w:eastAsia="zh-CN"/>
        </w:rPr>
      </w:pPr>
      <w:r>
        <w:rPr>
          <w:rFonts w:hint="eastAsia" w:ascii="仿宋_GB2312" w:eastAsia="仿宋_GB2312"/>
          <w:color w:val="000000"/>
          <w:sz w:val="32"/>
          <w:lang w:eastAsia="zh-CN"/>
        </w:rPr>
        <w:t>上述文件目录中，继续有效的，按原规定继续适用；废止的，是指文件内容已不合时宜或者存在违法或不当内容，不宜继续执行的情形。</w:t>
      </w:r>
    </w:p>
    <w:p>
      <w:pPr>
        <w:pStyle w:val="5"/>
        <w:keepNext w:val="0"/>
        <w:keepLines w:val="0"/>
        <w:pageBreakBefore w:val="0"/>
        <w:widowControl w:val="0"/>
        <w:kinsoku/>
        <w:wordWrap/>
        <w:overflowPunct/>
        <w:topLinePunct w:val="0"/>
        <w:autoSpaceDE/>
        <w:autoSpaceDN/>
        <w:bidi w:val="0"/>
        <w:spacing w:before="0" w:beforeAutospacing="0" w:after="0" w:afterAutospacing="0" w:line="600" w:lineRule="exact"/>
        <w:ind w:firstLine="642" w:firstLineChars="200"/>
        <w:jc w:val="both"/>
        <w:rPr>
          <w:rFonts w:hint="eastAsia" w:ascii="仿宋_GB2312" w:hAnsi="新宋体" w:eastAsia="仿宋_GB2312" w:cs="新宋体"/>
          <w:b/>
          <w:bCs/>
          <w:sz w:val="32"/>
          <w:szCs w:val="32"/>
          <w:lang w:eastAsia="zh-CN"/>
        </w:rPr>
      </w:pPr>
      <w:r>
        <w:rPr>
          <w:rFonts w:hint="eastAsia" w:ascii="仿宋_GB2312" w:hAnsi="新宋体" w:eastAsia="仿宋_GB2312" w:cs="新宋体"/>
          <w:b/>
          <w:bCs/>
          <w:sz w:val="32"/>
          <w:szCs w:val="32"/>
          <w:lang w:eastAsia="zh-CN"/>
        </w:rPr>
        <w:t>三、其他</w:t>
      </w:r>
    </w:p>
    <w:p>
      <w:pPr>
        <w:pStyle w:val="5"/>
        <w:keepNext w:val="0"/>
        <w:keepLines w:val="0"/>
        <w:pageBreakBefore w:val="0"/>
        <w:widowControl w:val="0"/>
        <w:kinsoku/>
        <w:wordWrap/>
        <w:overflowPunct/>
        <w:topLinePunct w:val="0"/>
        <w:autoSpaceDE/>
        <w:autoSpaceDN/>
        <w:bidi w:val="0"/>
        <w:spacing w:before="0" w:beforeAutospacing="0" w:after="0" w:afterAutospacing="0" w:line="600" w:lineRule="exact"/>
        <w:ind w:firstLine="640" w:firstLineChars="200"/>
        <w:jc w:val="both"/>
        <w:rPr>
          <w:rFonts w:hint="eastAsia" w:ascii="仿宋_GB2312" w:hAnsi="新宋体" w:eastAsia="仿宋_GB2312" w:cs="新宋体"/>
          <w:sz w:val="32"/>
          <w:szCs w:val="32"/>
          <w:lang w:eastAsia="zh-CN"/>
        </w:rPr>
      </w:pPr>
      <w:r>
        <w:rPr>
          <w:rFonts w:hint="eastAsia" w:ascii="仿宋_GB2312" w:hAnsi="新宋体" w:eastAsia="仿宋_GB2312" w:cs="新宋体"/>
          <w:sz w:val="32"/>
          <w:szCs w:val="32"/>
          <w:lang w:eastAsia="zh-CN"/>
        </w:rPr>
        <w:t>根据《浙江省行政规范性文件管理办法》（省政府令第372号）第二十条第一款“行政规范性文件应当自公布之日起</w:t>
      </w:r>
      <w:r>
        <w:rPr>
          <w:rFonts w:hint="eastAsia" w:ascii="仿宋_GB2312" w:hAnsi="新宋体" w:eastAsia="仿宋_GB2312" w:cs="新宋体"/>
          <w:sz w:val="32"/>
          <w:szCs w:val="32"/>
          <w:lang w:val="en-US" w:eastAsia="zh-CN"/>
        </w:rPr>
        <w:t>30</w:t>
      </w:r>
      <w:r>
        <w:rPr>
          <w:rFonts w:hint="eastAsia" w:ascii="仿宋_GB2312" w:hAnsi="新宋体" w:eastAsia="仿宋_GB2312" w:cs="新宋体"/>
          <w:sz w:val="32"/>
          <w:szCs w:val="32"/>
          <w:lang w:eastAsia="zh-CN"/>
        </w:rPr>
        <w:t>日后施行，载明具体施行日期，但因保障公共安全、社会稳定和其他重大公共利益需要，或者公布后不立即施行将有碍行政规范性文件执行的除外”和第二十九条第二款“制定机关全面清理行政规范性文件后，应当及时公布继续有效、拟修改、废止和失效的行政规范性文件目录”的规定，本通知自公布之日起施行。</w:t>
      </w:r>
    </w:p>
    <w:p>
      <w:pPr>
        <w:pStyle w:val="5"/>
        <w:numPr>
          <w:ilvl w:val="0"/>
          <w:numId w:val="0"/>
        </w:numPr>
        <w:adjustRightInd w:val="0"/>
        <w:snapToGrid w:val="0"/>
        <w:spacing w:before="0" w:beforeAutospacing="0" w:after="0" w:afterAutospacing="0" w:line="580" w:lineRule="exact"/>
        <w:jc w:val="both"/>
        <w:rPr>
          <w:rFonts w:hint="eastAsia" w:ascii="仿宋_GB2312" w:eastAsia="仿宋_GB2312"/>
          <w:color w:val="000000"/>
          <w:sz w:val="32"/>
        </w:rPr>
      </w:pPr>
    </w:p>
    <w:sectPr>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5MTBjYzk1MjhhOWIxZmRjOWRkZjEyMDhiY2JlMDkifQ=="/>
  </w:docVars>
  <w:rsids>
    <w:rsidRoot w:val="3FB69284"/>
    <w:rsid w:val="05933C14"/>
    <w:rsid w:val="19DF8D3F"/>
    <w:rsid w:val="3FB69284"/>
    <w:rsid w:val="536F7AAB"/>
    <w:rsid w:val="677F59E2"/>
    <w:rsid w:val="67E540B8"/>
    <w:rsid w:val="6B7E45EE"/>
    <w:rsid w:val="6F7F857A"/>
    <w:rsid w:val="7BFE8624"/>
    <w:rsid w:val="B70EEA11"/>
    <w:rsid w:val="C7FF5234"/>
    <w:rsid w:val="DEEF4AE3"/>
    <w:rsid w:val="EB6586B5"/>
    <w:rsid w:val="FB334EB7"/>
    <w:rsid w:val="FBBA1DA6"/>
    <w:rsid w:val="FBFD31C8"/>
    <w:rsid w:val="FF3C4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正文首行缩进1"/>
    <w:basedOn w:val="3"/>
    <w:qFormat/>
    <w:uiPriority w:val="0"/>
    <w:pPr>
      <w:spacing w:before="100" w:beforeLines="0" w:beforeAutospacing="1"/>
      <w:ind w:firstLine="420" w:firstLineChars="100"/>
    </w:pPr>
    <w:rPr>
      <w:rFonts w:ascii="Calibri" w:hAnsi="Calibri" w:eastAsia="宋体" w:cs="Times New Roman"/>
    </w:rPr>
  </w:style>
  <w:style w:type="paragraph" w:styleId="3">
    <w:name w:val="Body Text"/>
    <w:basedOn w:val="1"/>
    <w:next w:val="4"/>
    <w:qFormat/>
    <w:uiPriority w:val="0"/>
    <w:rPr>
      <w:rFonts w:eastAsia="宋体"/>
    </w:rPr>
  </w:style>
  <w:style w:type="paragraph" w:styleId="4">
    <w:name w:val="Body Text First Indent"/>
    <w:basedOn w:val="3"/>
    <w:qFormat/>
    <w:uiPriority w:val="0"/>
    <w:pPr>
      <w:spacing w:line="500" w:lineRule="exact"/>
      <w:ind w:firstLine="420"/>
    </w:pPr>
    <w:rPr>
      <w:rFonts w:ascii="Times New Roman" w:hAnsi="Times New Roman" w:eastAsia="宋体" w:cs="Times New Roman"/>
      <w:sz w:val="2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www.wps.cn/officeDocument/2018/jdeExtension" Target="JDEData.bin"/><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665</Words>
  <Characters>677</Characters>
  <Lines>0</Lines>
  <Paragraphs>0</Paragraphs>
  <TotalTime>6</TotalTime>
  <ScaleCrop>false</ScaleCrop>
  <LinksUpToDate>false</LinksUpToDate>
  <CharactersWithSpaces>677</CharactersWithSpaces>
  <Application>WPS Office_11.8.2.9043_F1E327BC-269C-435d-A152-05C5408002CA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2022-03-15T10:06:00Z</dcterms:created>
  <dc:creator>雷天琪</dc:creator>
  <cp:lastModifiedBy>tzfx</cp:lastModifiedBy>
  <dcterms:modified xsi:type="dcterms:W3CDTF">2025-04-27T17:01:14Z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2052-11.8.2.9043</vt:lpwstr>
  </property>
  <property fmtid="{D5CDD505-2E9C-101B-9397-08002B2CF9AE}" pid="3" name="ICV">
    <vt:lpwstr>BCB5F0CB8B3C48168DFFCF60AF219AC9_12</vt:lpwstr>
  </property>
</Properties>
</file>