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附件</w:t>
      </w:r>
      <w:r>
        <w:rPr>
          <w:rFonts w:hint="eastAsia" w:ascii="方正小标宋简体" w:hAnsi="方正小标宋简体" w:eastAsia="方正小标宋简体" w:cs="方正小标宋简体"/>
          <w:sz w:val="32"/>
          <w:szCs w:val="32"/>
          <w:lang w:val="en-US" w:eastAsia="zh-CN"/>
        </w:rPr>
        <w:t>1：</w:t>
      </w:r>
    </w:p>
    <w:p>
      <w:pPr>
        <w:pStyle w:val="7"/>
        <w:keepNext w:val="0"/>
        <w:keepLines w:val="0"/>
        <w:pageBreakBefore w:val="0"/>
        <w:widowControl w:val="0"/>
        <w:kinsoku/>
        <w:wordWrap/>
        <w:overflowPunct/>
        <w:topLinePunct w:val="0"/>
        <w:autoSpaceDE/>
        <w:autoSpaceDN/>
        <w:bidi w:val="0"/>
        <w:adjustRightInd/>
        <w:spacing w:before="0" w:beforeAutospacing="0" w:after="0" w:afterAutospacing="0" w:line="560" w:lineRule="exact"/>
        <w:ind w:firstLine="440" w:firstLineChars="100"/>
        <w:jc w:val="center"/>
        <w:textAlignment w:val="auto"/>
        <w:rPr>
          <w:rFonts w:hint="eastAsia" w:ascii="方正小标宋简体" w:hAnsi="方正小标宋简体" w:eastAsia="方正小标宋简体" w:cs="方正小标宋简体"/>
          <w:color w:val="000000"/>
          <w:sz w:val="44"/>
          <w:szCs w:val="44"/>
          <w:shd w:val="clear" w:color="auto" w:fill="FFFFFF"/>
          <w:lang w:eastAsia="zh-CN"/>
        </w:rPr>
      </w:pPr>
      <w:r>
        <w:rPr>
          <w:rFonts w:hint="eastAsia" w:ascii="方正小标宋简体" w:hAnsi="方正小标宋简体" w:eastAsia="方正小标宋简体" w:cs="方正小标宋简体"/>
          <w:color w:val="000000"/>
          <w:sz w:val="44"/>
          <w:szCs w:val="44"/>
          <w:shd w:val="clear" w:color="auto" w:fill="FFFFFF"/>
          <w:lang w:val="en-US" w:eastAsia="zh-CN"/>
        </w:rPr>
        <w:t>东阳市</w:t>
      </w:r>
      <w:r>
        <w:rPr>
          <w:rFonts w:hint="eastAsia" w:ascii="方正小标宋简体" w:hAnsi="方正小标宋简体" w:eastAsia="方正小标宋简体" w:cs="方正小标宋简体"/>
          <w:color w:val="000000"/>
          <w:sz w:val="44"/>
          <w:szCs w:val="44"/>
          <w:shd w:val="clear" w:color="auto" w:fill="FFFFFF"/>
          <w:lang w:eastAsia="zh-CN"/>
        </w:rPr>
        <w:t>养老护理员特殊岗位津贴补助办法</w:t>
      </w:r>
      <w:r>
        <w:rPr>
          <w:rFonts w:hint="eastAsia" w:ascii="方正小标宋简体" w:hAnsi="方正小标宋简体" w:eastAsia="方正小标宋简体" w:cs="方正小标宋简体"/>
          <w:color w:val="000000"/>
          <w:sz w:val="44"/>
          <w:szCs w:val="44"/>
          <w:shd w:val="clear" w:color="auto" w:fill="FFFFFF"/>
          <w:lang w:val="en-US" w:eastAsia="zh-CN"/>
        </w:rPr>
        <w:t xml:space="preserve"> </w:t>
      </w:r>
      <w:r>
        <w:rPr>
          <w:rFonts w:hint="eastAsia" w:ascii="方正小标宋简体" w:hAnsi="方正小标宋简体" w:eastAsia="方正小标宋简体" w:cs="方正小标宋简体"/>
          <w:color w:val="000000"/>
          <w:sz w:val="32"/>
          <w:szCs w:val="32"/>
          <w:shd w:val="clear" w:color="auto" w:fill="FFFFFF"/>
          <w:lang w:eastAsia="zh-CN"/>
        </w:rPr>
        <w:t>（征求意见稿）</w:t>
      </w:r>
    </w:p>
    <w:p>
      <w:pPr>
        <w:pStyle w:val="7"/>
        <w:keepNext w:val="0"/>
        <w:keepLines w:val="0"/>
        <w:pageBreakBefore w:val="0"/>
        <w:widowControl w:val="0"/>
        <w:kinsoku/>
        <w:wordWrap/>
        <w:overflowPunct/>
        <w:topLinePunct w:val="0"/>
        <w:autoSpaceDE/>
        <w:autoSpaceDN/>
        <w:bidi w:val="0"/>
        <w:adjustRightInd/>
        <w:spacing w:before="0" w:beforeAutospacing="0" w:after="0" w:afterAutospacing="0" w:line="560" w:lineRule="exact"/>
        <w:ind w:leftChars="0" w:firstLine="640" w:firstLineChars="200"/>
        <w:jc w:val="both"/>
        <w:textAlignment w:val="auto"/>
        <w:rPr>
          <w:rFonts w:hint="eastAsia" w:ascii="仿宋_GB2312" w:hAnsi="仿宋_GB2312" w:eastAsia="仿宋_GB2312" w:cs="仿宋_GB2312"/>
          <w:color w:val="000000"/>
          <w:sz w:val="32"/>
          <w:szCs w:val="32"/>
          <w:shd w:val="clear" w:color="auto" w:fill="FFFFFF"/>
          <w:lang w:eastAsia="zh-CN"/>
        </w:rPr>
      </w:pPr>
    </w:p>
    <w:p>
      <w:pPr>
        <w:pStyle w:val="3"/>
        <w:keepNext w:val="0"/>
        <w:keepLines w:val="0"/>
        <w:pageBreakBefore w:val="0"/>
        <w:widowControl w:val="0"/>
        <w:kinsoku/>
        <w:wordWrap/>
        <w:overflowPunct/>
        <w:topLinePunct w:val="0"/>
        <w:autoSpaceDE/>
        <w:autoSpaceDN/>
        <w:bidi w:val="0"/>
        <w:adjustRightIn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为提高养老护理人员待遇水平，加强养老护理人才队伍建设，根据《</w:t>
      </w:r>
      <w:r>
        <w:rPr>
          <w:rFonts w:hint="eastAsia" w:ascii="仿宋_GB2312" w:hAnsi="仿宋_GB2312" w:eastAsia="仿宋_GB2312" w:cs="仿宋_GB2312"/>
          <w:sz w:val="32"/>
          <w:szCs w:val="32"/>
          <w:lang w:val="en-US" w:eastAsia="zh-CN"/>
        </w:rPr>
        <w:t>浙江省</w:t>
      </w:r>
      <w:r>
        <w:rPr>
          <w:rFonts w:hint="eastAsia" w:ascii="仿宋_GB2312" w:hAnsi="仿宋_GB2312" w:eastAsia="仿宋_GB2312" w:cs="仿宋_GB2312"/>
          <w:sz w:val="32"/>
          <w:szCs w:val="32"/>
        </w:rPr>
        <w:t>人民政府办公</w:t>
      </w:r>
      <w:r>
        <w:rPr>
          <w:rFonts w:hint="eastAsia" w:ascii="仿宋_GB2312" w:hAnsi="仿宋_GB2312" w:eastAsia="仿宋_GB2312" w:cs="仿宋_GB2312"/>
          <w:sz w:val="32"/>
          <w:szCs w:val="32"/>
          <w:lang w:val="en-US" w:eastAsia="zh-CN"/>
        </w:rPr>
        <w:t>厅</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val="en-US" w:eastAsia="zh-CN"/>
        </w:rPr>
        <w:t>加快建设基本养老服务体系</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实施意见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浙政</w:t>
      </w:r>
      <w:r>
        <w:rPr>
          <w:rFonts w:hint="eastAsia" w:ascii="仿宋_GB2312" w:hAnsi="仿宋_GB2312" w:eastAsia="仿宋_GB2312" w:cs="仿宋_GB2312"/>
          <w:sz w:val="32"/>
          <w:szCs w:val="32"/>
        </w:rPr>
        <w:t>办发</w:t>
      </w:r>
      <w:r>
        <w:rPr>
          <w:rFonts w:hint="eastAsia" w:ascii="微软雅黑" w:hAnsi="微软雅黑" w:eastAsia="微软雅黑" w:cs="微软雅黑"/>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微软雅黑" w:hAnsi="微软雅黑" w:eastAsia="微软雅黑" w:cs="微软雅黑"/>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1号)和《金华市民政局 金华市财政局关于印发金华市区基本养老服务补助实施办法的通知》(金市民</w:t>
      </w:r>
      <w:r>
        <w:rPr>
          <w:rFonts w:hint="eastAsia" w:ascii="微软雅黑" w:hAnsi="微软雅黑" w:eastAsia="微软雅黑" w:cs="微软雅黑"/>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微软雅黑" w:hAnsi="微软雅黑" w:eastAsia="微软雅黑" w:cs="微软雅黑"/>
          <w:sz w:val="32"/>
          <w:szCs w:val="32"/>
          <w:lang w:eastAsia="zh-CN"/>
        </w:rPr>
        <w:t>〕</w:t>
      </w:r>
      <w:r>
        <w:rPr>
          <w:rFonts w:hint="eastAsia" w:ascii="仿宋_GB2312" w:hAnsi="仿宋_GB2312" w:eastAsia="仿宋_GB2312" w:cs="仿宋_GB2312"/>
          <w:sz w:val="32"/>
          <w:szCs w:val="32"/>
        </w:rPr>
        <w:t>55号)等有关要求，结合我市工作，制定本办法。</w:t>
      </w:r>
    </w:p>
    <w:p>
      <w:pPr>
        <w:pStyle w:val="3"/>
        <w:keepNext w:val="0"/>
        <w:keepLines w:val="0"/>
        <w:pageBreakBefore w:val="0"/>
        <w:widowControl w:val="0"/>
        <w:kinsoku/>
        <w:wordWrap/>
        <w:overflowPunct/>
        <w:topLinePunct w:val="0"/>
        <w:autoSpaceDE/>
        <w:autoSpaceDN/>
        <w:bidi w:val="0"/>
        <w:adjustRightInd/>
        <w:spacing w:line="560" w:lineRule="exact"/>
        <w:ind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一、补助对象</w:t>
      </w:r>
    </w:p>
    <w:p>
      <w:pPr>
        <w:pStyle w:val="3"/>
        <w:keepNext w:val="0"/>
        <w:keepLines w:val="0"/>
        <w:pageBreakBefore w:val="0"/>
        <w:widowControl w:val="0"/>
        <w:kinsoku/>
        <w:wordWrap/>
        <w:overflowPunct/>
        <w:topLinePunct w:val="0"/>
        <w:autoSpaceDE/>
        <w:autoSpaceDN/>
        <w:bidi w:val="0"/>
        <w:adjustRightInd/>
        <w:spacing w:line="56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民政部门备案或审核确认的养老服务机构中实际从事一线养老护理工作的人员（行政、事业编制人员除外），且同时满足以下条件</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pacing w:line="56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（一）本人与养老服务机构签订劳动合同并按规定缴纳社会保险费的，或签订劳务派遣协议的，或签订劳务协议（超过国家法定退休年龄）的；</w:t>
      </w:r>
    </w:p>
    <w:p>
      <w:pPr>
        <w:pStyle w:val="3"/>
        <w:keepNext w:val="0"/>
        <w:keepLines w:val="0"/>
        <w:pageBreakBefore w:val="0"/>
        <w:widowControl w:val="0"/>
        <w:kinsoku/>
        <w:wordWrap/>
        <w:overflowPunct/>
        <w:topLinePunct w:val="0"/>
        <w:autoSpaceDE/>
        <w:autoSpaceDN/>
        <w:bidi w:val="0"/>
        <w:adjustRightInd/>
        <w:spacing w:line="56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（二）取得养老护理员职业技能等级证书（职业资格证书），且可在“技能人才评价证书全国联网查询系统”或“浙里康养系统”查询；</w:t>
      </w:r>
    </w:p>
    <w:p>
      <w:pPr>
        <w:pStyle w:val="3"/>
        <w:keepNext w:val="0"/>
        <w:keepLines w:val="0"/>
        <w:pageBreakBefore w:val="0"/>
        <w:widowControl w:val="0"/>
        <w:kinsoku/>
        <w:wordWrap/>
        <w:overflowPunct/>
        <w:topLinePunct w:val="0"/>
        <w:autoSpaceDE/>
        <w:autoSpaceDN/>
        <w:bidi w:val="0"/>
        <w:adjustRightInd/>
        <w:spacing w:line="56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（三）按要求完成“浙里康养”系统中养老护理员打卡任务；</w:t>
      </w:r>
    </w:p>
    <w:p>
      <w:pPr>
        <w:pStyle w:val="3"/>
        <w:keepNext w:val="0"/>
        <w:keepLines w:val="0"/>
        <w:pageBreakBefore w:val="0"/>
        <w:widowControl w:val="0"/>
        <w:kinsoku/>
        <w:wordWrap/>
        <w:overflowPunct/>
        <w:topLinePunct w:val="0"/>
        <w:autoSpaceDE/>
        <w:autoSpaceDN/>
        <w:bidi w:val="0"/>
        <w:adjustRightInd/>
        <w:spacing w:line="56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（四）按要求完成养老护理员继续教育，其中初次上岗的完成岗前培训，其他养老护理员通过护理学堂、护理员培训等方式线上线下接受继续教育培训每季度总学时不少于60分钟；</w:t>
      </w:r>
    </w:p>
    <w:p>
      <w:pPr>
        <w:pStyle w:val="3"/>
        <w:keepNext w:val="0"/>
        <w:keepLines w:val="0"/>
        <w:pageBreakBefore w:val="0"/>
        <w:widowControl w:val="0"/>
        <w:kinsoku/>
        <w:wordWrap/>
        <w:overflowPunct/>
        <w:topLinePunct w:val="0"/>
        <w:autoSpaceDE/>
        <w:autoSpaceDN/>
        <w:bidi w:val="0"/>
        <w:adjustRightInd/>
        <w:spacing w:line="56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（五）申请补助发放区间所对应的年度未发生责任事故和违反职业道德等情况。</w:t>
      </w:r>
    </w:p>
    <w:p>
      <w:pPr>
        <w:pStyle w:val="3"/>
        <w:keepNext w:val="0"/>
        <w:keepLines w:val="0"/>
        <w:pageBreakBefore w:val="0"/>
        <w:widowControl w:val="0"/>
        <w:kinsoku/>
        <w:wordWrap/>
        <w:overflowPunct/>
        <w:topLinePunct w:val="0"/>
        <w:autoSpaceDE/>
        <w:autoSpaceDN/>
        <w:bidi w:val="0"/>
        <w:adjustRightInd/>
        <w:spacing w:line="560" w:lineRule="exact"/>
        <w:ind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二、津贴标准</w:t>
      </w:r>
    </w:p>
    <w:p>
      <w:pPr>
        <w:pStyle w:val="7"/>
        <w:keepNext w:val="0"/>
        <w:keepLines w:val="0"/>
        <w:pageBreakBefore w:val="0"/>
        <w:widowControl w:val="0"/>
        <w:kinsoku/>
        <w:wordWrap/>
        <w:overflowPunct/>
        <w:topLinePunct w:val="0"/>
        <w:autoSpaceDE/>
        <w:autoSpaceDN/>
        <w:bidi w:val="0"/>
        <w:adjustRightInd/>
        <w:spacing w:before="0" w:beforeAutospacing="0" w:after="0" w:afterAutospacing="0" w:line="560" w:lineRule="exact"/>
        <w:ind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对符合补助条件的持证养老护理员，按照初级（五级）、中级（四级）、高级（三级）、技师（二级）、高级技师（一级）不同等级给予每月200元、300元、400元、500元、800元的特殊岗位津贴。</w:t>
      </w:r>
    </w:p>
    <w:p>
      <w:pPr>
        <w:pStyle w:val="3"/>
        <w:keepNext w:val="0"/>
        <w:keepLines w:val="0"/>
        <w:pageBreakBefore w:val="0"/>
        <w:widowControl w:val="0"/>
        <w:kinsoku/>
        <w:wordWrap/>
        <w:overflowPunct/>
        <w:topLinePunct w:val="0"/>
        <w:autoSpaceDE/>
        <w:autoSpaceDN/>
        <w:bidi w:val="0"/>
        <w:adjustRightInd/>
        <w:spacing w:line="560" w:lineRule="exact"/>
        <w:ind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三、发放流程</w:t>
      </w:r>
    </w:p>
    <w:p>
      <w:pPr>
        <w:pStyle w:val="7"/>
        <w:keepNext w:val="0"/>
        <w:keepLines w:val="0"/>
        <w:pageBreakBefore w:val="0"/>
        <w:widowControl w:val="0"/>
        <w:kinsoku/>
        <w:wordWrap/>
        <w:overflowPunct/>
        <w:topLinePunct w:val="0"/>
        <w:autoSpaceDE/>
        <w:autoSpaceDN/>
        <w:bidi w:val="0"/>
        <w:adjustRightInd/>
        <w:spacing w:before="0" w:beforeAutospacing="0" w:after="0" w:afterAutospacing="0" w:line="560" w:lineRule="exact"/>
        <w:ind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养老护理员特殊岗位津贴由养老服务机构提出申请，并提供承诺书、申报名册、养老护理员职业技能等级证书（资格证书）复印件、继续教育（培训）证明资料、劳动合同及社保缴纳或劳务（派遣）协议</w:t>
      </w:r>
      <w:bookmarkStart w:id="0" w:name="_GoBack"/>
      <w:bookmarkEnd w:id="0"/>
      <w:r>
        <w:rPr>
          <w:rFonts w:hint="eastAsia" w:ascii="仿宋_GB2312" w:hAnsi="仿宋_GB2312" w:eastAsia="仿宋_GB2312" w:cs="仿宋_GB2312"/>
          <w:kern w:val="2"/>
          <w:sz w:val="32"/>
          <w:szCs w:val="32"/>
          <w:lang w:val="en-US" w:eastAsia="zh-CN" w:bidi="ar-SA"/>
        </w:rPr>
        <w:t>复印件、养老服务机构登记证书副本复印件等材料，经民政部门审核确定后，自上岗满6个月的次月起开始计算，由各养老机构每半年度申请一次并及时发放。如享受津贴申请人脱离养老护理岗位工作，从当月起停止享受特殊岗位津贴。</w:t>
      </w:r>
    </w:p>
    <w:p>
      <w:pPr>
        <w:pStyle w:val="3"/>
        <w:keepNext w:val="0"/>
        <w:keepLines w:val="0"/>
        <w:pageBreakBefore w:val="0"/>
        <w:widowControl w:val="0"/>
        <w:kinsoku/>
        <w:wordWrap/>
        <w:overflowPunct/>
        <w:topLinePunct w:val="0"/>
        <w:autoSpaceDE/>
        <w:autoSpaceDN/>
        <w:bidi w:val="0"/>
        <w:adjustRightInd/>
        <w:spacing w:line="56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四、经费保障和监管</w:t>
      </w:r>
    </w:p>
    <w:p>
      <w:pPr>
        <w:pStyle w:val="7"/>
        <w:widowControl w:val="0"/>
        <w:spacing w:before="0" w:beforeAutospacing="0" w:after="0" w:afterAutospacing="0" w:line="580" w:lineRule="exact"/>
        <w:ind w:firstLine="640" w:firstLineChars="200"/>
        <w:jc w:val="both"/>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养老护理员特殊岗位津贴所需资金列入年度</w:t>
      </w:r>
      <w:r>
        <w:rPr>
          <w:rFonts w:hint="eastAsia" w:ascii="Times New Roman" w:hAnsi="Times New Roman" w:cs="Times New Roman"/>
          <w:color w:val="000000"/>
          <w:sz w:val="32"/>
          <w:szCs w:val="32"/>
          <w:lang w:eastAsia="zh-CN"/>
        </w:rPr>
        <w:t>市</w:t>
      </w:r>
      <w:r>
        <w:rPr>
          <w:rFonts w:hint="default" w:ascii="Times New Roman" w:hAnsi="Times New Roman" w:cs="Times New Roman"/>
          <w:color w:val="000000"/>
          <w:sz w:val="32"/>
          <w:szCs w:val="32"/>
        </w:rPr>
        <w:t>财政预算。</w:t>
      </w:r>
      <w:r>
        <w:rPr>
          <w:rFonts w:hint="eastAsia" w:ascii="Times New Roman" w:hAnsi="Times New Roman" w:cs="Times New Roman"/>
          <w:color w:val="000000"/>
          <w:sz w:val="32"/>
          <w:szCs w:val="32"/>
          <w:lang w:eastAsia="zh-CN"/>
        </w:rPr>
        <w:t>市</w:t>
      </w:r>
      <w:r>
        <w:rPr>
          <w:rFonts w:hint="default" w:ascii="Times New Roman" w:hAnsi="Times New Roman" w:cs="Times New Roman"/>
          <w:color w:val="000000"/>
          <w:sz w:val="32"/>
          <w:szCs w:val="32"/>
        </w:rPr>
        <w:t>民政部门、财政部门应加强资金管理监督</w:t>
      </w:r>
      <w:r>
        <w:rPr>
          <w:rFonts w:hint="eastAsia" w:ascii="Times New Roman" w:hAnsi="Times New Roman" w:cs="Times New Roman"/>
          <w:color w:val="000000"/>
          <w:sz w:val="32"/>
          <w:szCs w:val="32"/>
          <w:lang w:eastAsia="zh-CN"/>
        </w:rPr>
        <w:t>。市民政局部门要</w:t>
      </w:r>
      <w:r>
        <w:rPr>
          <w:rFonts w:hint="eastAsia" w:ascii="仿宋_GB2312" w:hAnsi="仿宋_GB2312" w:eastAsia="仿宋_GB2312" w:cs="仿宋_GB2312"/>
          <w:kern w:val="2"/>
          <w:sz w:val="32"/>
          <w:szCs w:val="32"/>
          <w:lang w:val="en-US" w:eastAsia="zh-CN" w:bidi="ar-SA"/>
        </w:rPr>
        <w:t>加强对养老护理员特殊岗位津贴补助人员的审核，</w:t>
      </w:r>
      <w:r>
        <w:rPr>
          <w:rFonts w:hint="default" w:ascii="Times New Roman" w:hAnsi="Times New Roman" w:cs="Times New Roman"/>
          <w:color w:val="000000"/>
          <w:sz w:val="32"/>
          <w:szCs w:val="32"/>
        </w:rPr>
        <w:t>针对享受津贴人员基础信息、在岗情况以及津贴申请、审核、发放等情况，</w:t>
      </w:r>
      <w:r>
        <w:rPr>
          <w:rFonts w:hint="eastAsia" w:ascii="Times New Roman" w:hAnsi="Times New Roman" w:cs="Times New Roman"/>
          <w:color w:val="000000"/>
          <w:sz w:val="32"/>
          <w:szCs w:val="32"/>
          <w:lang w:eastAsia="zh-CN"/>
        </w:rPr>
        <w:t>组织专项检查和数据比对</w:t>
      </w:r>
      <w:r>
        <w:rPr>
          <w:rFonts w:hint="default" w:ascii="Times New Roman" w:hAnsi="Times New Roman" w:cs="Times New Roman"/>
          <w:color w:val="000000"/>
          <w:sz w:val="32"/>
          <w:szCs w:val="32"/>
        </w:rPr>
        <w:t>。一旦发现养老服务从业人员有弄虚作假、骗取津贴等行为，或者养老服务机构有截留、挤占、挪用、骗取资金等行为，将依法追回资金并追究相应责任，构成犯罪的依法追究刑事责任。</w:t>
      </w:r>
    </w:p>
    <w:p>
      <w:pPr>
        <w:pStyle w:val="7"/>
        <w:keepNext w:val="0"/>
        <w:keepLines w:val="0"/>
        <w:pageBreakBefore w:val="0"/>
        <w:widowControl w:val="0"/>
        <w:kinsoku/>
        <w:wordWrap/>
        <w:overflowPunct/>
        <w:topLinePunct w:val="0"/>
        <w:autoSpaceDE/>
        <w:autoSpaceDN/>
        <w:bidi w:val="0"/>
        <w:adjustRightInd/>
        <w:spacing w:before="0" w:beforeAutospacing="0" w:after="0" w:afterAutospacing="0" w:line="560" w:lineRule="exact"/>
        <w:ind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cs="Times New Roman"/>
          <w:color w:val="000000"/>
          <w:sz w:val="32"/>
          <w:szCs w:val="32"/>
          <w:lang w:val="en-US" w:eastAsia="zh-CN"/>
        </w:rPr>
        <w:t xml:space="preserve">  </w:t>
      </w:r>
      <w:r>
        <w:rPr>
          <w:rFonts w:hint="eastAsia" w:ascii="仿宋_GB2312" w:hAnsi="仿宋_GB2312" w:eastAsia="仿宋_GB2312" w:cs="仿宋_GB2312"/>
          <w:kern w:val="2"/>
          <w:sz w:val="32"/>
          <w:szCs w:val="32"/>
          <w:lang w:val="en-US" w:eastAsia="zh-CN" w:bidi="ar-SA"/>
        </w:rPr>
        <w:t>本办法从2024年</w:t>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月</w:t>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日起实施，</w:t>
      </w:r>
      <w:r>
        <w:rPr>
          <w:rFonts w:hint="eastAsia" w:ascii="Times New Roman" w:hAnsi="Times New Roman" w:cs="Times New Roman"/>
          <w:color w:val="000000"/>
          <w:sz w:val="32"/>
          <w:szCs w:val="32"/>
          <w:lang w:val="en-US" w:eastAsia="zh-CN"/>
        </w:rPr>
        <w:t>实施期限暂定三年，</w:t>
      </w:r>
      <w:r>
        <w:rPr>
          <w:rFonts w:hint="eastAsia" w:ascii="仿宋_GB2312" w:hAnsi="仿宋_GB2312" w:eastAsia="仿宋_GB2312" w:cs="仿宋_GB2312"/>
          <w:kern w:val="2"/>
          <w:sz w:val="32"/>
          <w:szCs w:val="32"/>
          <w:lang w:val="en-US" w:eastAsia="zh-CN" w:bidi="ar-SA"/>
        </w:rPr>
        <w:t>由市民政局、市财政局负责解释。</w:t>
      </w:r>
    </w:p>
    <w:p>
      <w:pPr>
        <w:pStyle w:val="7"/>
        <w:keepNext w:val="0"/>
        <w:keepLines w:val="0"/>
        <w:pageBreakBefore w:val="0"/>
        <w:widowControl w:val="0"/>
        <w:kinsoku/>
        <w:wordWrap/>
        <w:overflowPunct/>
        <w:topLinePunct w:val="0"/>
        <w:autoSpaceDE/>
        <w:autoSpaceDN/>
        <w:bidi w:val="0"/>
        <w:adjustRightInd/>
        <w:spacing w:before="0" w:beforeAutospacing="0" w:after="0" w:afterAutospacing="0" w:line="560" w:lineRule="exact"/>
        <w:ind w:leftChars="0" w:firstLine="640" w:firstLineChars="200"/>
        <w:jc w:val="both"/>
        <w:textAlignment w:val="auto"/>
        <w:rPr>
          <w:rFonts w:hint="eastAsia" w:ascii="仿宋_GB2312" w:hAnsi="仿宋_GB2312" w:eastAsia="仿宋_GB2312" w:cs="仿宋_GB2312"/>
          <w:color w:val="000000"/>
          <w:sz w:val="32"/>
          <w:szCs w:val="32"/>
          <w:lang w:eastAsia="zh-CN"/>
        </w:rPr>
      </w:pPr>
    </w:p>
    <w:p>
      <w:pPr>
        <w:pStyle w:val="7"/>
        <w:keepNext w:val="0"/>
        <w:keepLines w:val="0"/>
        <w:pageBreakBefore w:val="0"/>
        <w:widowControl w:val="0"/>
        <w:kinsoku/>
        <w:wordWrap/>
        <w:overflowPunct/>
        <w:topLinePunct w:val="0"/>
        <w:autoSpaceDE/>
        <w:autoSpaceDN/>
        <w:bidi w:val="0"/>
        <w:adjustRightInd/>
        <w:spacing w:before="0" w:beforeAutospacing="0" w:after="0" w:afterAutospacing="0" w:line="560" w:lineRule="exact"/>
        <w:ind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附件：1.养老服务机构信用承诺书（模板）</w:t>
      </w:r>
    </w:p>
    <w:p>
      <w:pPr>
        <w:pStyle w:val="7"/>
        <w:keepNext w:val="0"/>
        <w:keepLines w:val="0"/>
        <w:pageBreakBefore w:val="0"/>
        <w:widowControl w:val="0"/>
        <w:numPr>
          <w:ilvl w:val="0"/>
          <w:numId w:val="0"/>
        </w:numPr>
        <w:kinsoku/>
        <w:wordWrap/>
        <w:overflowPunct/>
        <w:topLinePunct w:val="0"/>
        <w:autoSpaceDE/>
        <w:autoSpaceDN/>
        <w:bidi w:val="0"/>
        <w:adjustRightInd/>
        <w:spacing w:before="0" w:beforeAutospacing="0" w:after="0" w:afterAutospacing="0" w:line="560" w:lineRule="exact"/>
        <w:ind w:firstLine="1600" w:firstLineChars="5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cs="仿宋_GB2312"/>
          <w:kern w:val="2"/>
          <w:sz w:val="32"/>
          <w:szCs w:val="32"/>
          <w:lang w:val="en-US" w:eastAsia="zh-CN" w:bidi="ar-SA"/>
        </w:rPr>
        <w:t>东阳</w:t>
      </w:r>
      <w:r>
        <w:rPr>
          <w:rFonts w:hint="eastAsia" w:ascii="仿宋_GB2312" w:hAnsi="仿宋_GB2312" w:eastAsia="仿宋_GB2312" w:cs="仿宋_GB2312"/>
          <w:kern w:val="2"/>
          <w:sz w:val="32"/>
          <w:szCs w:val="32"/>
          <w:lang w:val="en-US" w:eastAsia="zh-CN" w:bidi="ar-SA"/>
        </w:rPr>
        <w:t>市养老护理员特殊岗位津贴申报名册（模板）</w:t>
      </w:r>
    </w:p>
    <w:p>
      <w:pPr>
        <w:pStyle w:val="7"/>
        <w:keepNext w:val="0"/>
        <w:keepLines w:val="0"/>
        <w:pageBreakBefore w:val="0"/>
        <w:widowControl w:val="0"/>
        <w:numPr>
          <w:ilvl w:val="0"/>
          <w:numId w:val="0"/>
        </w:numPr>
        <w:kinsoku/>
        <w:wordWrap/>
        <w:overflowPunct/>
        <w:topLinePunct w:val="0"/>
        <w:autoSpaceDE/>
        <w:autoSpaceDN/>
        <w:bidi w:val="0"/>
        <w:adjustRightInd/>
        <w:spacing w:before="0" w:beforeAutospacing="0" w:after="0" w:afterAutospacing="0" w:line="560" w:lineRule="exact"/>
        <w:ind w:leftChars="0" w:firstLine="640" w:firstLineChars="200"/>
        <w:jc w:val="both"/>
        <w:textAlignment w:val="auto"/>
        <w:rPr>
          <w:rFonts w:hint="eastAsia" w:ascii="仿宋_GB2312" w:hAnsi="仿宋_GB2312" w:eastAsia="仿宋_GB2312" w:cs="仿宋_GB2312"/>
          <w:kern w:val="2"/>
          <w:sz w:val="32"/>
          <w:szCs w:val="32"/>
          <w:lang w:val="en-US" w:eastAsia="zh-CN" w:bidi="ar-SA"/>
        </w:rPr>
      </w:pPr>
    </w:p>
    <w:p>
      <w:pPr>
        <w:pStyle w:val="7"/>
        <w:keepNext w:val="0"/>
        <w:keepLines w:val="0"/>
        <w:pageBreakBefore w:val="0"/>
        <w:widowControl w:val="0"/>
        <w:numPr>
          <w:ilvl w:val="0"/>
          <w:numId w:val="0"/>
        </w:numPr>
        <w:kinsoku/>
        <w:wordWrap/>
        <w:overflowPunct/>
        <w:topLinePunct w:val="0"/>
        <w:autoSpaceDE/>
        <w:autoSpaceDN/>
        <w:bidi w:val="0"/>
        <w:adjustRightInd/>
        <w:spacing w:before="0" w:beforeAutospacing="0" w:after="0" w:afterAutospacing="0" w:line="560" w:lineRule="exact"/>
        <w:ind w:leftChars="0" w:firstLine="640" w:firstLineChars="200"/>
        <w:jc w:val="both"/>
        <w:textAlignment w:val="auto"/>
        <w:rPr>
          <w:rFonts w:hint="eastAsia" w:ascii="仿宋_GB2312" w:hAnsi="仿宋_GB2312" w:eastAsia="仿宋_GB2312" w:cs="仿宋_GB2312"/>
          <w:kern w:val="2"/>
          <w:sz w:val="32"/>
          <w:szCs w:val="32"/>
          <w:lang w:val="en-US" w:eastAsia="zh-CN" w:bidi="ar-SA"/>
        </w:rPr>
      </w:pPr>
    </w:p>
    <w:p>
      <w:pPr>
        <w:pStyle w:val="7"/>
        <w:keepNext w:val="0"/>
        <w:keepLines w:val="0"/>
        <w:pageBreakBefore w:val="0"/>
        <w:widowControl w:val="0"/>
        <w:numPr>
          <w:ilvl w:val="0"/>
          <w:numId w:val="0"/>
        </w:numPr>
        <w:kinsoku/>
        <w:wordWrap/>
        <w:overflowPunct/>
        <w:topLinePunct w:val="0"/>
        <w:autoSpaceDE/>
        <w:autoSpaceDN/>
        <w:bidi w:val="0"/>
        <w:adjustRightInd/>
        <w:spacing w:before="0" w:beforeAutospacing="0" w:after="0" w:afterAutospacing="0" w:line="560" w:lineRule="exact"/>
        <w:ind w:firstLine="3200" w:firstLineChars="10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东阳</w:t>
      </w:r>
      <w:r>
        <w:rPr>
          <w:rFonts w:hint="eastAsia" w:ascii="仿宋_GB2312" w:hAnsi="仿宋_GB2312" w:eastAsia="仿宋_GB2312" w:cs="仿宋_GB2312"/>
          <w:kern w:val="2"/>
          <w:sz w:val="32"/>
          <w:szCs w:val="32"/>
          <w:lang w:val="en-US" w:eastAsia="zh-CN" w:bidi="ar-SA"/>
        </w:rPr>
        <w:t xml:space="preserve">市民政局         </w:t>
      </w:r>
      <w:r>
        <w:rPr>
          <w:rFonts w:hint="eastAsia" w:ascii="仿宋_GB2312" w:hAnsi="仿宋_GB2312" w:cs="仿宋_GB2312"/>
          <w:kern w:val="2"/>
          <w:sz w:val="32"/>
          <w:szCs w:val="32"/>
          <w:lang w:val="en-US" w:eastAsia="zh-CN" w:bidi="ar-SA"/>
        </w:rPr>
        <w:t>东阳</w:t>
      </w:r>
      <w:r>
        <w:rPr>
          <w:rFonts w:hint="eastAsia" w:ascii="仿宋_GB2312" w:hAnsi="仿宋_GB2312" w:eastAsia="仿宋_GB2312" w:cs="仿宋_GB2312"/>
          <w:kern w:val="2"/>
          <w:sz w:val="32"/>
          <w:szCs w:val="32"/>
          <w:lang w:val="en-US" w:eastAsia="zh-CN" w:bidi="ar-SA"/>
        </w:rPr>
        <w:t>市财政局</w:t>
      </w:r>
    </w:p>
    <w:p>
      <w:pPr>
        <w:pStyle w:val="7"/>
        <w:keepNext w:val="0"/>
        <w:keepLines w:val="0"/>
        <w:pageBreakBefore w:val="0"/>
        <w:widowControl w:val="0"/>
        <w:numPr>
          <w:ilvl w:val="0"/>
          <w:numId w:val="0"/>
        </w:numPr>
        <w:kinsoku/>
        <w:wordWrap/>
        <w:overflowPunct/>
        <w:topLinePunct w:val="0"/>
        <w:autoSpaceDE/>
        <w:autoSpaceDN/>
        <w:bidi w:val="0"/>
        <w:adjustRightInd/>
        <w:spacing w:before="0" w:beforeAutospacing="0" w:after="0" w:afterAutospacing="0" w:line="560" w:lineRule="exact"/>
        <w:ind w:firstLine="3200" w:firstLineChars="1000"/>
        <w:jc w:val="both"/>
        <w:textAlignment w:val="auto"/>
        <w:rPr>
          <w:rFonts w:hint="eastAsia" w:ascii="仿宋_GB2312" w:hAnsi="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 xml:space="preserve">                 </w:t>
      </w:r>
    </w:p>
    <w:p>
      <w:pPr>
        <w:pStyle w:val="7"/>
        <w:keepNext w:val="0"/>
        <w:keepLines w:val="0"/>
        <w:pageBreakBefore w:val="0"/>
        <w:widowControl w:val="0"/>
        <w:numPr>
          <w:ilvl w:val="0"/>
          <w:numId w:val="0"/>
        </w:numPr>
        <w:kinsoku/>
        <w:wordWrap/>
        <w:overflowPunct/>
        <w:topLinePunct w:val="0"/>
        <w:autoSpaceDE/>
        <w:autoSpaceDN/>
        <w:bidi w:val="0"/>
        <w:adjustRightInd/>
        <w:spacing w:before="0" w:beforeAutospacing="0" w:after="0" w:afterAutospacing="0" w:line="560" w:lineRule="exact"/>
        <w:ind w:firstLine="5760" w:firstLineChars="18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2024年  月  日</w:t>
      </w:r>
    </w:p>
    <w:p>
      <w:pPr>
        <w:pStyle w:val="7"/>
        <w:keepNext w:val="0"/>
        <w:keepLines w:val="0"/>
        <w:pageBreakBefore w:val="0"/>
        <w:widowControl w:val="0"/>
        <w:numPr>
          <w:ilvl w:val="0"/>
          <w:numId w:val="0"/>
        </w:numPr>
        <w:kinsoku/>
        <w:wordWrap/>
        <w:overflowPunct/>
        <w:topLinePunct w:val="0"/>
        <w:autoSpaceDE/>
        <w:autoSpaceDN/>
        <w:bidi w:val="0"/>
        <w:adjustRightInd/>
        <w:spacing w:before="0" w:beforeAutospacing="0" w:after="0" w:afterAutospacing="0" w:line="560" w:lineRule="exact"/>
        <w:ind w:leftChars="0" w:firstLine="640" w:firstLineChars="200"/>
        <w:jc w:val="both"/>
        <w:textAlignment w:val="auto"/>
        <w:rPr>
          <w:rFonts w:hint="eastAsia" w:ascii="仿宋_GB2312" w:hAnsi="仿宋_GB2312" w:eastAsia="仿宋_GB2312" w:cs="仿宋_GB2312"/>
          <w:color w:val="000000"/>
          <w:sz w:val="32"/>
          <w:szCs w:val="32"/>
          <w:lang w:eastAsia="zh-CN"/>
        </w:rPr>
      </w:pPr>
    </w:p>
    <w:p>
      <w:pPr>
        <w:pStyle w:val="7"/>
        <w:keepNext w:val="0"/>
        <w:keepLines w:val="0"/>
        <w:pageBreakBefore w:val="0"/>
        <w:widowControl w:val="0"/>
        <w:numPr>
          <w:ilvl w:val="0"/>
          <w:numId w:val="0"/>
        </w:numPr>
        <w:kinsoku/>
        <w:wordWrap/>
        <w:overflowPunct/>
        <w:topLinePunct w:val="0"/>
        <w:autoSpaceDE/>
        <w:autoSpaceDN/>
        <w:bidi w:val="0"/>
        <w:adjustRightInd/>
        <w:spacing w:before="0" w:beforeAutospacing="0" w:after="0" w:afterAutospacing="0" w:line="560" w:lineRule="exact"/>
        <w:ind w:leftChars="0" w:firstLine="640" w:firstLineChars="200"/>
        <w:jc w:val="both"/>
        <w:textAlignment w:val="auto"/>
        <w:rPr>
          <w:rFonts w:hint="eastAsia" w:ascii="仿宋_GB2312" w:hAnsi="仿宋_GB2312" w:eastAsia="仿宋_GB2312" w:cs="仿宋_GB2312"/>
          <w:color w:val="000000"/>
          <w:sz w:val="32"/>
          <w:szCs w:val="32"/>
          <w:lang w:eastAsia="zh-CN"/>
        </w:rPr>
      </w:pPr>
    </w:p>
    <w:p>
      <w:pPr>
        <w:pStyle w:val="7"/>
        <w:keepNext w:val="0"/>
        <w:keepLines w:val="0"/>
        <w:pageBreakBefore w:val="0"/>
        <w:widowControl w:val="0"/>
        <w:numPr>
          <w:ilvl w:val="0"/>
          <w:numId w:val="0"/>
        </w:numPr>
        <w:kinsoku/>
        <w:wordWrap/>
        <w:overflowPunct/>
        <w:topLinePunct w:val="0"/>
        <w:autoSpaceDE/>
        <w:autoSpaceDN/>
        <w:bidi w:val="0"/>
        <w:adjustRightInd/>
        <w:spacing w:before="0" w:beforeAutospacing="0" w:after="0" w:afterAutospacing="0" w:line="560" w:lineRule="exact"/>
        <w:ind w:leftChars="0" w:firstLine="640" w:firstLineChars="200"/>
        <w:jc w:val="both"/>
        <w:textAlignment w:val="auto"/>
        <w:rPr>
          <w:rFonts w:hint="eastAsia" w:ascii="仿宋_GB2312" w:hAnsi="仿宋_GB2312" w:eastAsia="仿宋_GB2312" w:cs="仿宋_GB2312"/>
          <w:color w:val="000000"/>
          <w:sz w:val="32"/>
          <w:szCs w:val="32"/>
          <w:lang w:eastAsia="zh-CN"/>
        </w:rPr>
      </w:pPr>
    </w:p>
    <w:p>
      <w:pPr>
        <w:pStyle w:val="7"/>
        <w:keepNext w:val="0"/>
        <w:keepLines w:val="0"/>
        <w:pageBreakBefore w:val="0"/>
        <w:widowControl w:val="0"/>
        <w:numPr>
          <w:ilvl w:val="0"/>
          <w:numId w:val="0"/>
        </w:numPr>
        <w:kinsoku/>
        <w:wordWrap/>
        <w:overflowPunct/>
        <w:topLinePunct w:val="0"/>
        <w:autoSpaceDE/>
        <w:autoSpaceDN/>
        <w:bidi w:val="0"/>
        <w:adjustRightInd/>
        <w:spacing w:before="0" w:beforeAutospacing="0" w:after="0" w:afterAutospacing="0" w:line="560" w:lineRule="exact"/>
        <w:ind w:leftChars="0" w:firstLine="640" w:firstLineChars="200"/>
        <w:jc w:val="both"/>
        <w:textAlignment w:val="auto"/>
        <w:rPr>
          <w:rFonts w:hint="eastAsia" w:ascii="仿宋_GB2312" w:hAnsi="仿宋_GB2312" w:eastAsia="仿宋_GB2312" w:cs="仿宋_GB2312"/>
          <w:color w:val="000000"/>
          <w:sz w:val="32"/>
          <w:szCs w:val="32"/>
          <w:lang w:eastAsia="zh-CN"/>
        </w:rPr>
      </w:pPr>
    </w:p>
    <w:p>
      <w:pPr>
        <w:pStyle w:val="7"/>
        <w:keepNext w:val="0"/>
        <w:keepLines w:val="0"/>
        <w:pageBreakBefore w:val="0"/>
        <w:widowControl w:val="0"/>
        <w:numPr>
          <w:ilvl w:val="0"/>
          <w:numId w:val="0"/>
        </w:numPr>
        <w:kinsoku/>
        <w:wordWrap/>
        <w:overflowPunct/>
        <w:topLinePunct w:val="0"/>
        <w:autoSpaceDE/>
        <w:autoSpaceDN/>
        <w:bidi w:val="0"/>
        <w:adjustRightInd/>
        <w:spacing w:before="0" w:beforeAutospacing="0" w:after="0" w:afterAutospacing="0" w:line="560" w:lineRule="exact"/>
        <w:ind w:leftChars="0" w:firstLine="640" w:firstLineChars="200"/>
        <w:jc w:val="both"/>
        <w:textAlignment w:val="auto"/>
        <w:rPr>
          <w:rFonts w:hint="eastAsia" w:ascii="仿宋_GB2312" w:hAnsi="仿宋_GB2312" w:eastAsia="仿宋_GB2312" w:cs="仿宋_GB2312"/>
          <w:color w:val="000000"/>
          <w:sz w:val="32"/>
          <w:szCs w:val="32"/>
          <w:lang w:eastAsia="zh-CN"/>
        </w:rPr>
      </w:pPr>
    </w:p>
    <w:p>
      <w:pPr>
        <w:pStyle w:val="7"/>
        <w:keepNext w:val="0"/>
        <w:keepLines w:val="0"/>
        <w:pageBreakBefore w:val="0"/>
        <w:widowControl w:val="0"/>
        <w:numPr>
          <w:ilvl w:val="0"/>
          <w:numId w:val="0"/>
        </w:numPr>
        <w:kinsoku/>
        <w:wordWrap/>
        <w:overflowPunct/>
        <w:topLinePunct w:val="0"/>
        <w:autoSpaceDE/>
        <w:autoSpaceDN/>
        <w:bidi w:val="0"/>
        <w:adjustRightInd/>
        <w:spacing w:before="0" w:beforeAutospacing="0" w:after="0" w:afterAutospacing="0" w:line="560" w:lineRule="exact"/>
        <w:ind w:leftChars="0" w:firstLine="640" w:firstLineChars="200"/>
        <w:jc w:val="both"/>
        <w:textAlignment w:val="auto"/>
        <w:rPr>
          <w:rFonts w:hint="eastAsia" w:ascii="仿宋_GB2312" w:hAnsi="仿宋_GB2312" w:eastAsia="仿宋_GB2312" w:cs="仿宋_GB2312"/>
          <w:color w:val="000000"/>
          <w:sz w:val="32"/>
          <w:szCs w:val="32"/>
          <w:lang w:eastAsia="zh-CN"/>
        </w:rPr>
      </w:pPr>
    </w:p>
    <w:p>
      <w:pPr>
        <w:pStyle w:val="7"/>
        <w:keepNext w:val="0"/>
        <w:keepLines w:val="0"/>
        <w:pageBreakBefore w:val="0"/>
        <w:widowControl w:val="0"/>
        <w:numPr>
          <w:ilvl w:val="0"/>
          <w:numId w:val="0"/>
        </w:numPr>
        <w:kinsoku/>
        <w:wordWrap/>
        <w:overflowPunct/>
        <w:topLinePunct w:val="0"/>
        <w:autoSpaceDE/>
        <w:autoSpaceDN/>
        <w:bidi w:val="0"/>
        <w:adjustRightInd/>
        <w:spacing w:before="0" w:beforeAutospacing="0" w:after="0" w:afterAutospacing="0" w:line="560" w:lineRule="exact"/>
        <w:ind w:leftChars="0" w:firstLine="640" w:firstLineChars="200"/>
        <w:jc w:val="both"/>
        <w:textAlignment w:val="auto"/>
        <w:rPr>
          <w:rFonts w:hint="eastAsia" w:ascii="仿宋_GB2312" w:hAnsi="仿宋_GB2312" w:eastAsia="仿宋_GB2312" w:cs="仿宋_GB2312"/>
          <w:color w:val="000000"/>
          <w:sz w:val="32"/>
          <w:szCs w:val="32"/>
          <w:lang w:eastAsia="zh-CN"/>
        </w:rPr>
      </w:pPr>
    </w:p>
    <w:p>
      <w:pPr>
        <w:pStyle w:val="7"/>
        <w:keepNext w:val="0"/>
        <w:keepLines w:val="0"/>
        <w:pageBreakBefore w:val="0"/>
        <w:widowControl w:val="0"/>
        <w:numPr>
          <w:ilvl w:val="0"/>
          <w:numId w:val="0"/>
        </w:numPr>
        <w:kinsoku/>
        <w:wordWrap/>
        <w:overflowPunct/>
        <w:topLinePunct w:val="0"/>
        <w:autoSpaceDE/>
        <w:autoSpaceDN/>
        <w:bidi w:val="0"/>
        <w:adjustRightInd/>
        <w:spacing w:before="0" w:beforeAutospacing="0" w:after="0" w:afterAutospacing="0" w:line="560" w:lineRule="exact"/>
        <w:jc w:val="both"/>
        <w:textAlignment w:val="auto"/>
        <w:rPr>
          <w:rFonts w:hint="eastAsia" w:ascii="仿宋_GB2312" w:hAnsi="仿宋_GB2312" w:eastAsia="仿宋_GB2312" w:cs="仿宋_GB2312"/>
          <w:color w:val="000000"/>
          <w:sz w:val="32"/>
          <w:szCs w:val="32"/>
          <w:lang w:eastAsia="zh-CN"/>
        </w:rPr>
      </w:pPr>
    </w:p>
    <w:p>
      <w:pPr>
        <w:rPr>
          <w:rFonts w:hint="eastAsia"/>
          <w:lang w:val="en-US" w:eastAsia="zh-CN"/>
        </w:rPr>
      </w:pPr>
    </w:p>
    <w:p>
      <w:pPr>
        <w:rPr>
          <w:rFonts w:hint="eastAsia"/>
          <w:lang w:val="en-US" w:eastAsia="zh-CN"/>
        </w:rPr>
      </w:pPr>
      <w:r>
        <w:rPr>
          <w:rFonts w:hint="eastAsia"/>
          <w:lang w:val="en-US" w:eastAsia="zh-CN"/>
        </w:rPr>
        <w:t>附件1</w:t>
      </w:r>
    </w:p>
    <w:p>
      <w:pPr>
        <w:jc w:val="center"/>
        <w:rPr>
          <w:rFonts w:hint="eastAsia" w:ascii="方正小标宋简体" w:hAnsi="方正小标宋简体" w:eastAsia="方正小标宋简体" w:cs="方正小标宋简体"/>
          <w:sz w:val="43"/>
          <w:szCs w:val="43"/>
        </w:rPr>
      </w:pPr>
      <w:r>
        <w:rPr>
          <w:rFonts w:hint="eastAsia" w:ascii="方正小标宋简体" w:hAnsi="方正小标宋简体" w:eastAsia="方正小标宋简体" w:cs="方正小标宋简体"/>
          <w:sz w:val="43"/>
          <w:szCs w:val="43"/>
        </w:rPr>
        <w:t>养老服务机构信用承诺书（模板）</w:t>
      </w:r>
    </w:p>
    <w:p>
      <w:pPr>
        <w:rPr>
          <w:rFonts w:hint="default"/>
        </w:rPr>
      </w:pPr>
      <w:r>
        <w:rPr>
          <w:rFonts w:hint="default"/>
        </w:rPr>
        <w:t>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依据《</w:t>
      </w:r>
      <w:r>
        <w:rPr>
          <w:rFonts w:hint="eastAsia" w:ascii="Times New Roman" w:hAnsi="Times New Roman" w:eastAsia="仿宋_GB2312" w:cs="Times New Roman"/>
          <w:color w:val="000000"/>
          <w:kern w:val="0"/>
          <w:sz w:val="32"/>
          <w:szCs w:val="32"/>
          <w:lang w:val="en-US" w:eastAsia="zh-CN" w:bidi="ar-SA"/>
        </w:rPr>
        <w:t>东阳市</w:t>
      </w:r>
      <w:r>
        <w:rPr>
          <w:rFonts w:hint="default" w:ascii="Times New Roman" w:hAnsi="Times New Roman" w:eastAsia="仿宋_GB2312" w:cs="Times New Roman"/>
          <w:color w:val="000000"/>
          <w:kern w:val="0"/>
          <w:sz w:val="32"/>
          <w:szCs w:val="32"/>
          <w:lang w:val="en-US" w:eastAsia="zh-CN" w:bidi="ar-SA"/>
        </w:rPr>
        <w:t>养老护理员特殊岗位津贴实施细则》有关规定，本机构</w:t>
      </w:r>
      <w:r>
        <w:rPr>
          <w:rFonts w:hint="eastAsia" w:ascii="Times New Roman" w:hAnsi="Times New Roman" w:cs="Times New Roman"/>
          <w:color w:val="000000"/>
          <w:sz w:val="31"/>
          <w:szCs w:val="31"/>
          <w:u w:val="single"/>
          <w:shd w:val="clear" w:color="auto" w:fill="FFFFFF"/>
          <w:lang w:val="en-US" w:eastAsia="zh-CN"/>
        </w:rPr>
        <w:t xml:space="preserve">    </w:t>
      </w:r>
      <w:r>
        <w:rPr>
          <w:rFonts w:hint="default" w:ascii="Times New Roman" w:hAnsi="Times New Roman" w:cs="Times New Roman"/>
          <w:color w:val="000000"/>
          <w:sz w:val="31"/>
          <w:szCs w:val="31"/>
          <w:shd w:val="clear" w:color="auto" w:fill="FFFFFF"/>
        </w:rPr>
        <w:t>年</w:t>
      </w:r>
      <w:r>
        <w:rPr>
          <w:rFonts w:hint="eastAsia" w:ascii="Times New Roman" w:hAnsi="Times New Roman" w:cs="Times New Roman"/>
          <w:color w:val="000000"/>
          <w:sz w:val="31"/>
          <w:szCs w:val="31"/>
          <w:u w:val="single"/>
          <w:shd w:val="clear" w:color="auto" w:fill="FFFFFF"/>
          <w:lang w:val="en-US" w:eastAsia="zh-CN"/>
        </w:rPr>
        <w:t xml:space="preserve">   </w:t>
      </w:r>
      <w:r>
        <w:rPr>
          <w:rFonts w:hint="default" w:ascii="Times New Roman" w:hAnsi="Times New Roman" w:cs="Times New Roman"/>
          <w:color w:val="000000"/>
          <w:sz w:val="31"/>
          <w:szCs w:val="31"/>
          <w:shd w:val="clear" w:color="auto" w:fill="FFFFFF"/>
        </w:rPr>
        <w:t>月</w:t>
      </w:r>
      <w:r>
        <w:rPr>
          <w:rFonts w:hint="eastAsia" w:ascii="Times New Roman" w:hAnsi="Times New Roman" w:cs="Times New Roman"/>
          <w:color w:val="000000"/>
          <w:sz w:val="31"/>
          <w:szCs w:val="31"/>
          <w:u w:val="single"/>
          <w:shd w:val="clear" w:color="auto" w:fill="FFFFFF"/>
          <w:lang w:val="en-US" w:eastAsia="zh-CN"/>
        </w:rPr>
        <w:t xml:space="preserve">   </w:t>
      </w:r>
      <w:r>
        <w:rPr>
          <w:rFonts w:hint="default" w:ascii="Times New Roman" w:hAnsi="Times New Roman" w:cs="Times New Roman"/>
          <w:color w:val="000000"/>
          <w:sz w:val="31"/>
          <w:szCs w:val="31"/>
          <w:shd w:val="clear" w:color="auto" w:fill="FFFFFF"/>
        </w:rPr>
        <w:t>日</w:t>
      </w:r>
      <w:r>
        <w:rPr>
          <w:rFonts w:hint="default" w:ascii="Times New Roman" w:hAnsi="Times New Roman" w:eastAsia="仿宋_GB2312" w:cs="Times New Roman"/>
          <w:color w:val="000000"/>
          <w:kern w:val="0"/>
          <w:sz w:val="32"/>
          <w:szCs w:val="32"/>
          <w:lang w:val="en-US" w:eastAsia="zh-CN" w:bidi="ar-SA"/>
        </w:rPr>
        <w:t>提交的养老护理人员特殊岗位津贴补助资金申报材料，均真实准确，符合政策规定要求。如有弄虚作假，本机构愿承担相应法律责任并退回违规领取的补助资金。</w:t>
      </w:r>
    </w:p>
    <w:p>
      <w:pPr>
        <w:rPr>
          <w:rFonts w:hint="default"/>
        </w:rPr>
      </w:pPr>
      <w:r>
        <w:rPr>
          <w:rFonts w:hint="default"/>
        </w:rPr>
        <w:t> </w:t>
      </w:r>
    </w:p>
    <w:p>
      <w:pPr>
        <w:rPr>
          <w:rFonts w:hint="default"/>
        </w:rPr>
      </w:pPr>
      <w:r>
        <w:rPr>
          <w:rFonts w:hint="default"/>
        </w:rPr>
        <w:t> </w:t>
      </w:r>
    </w:p>
    <w:p>
      <w:pPr>
        <w:keepNext w:val="0"/>
        <w:keepLines w:val="0"/>
        <w:pageBreakBefore w:val="0"/>
        <w:widowControl w:val="0"/>
        <w:kinsoku/>
        <w:wordWrap/>
        <w:overflowPunct/>
        <w:topLinePunct w:val="0"/>
        <w:autoSpaceDE/>
        <w:autoSpaceDN/>
        <w:bidi w:val="0"/>
        <w:adjustRightInd/>
        <w:snapToGrid/>
        <w:spacing w:line="360" w:lineRule="auto"/>
        <w:ind w:firstLine="4480" w:firstLineChars="1400"/>
        <w:textAlignment w:val="auto"/>
        <w:rPr>
          <w:rFonts w:hint="default"/>
        </w:rPr>
      </w:pPr>
      <w:r>
        <w:rPr>
          <w:rFonts w:hint="default"/>
        </w:rPr>
        <w:t>负责人（签名）：</w:t>
      </w:r>
    </w:p>
    <w:p>
      <w:pPr>
        <w:keepNext w:val="0"/>
        <w:keepLines w:val="0"/>
        <w:pageBreakBefore w:val="0"/>
        <w:widowControl w:val="0"/>
        <w:kinsoku/>
        <w:wordWrap/>
        <w:overflowPunct/>
        <w:topLinePunct w:val="0"/>
        <w:autoSpaceDE/>
        <w:autoSpaceDN/>
        <w:bidi w:val="0"/>
        <w:adjustRightInd/>
        <w:snapToGrid/>
        <w:spacing w:line="360" w:lineRule="auto"/>
        <w:ind w:firstLine="4160" w:firstLineChars="1300"/>
        <w:textAlignment w:val="auto"/>
        <w:rPr>
          <w:rFonts w:hint="default"/>
        </w:rPr>
      </w:pPr>
      <w:r>
        <w:rPr>
          <w:rFonts w:hint="default"/>
        </w:rPr>
        <w:t>养老服务机构（盖章）</w:t>
      </w:r>
    </w:p>
    <w:p>
      <w:pPr>
        <w:pStyle w:val="7"/>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560" w:lineRule="exact"/>
        <w:textAlignment w:val="auto"/>
        <w:rPr>
          <w:rFonts w:hint="eastAsia" w:ascii="仿宋_GB2312" w:hAnsi="仿宋_GB2312" w:eastAsia="仿宋_GB2312" w:cs="仿宋_GB2312"/>
          <w:color w:val="000000"/>
          <w:sz w:val="32"/>
          <w:szCs w:val="32"/>
        </w:rPr>
        <w:sectPr>
          <w:footerReference r:id="rId3" w:type="default"/>
          <w:footerReference r:id="rId4" w:type="even"/>
          <w:pgSz w:w="11907" w:h="16840"/>
          <w:pgMar w:top="2098" w:right="1474" w:bottom="1984" w:left="1587" w:header="851" w:footer="1418" w:gutter="0"/>
          <w:pgNumType w:fmt="numberInDash"/>
          <w:cols w:space="720" w:num="1"/>
          <w:docGrid w:type="lines" w:linePitch="439" w:charSpace="-834"/>
        </w:sectPr>
      </w:pPr>
    </w:p>
    <w:p>
      <w:pPr>
        <w:rPr>
          <w:rFonts w:hint="eastAsia"/>
          <w:lang w:val="en-US" w:eastAsia="zh-CN"/>
        </w:rPr>
      </w:pPr>
      <w:r>
        <w:rPr>
          <w:rFonts w:hint="eastAsia"/>
          <w:lang w:val="en-US" w:eastAsia="zh-CN"/>
        </w:rPr>
        <w:t>附件2</w:t>
      </w:r>
    </w:p>
    <w:p>
      <w:pPr>
        <w:jc w:val="center"/>
        <w:rPr>
          <w:rFonts w:hint="eastAsia" w:ascii="方正小标宋简体" w:hAnsi="方正小标宋简体" w:eastAsia="方正小标宋简体" w:cs="方正小标宋简体"/>
          <w:sz w:val="43"/>
          <w:szCs w:val="43"/>
        </w:rPr>
      </w:pPr>
      <w:r>
        <w:rPr>
          <w:rFonts w:hint="eastAsia" w:ascii="方正小标宋简体" w:hAnsi="方正小标宋简体" w:eastAsia="方正小标宋简体" w:cs="方正小标宋简体"/>
          <w:sz w:val="43"/>
          <w:szCs w:val="43"/>
          <w:lang w:eastAsia="zh-CN"/>
        </w:rPr>
        <w:t>东阳市</w:t>
      </w:r>
      <w:r>
        <w:rPr>
          <w:rFonts w:hint="eastAsia" w:ascii="方正小标宋简体" w:hAnsi="方正小标宋简体" w:eastAsia="方正小标宋简体" w:cs="方正小标宋简体"/>
          <w:sz w:val="43"/>
          <w:szCs w:val="43"/>
        </w:rPr>
        <w:t>养老护理员特殊岗位津贴申报名册（模板）</w:t>
      </w:r>
    </w:p>
    <w:p>
      <w:pPr>
        <w:rPr>
          <w:rFonts w:hint="default"/>
        </w:rPr>
      </w:pPr>
      <w:r>
        <w:rPr>
          <w:rFonts w:hint="default"/>
        </w:rPr>
        <w:t>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养老服务机构名称（盖章）：                                                                        </w:t>
      </w:r>
      <w:r>
        <w:rPr>
          <w:rFonts w:hint="eastAsia" w:ascii="仿宋_GB2312" w:hAnsi="仿宋_GB2312" w:eastAsia="仿宋_GB2312" w:cs="仿宋_GB2312"/>
          <w:sz w:val="24"/>
          <w:szCs w:val="24"/>
        </w:rPr>
        <w:tab/>
      </w:r>
      <w:r>
        <w:rPr>
          <w:rFonts w:hint="eastAsia" w:ascii="仿宋_GB2312" w:hAnsi="仿宋_GB2312" w:cs="仿宋_GB2312"/>
          <w:sz w:val="24"/>
          <w:szCs w:val="24"/>
          <w:lang w:val="en-US" w:eastAsia="zh-CN"/>
        </w:rPr>
        <w:t xml:space="preserve">         </w:t>
      </w:r>
      <w:r>
        <w:rPr>
          <w:rFonts w:hint="eastAsia" w:ascii="仿宋_GB2312" w:hAnsi="仿宋_GB2312" w:eastAsia="仿宋_GB2312" w:cs="仿宋_GB2312"/>
          <w:sz w:val="24"/>
          <w:szCs w:val="24"/>
        </w:rPr>
        <w:t>负责人签字：</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补贴</w:t>
      </w:r>
      <w:r>
        <w:rPr>
          <w:rFonts w:hint="eastAsia" w:ascii="仿宋_GB2312" w:hAnsi="仿宋_GB2312" w:cs="仿宋_GB2312"/>
          <w:sz w:val="24"/>
          <w:szCs w:val="24"/>
          <w:lang w:eastAsia="zh-CN"/>
        </w:rPr>
        <w:t>申报</w:t>
      </w:r>
      <w:r>
        <w:rPr>
          <w:rFonts w:hint="eastAsia" w:ascii="仿宋_GB2312" w:hAnsi="仿宋_GB2312" w:eastAsia="仿宋_GB2312" w:cs="仿宋_GB2312"/>
          <w:sz w:val="24"/>
          <w:szCs w:val="24"/>
        </w:rPr>
        <w:t>区间:   （      年  月</w:t>
      </w:r>
      <w:r>
        <w:rPr>
          <w:rFonts w:hint="eastAsia" w:ascii="仿宋_GB2312" w:hAnsi="仿宋_GB2312" w:cs="仿宋_GB2312"/>
          <w:sz w:val="24"/>
          <w:szCs w:val="24"/>
          <w:lang w:val="en-US" w:eastAsia="zh-CN"/>
        </w:rPr>
        <w:t>-</w:t>
      </w:r>
      <w:r>
        <w:rPr>
          <w:rFonts w:hint="eastAsia" w:ascii="仿宋_GB2312" w:hAnsi="仿宋_GB2312" w:eastAsia="仿宋_GB2312" w:cs="仿宋_GB2312"/>
          <w:sz w:val="24"/>
          <w:szCs w:val="24"/>
        </w:rPr>
        <w:t xml:space="preserve">      年  月）                                    </w:t>
      </w:r>
      <w:r>
        <w:rPr>
          <w:rFonts w:hint="eastAsia" w:ascii="仿宋_GB2312" w:hAnsi="仿宋_GB2312" w:cs="仿宋_GB2312"/>
          <w:sz w:val="24"/>
          <w:szCs w:val="24"/>
          <w:lang w:val="en-US" w:eastAsia="zh-CN"/>
        </w:rPr>
        <w:t xml:space="preserve"> </w:t>
      </w:r>
      <w:r>
        <w:rPr>
          <w:rFonts w:hint="eastAsia" w:ascii="仿宋_GB2312" w:hAnsi="仿宋_GB2312" w:eastAsia="仿宋_GB2312" w:cs="仿宋_GB2312"/>
          <w:sz w:val="24"/>
          <w:szCs w:val="24"/>
        </w:rPr>
        <w:t>填报时间：     年   月   日  </w:t>
      </w:r>
    </w:p>
    <w:tbl>
      <w:tblPr>
        <w:tblStyle w:val="9"/>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470"/>
        <w:gridCol w:w="2688"/>
        <w:gridCol w:w="1106"/>
        <w:gridCol w:w="1315"/>
        <w:gridCol w:w="980"/>
        <w:gridCol w:w="798"/>
        <w:gridCol w:w="1457"/>
        <w:gridCol w:w="974"/>
        <w:gridCol w:w="97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restart"/>
            <w:noWrap w:val="0"/>
            <w:vAlign w:val="center"/>
          </w:tcPr>
          <w:p>
            <w:pPr>
              <w:pStyle w:val="7"/>
              <w:widowControl w:val="0"/>
              <w:spacing w:before="0" w:beforeAutospacing="0" w:after="0" w:afterAutospacing="0" w:line="360" w:lineRule="exact"/>
              <w:jc w:val="center"/>
              <w:rPr>
                <w:rFonts w:hint="default" w:ascii="Times New Roman" w:hAnsi="Times New Roman" w:cs="Times New Roman"/>
                <w:color w:val="000000"/>
              </w:rPr>
            </w:pPr>
            <w:r>
              <w:rPr>
                <w:rFonts w:hint="default" w:ascii="Times New Roman" w:hAnsi="Times New Roman" w:eastAsia="黑体" w:cs="Times New Roman"/>
                <w:color w:val="000000"/>
              </w:rPr>
              <w:t>序号</w:t>
            </w:r>
          </w:p>
        </w:tc>
        <w:tc>
          <w:tcPr>
            <w:tcW w:w="1470" w:type="dxa"/>
            <w:vMerge w:val="restart"/>
            <w:noWrap w:val="0"/>
            <w:vAlign w:val="center"/>
          </w:tcPr>
          <w:p>
            <w:pPr>
              <w:pStyle w:val="7"/>
              <w:widowControl w:val="0"/>
              <w:spacing w:before="0" w:beforeAutospacing="0" w:after="0" w:afterAutospacing="0" w:line="360" w:lineRule="exact"/>
              <w:jc w:val="center"/>
              <w:rPr>
                <w:rFonts w:hint="default" w:ascii="Times New Roman" w:hAnsi="Times New Roman" w:cs="Times New Roman"/>
                <w:color w:val="000000"/>
              </w:rPr>
            </w:pPr>
            <w:r>
              <w:rPr>
                <w:rFonts w:hint="default" w:ascii="Times New Roman" w:hAnsi="Times New Roman" w:eastAsia="黑体" w:cs="Times New Roman"/>
                <w:color w:val="000000"/>
              </w:rPr>
              <w:t>姓名</w:t>
            </w:r>
          </w:p>
        </w:tc>
        <w:tc>
          <w:tcPr>
            <w:tcW w:w="2688" w:type="dxa"/>
            <w:vMerge w:val="restart"/>
            <w:noWrap w:val="0"/>
            <w:vAlign w:val="center"/>
          </w:tcPr>
          <w:p>
            <w:pPr>
              <w:pStyle w:val="7"/>
              <w:widowControl w:val="0"/>
              <w:spacing w:before="0" w:beforeAutospacing="0" w:after="0" w:afterAutospacing="0" w:line="360" w:lineRule="exact"/>
              <w:jc w:val="center"/>
              <w:rPr>
                <w:rFonts w:hint="default" w:ascii="Times New Roman" w:hAnsi="Times New Roman" w:cs="Times New Roman"/>
                <w:color w:val="000000"/>
              </w:rPr>
            </w:pPr>
            <w:r>
              <w:rPr>
                <w:rFonts w:hint="default" w:ascii="Times New Roman" w:hAnsi="Times New Roman" w:eastAsia="黑体" w:cs="Times New Roman"/>
                <w:color w:val="000000"/>
              </w:rPr>
              <w:t>身份证号</w:t>
            </w:r>
          </w:p>
        </w:tc>
        <w:tc>
          <w:tcPr>
            <w:tcW w:w="1106" w:type="dxa"/>
            <w:vMerge w:val="restart"/>
            <w:noWrap w:val="0"/>
            <w:vAlign w:val="center"/>
          </w:tcPr>
          <w:p>
            <w:pPr>
              <w:pStyle w:val="7"/>
              <w:widowControl w:val="0"/>
              <w:spacing w:before="0" w:beforeAutospacing="0" w:after="0" w:afterAutospacing="0" w:line="360" w:lineRule="exact"/>
              <w:jc w:val="center"/>
              <w:rPr>
                <w:rFonts w:hint="default" w:ascii="Times New Roman" w:hAnsi="Times New Roman" w:cs="Times New Roman"/>
                <w:color w:val="000000"/>
              </w:rPr>
            </w:pPr>
            <w:r>
              <w:rPr>
                <w:rFonts w:hint="default" w:ascii="Times New Roman" w:hAnsi="Times New Roman" w:eastAsia="黑体" w:cs="Times New Roman"/>
                <w:color w:val="000000"/>
              </w:rPr>
              <w:t>工作</w:t>
            </w:r>
          </w:p>
          <w:p>
            <w:pPr>
              <w:pStyle w:val="7"/>
              <w:widowControl w:val="0"/>
              <w:spacing w:before="0" w:beforeAutospacing="0" w:after="0" w:afterAutospacing="0" w:line="360" w:lineRule="exact"/>
              <w:jc w:val="center"/>
              <w:rPr>
                <w:rFonts w:hint="default" w:ascii="Times New Roman" w:hAnsi="Times New Roman" w:cs="Times New Roman"/>
                <w:color w:val="000000"/>
              </w:rPr>
            </w:pPr>
            <w:r>
              <w:rPr>
                <w:rFonts w:hint="default" w:ascii="Times New Roman" w:hAnsi="Times New Roman" w:eastAsia="黑体" w:cs="Times New Roman"/>
                <w:color w:val="000000"/>
              </w:rPr>
              <w:t>岗位</w:t>
            </w:r>
          </w:p>
        </w:tc>
        <w:tc>
          <w:tcPr>
            <w:tcW w:w="1315" w:type="dxa"/>
            <w:vMerge w:val="restart"/>
            <w:noWrap w:val="0"/>
            <w:vAlign w:val="center"/>
          </w:tcPr>
          <w:p>
            <w:pPr>
              <w:pStyle w:val="7"/>
              <w:widowControl w:val="0"/>
              <w:spacing w:before="0" w:beforeAutospacing="0" w:after="0" w:afterAutospacing="0" w:line="360" w:lineRule="exact"/>
              <w:jc w:val="center"/>
              <w:rPr>
                <w:rFonts w:hint="default" w:ascii="Times New Roman" w:hAnsi="Times New Roman" w:cs="Times New Roman"/>
                <w:color w:val="000000"/>
              </w:rPr>
            </w:pPr>
            <w:r>
              <w:rPr>
                <w:rFonts w:hint="default" w:ascii="Times New Roman" w:hAnsi="Times New Roman" w:eastAsia="黑体" w:cs="Times New Roman"/>
                <w:color w:val="000000"/>
              </w:rPr>
              <w:t>劳动合同</w:t>
            </w:r>
          </w:p>
          <w:p>
            <w:pPr>
              <w:pStyle w:val="7"/>
              <w:widowControl w:val="0"/>
              <w:spacing w:before="0" w:beforeAutospacing="0" w:after="0" w:afterAutospacing="0" w:line="360" w:lineRule="exact"/>
              <w:jc w:val="center"/>
              <w:rPr>
                <w:rFonts w:hint="default" w:ascii="Times New Roman" w:hAnsi="Times New Roman" w:cs="Times New Roman"/>
                <w:color w:val="000000"/>
              </w:rPr>
            </w:pPr>
            <w:r>
              <w:rPr>
                <w:rFonts w:hint="default" w:ascii="Times New Roman" w:hAnsi="Times New Roman" w:eastAsia="黑体" w:cs="Times New Roman"/>
                <w:color w:val="000000"/>
              </w:rPr>
              <w:t>[劳务（派遣）协议]起止年月</w:t>
            </w:r>
          </w:p>
        </w:tc>
        <w:tc>
          <w:tcPr>
            <w:tcW w:w="980" w:type="dxa"/>
            <w:vMerge w:val="restart"/>
            <w:noWrap w:val="0"/>
            <w:vAlign w:val="center"/>
          </w:tcPr>
          <w:p>
            <w:pPr>
              <w:pStyle w:val="7"/>
              <w:widowControl w:val="0"/>
              <w:spacing w:before="0" w:beforeAutospacing="0" w:after="0" w:afterAutospacing="0" w:line="360" w:lineRule="exact"/>
              <w:jc w:val="center"/>
              <w:rPr>
                <w:rFonts w:hint="default" w:ascii="Times New Roman" w:hAnsi="Times New Roman" w:cs="Times New Roman"/>
                <w:color w:val="000000"/>
              </w:rPr>
            </w:pPr>
            <w:r>
              <w:rPr>
                <w:rFonts w:hint="default" w:ascii="Times New Roman" w:hAnsi="Times New Roman" w:eastAsia="黑体" w:cs="Times New Roman"/>
                <w:color w:val="000000"/>
              </w:rPr>
              <w:t>是否按规定缴纳社保</w:t>
            </w:r>
          </w:p>
        </w:tc>
        <w:tc>
          <w:tcPr>
            <w:tcW w:w="2255" w:type="dxa"/>
            <w:gridSpan w:val="2"/>
            <w:noWrap w:val="0"/>
            <w:vAlign w:val="center"/>
          </w:tcPr>
          <w:p>
            <w:pPr>
              <w:pStyle w:val="7"/>
              <w:widowControl w:val="0"/>
              <w:spacing w:before="0" w:beforeAutospacing="0" w:after="0" w:afterAutospacing="0" w:line="340" w:lineRule="exact"/>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职业技能证书</w:t>
            </w:r>
          </w:p>
          <w:p>
            <w:pPr>
              <w:pStyle w:val="2"/>
              <w:spacing w:line="340" w:lineRule="exact"/>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（职业资格证书）</w:t>
            </w:r>
          </w:p>
        </w:tc>
        <w:tc>
          <w:tcPr>
            <w:tcW w:w="974" w:type="dxa"/>
            <w:vMerge w:val="restart"/>
            <w:noWrap w:val="0"/>
            <w:vAlign w:val="center"/>
          </w:tcPr>
          <w:p>
            <w:pPr>
              <w:pStyle w:val="7"/>
              <w:widowControl w:val="0"/>
              <w:spacing w:before="0" w:beforeAutospacing="0" w:after="0" w:afterAutospacing="0" w:line="360" w:lineRule="exact"/>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补贴</w:t>
            </w:r>
          </w:p>
          <w:p>
            <w:pPr>
              <w:pStyle w:val="7"/>
              <w:widowControl w:val="0"/>
              <w:spacing w:before="0" w:beforeAutospacing="0" w:after="0" w:afterAutospacing="0" w:line="360" w:lineRule="exact"/>
              <w:jc w:val="center"/>
              <w:rPr>
                <w:rFonts w:hint="default" w:ascii="Times New Roman" w:hAnsi="Times New Roman" w:cs="Times New Roman"/>
                <w:color w:val="000000"/>
              </w:rPr>
            </w:pPr>
            <w:r>
              <w:rPr>
                <w:rFonts w:hint="default" w:ascii="Times New Roman" w:hAnsi="Times New Roman" w:eastAsia="黑体" w:cs="Times New Roman"/>
                <w:color w:val="000000"/>
              </w:rPr>
              <w:t>标准</w:t>
            </w:r>
          </w:p>
          <w:p>
            <w:pPr>
              <w:pStyle w:val="7"/>
              <w:widowControl w:val="0"/>
              <w:spacing w:before="0" w:beforeAutospacing="0" w:after="0" w:afterAutospacing="0" w:line="360" w:lineRule="exact"/>
              <w:jc w:val="center"/>
              <w:rPr>
                <w:rFonts w:hint="default" w:ascii="Times New Roman" w:hAnsi="Times New Roman" w:cs="Times New Roman"/>
                <w:color w:val="000000"/>
              </w:rPr>
            </w:pPr>
            <w:r>
              <w:rPr>
                <w:rFonts w:hint="default" w:ascii="Times New Roman" w:hAnsi="Times New Roman" w:eastAsia="黑体" w:cs="Times New Roman"/>
                <w:color w:val="000000"/>
              </w:rPr>
              <w:t>（元/人/月）</w:t>
            </w:r>
          </w:p>
        </w:tc>
        <w:tc>
          <w:tcPr>
            <w:tcW w:w="975" w:type="dxa"/>
            <w:vMerge w:val="restart"/>
            <w:noWrap w:val="0"/>
            <w:vAlign w:val="center"/>
          </w:tcPr>
          <w:p>
            <w:pPr>
              <w:pStyle w:val="7"/>
              <w:widowControl w:val="0"/>
              <w:spacing w:before="0" w:beforeAutospacing="0" w:after="0" w:afterAutospacing="0" w:line="360" w:lineRule="exact"/>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补贴</w:t>
            </w:r>
          </w:p>
          <w:p>
            <w:pPr>
              <w:pStyle w:val="7"/>
              <w:widowControl w:val="0"/>
              <w:spacing w:before="0" w:beforeAutospacing="0" w:after="0" w:afterAutospacing="0" w:line="360" w:lineRule="exact"/>
              <w:jc w:val="center"/>
              <w:rPr>
                <w:rFonts w:hint="default" w:ascii="Times New Roman" w:hAnsi="Times New Roman" w:cs="Times New Roman"/>
                <w:color w:val="000000"/>
              </w:rPr>
            </w:pPr>
            <w:r>
              <w:rPr>
                <w:rFonts w:hint="default" w:ascii="Times New Roman" w:hAnsi="Times New Roman" w:eastAsia="黑体" w:cs="Times New Roman"/>
                <w:color w:val="000000"/>
              </w:rPr>
              <w:t>发放</w:t>
            </w:r>
          </w:p>
          <w:p>
            <w:pPr>
              <w:pStyle w:val="7"/>
              <w:widowControl w:val="0"/>
              <w:spacing w:before="0" w:beforeAutospacing="0" w:after="0" w:afterAutospacing="0" w:line="360" w:lineRule="exact"/>
              <w:jc w:val="center"/>
              <w:rPr>
                <w:rFonts w:hint="default" w:ascii="Times New Roman" w:hAnsi="Times New Roman" w:cs="Times New Roman"/>
                <w:color w:val="000000"/>
              </w:rPr>
            </w:pPr>
            <w:r>
              <w:rPr>
                <w:rFonts w:hint="default" w:ascii="Times New Roman" w:hAnsi="Times New Roman" w:eastAsia="黑体" w:cs="Times New Roman"/>
                <w:color w:val="000000"/>
              </w:rPr>
              <w:t>月数</w:t>
            </w:r>
          </w:p>
        </w:tc>
        <w:tc>
          <w:tcPr>
            <w:tcW w:w="975" w:type="dxa"/>
            <w:vMerge w:val="restart"/>
            <w:noWrap w:val="0"/>
            <w:vAlign w:val="center"/>
          </w:tcPr>
          <w:p>
            <w:pPr>
              <w:pStyle w:val="7"/>
              <w:widowControl w:val="0"/>
              <w:spacing w:before="0" w:beforeAutospacing="0" w:after="0" w:afterAutospacing="0" w:line="360" w:lineRule="exact"/>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合计</w:t>
            </w:r>
          </w:p>
          <w:p>
            <w:pPr>
              <w:pStyle w:val="7"/>
              <w:widowControl w:val="0"/>
              <w:spacing w:before="0" w:beforeAutospacing="0" w:after="0" w:afterAutospacing="0" w:line="360" w:lineRule="exact"/>
              <w:jc w:val="center"/>
              <w:rPr>
                <w:rFonts w:hint="default" w:ascii="Times New Roman" w:hAnsi="Times New Roman" w:cs="Times New Roman"/>
                <w:color w:val="000000"/>
              </w:rPr>
            </w:pPr>
            <w:r>
              <w:rPr>
                <w:rFonts w:hint="default" w:ascii="Times New Roman" w:hAnsi="Times New Roman" w:eastAsia="黑体" w:cs="Times New Roman"/>
                <w:color w:val="000000"/>
              </w:rPr>
              <w:t>发放</w:t>
            </w:r>
          </w:p>
          <w:p>
            <w:pPr>
              <w:pStyle w:val="7"/>
              <w:widowControl w:val="0"/>
              <w:spacing w:before="0" w:beforeAutospacing="0" w:after="0" w:afterAutospacing="0" w:line="360" w:lineRule="exact"/>
              <w:jc w:val="center"/>
              <w:rPr>
                <w:rFonts w:hint="default" w:ascii="Times New Roman" w:hAnsi="Times New Roman" w:cs="Times New Roman"/>
                <w:color w:val="000000"/>
              </w:rPr>
            </w:pPr>
            <w:r>
              <w:rPr>
                <w:rFonts w:hint="default" w:ascii="Times New Roman" w:hAnsi="Times New Roman" w:eastAsia="黑体" w:cs="Times New Roman"/>
                <w:color w:val="000000"/>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continue"/>
            <w:noWrap w:val="0"/>
            <w:vAlign w:val="center"/>
          </w:tcPr>
          <w:p>
            <w:pPr>
              <w:pStyle w:val="2"/>
              <w:rPr>
                <w:rFonts w:hint="default" w:ascii="Times New Roman" w:hAnsi="Times New Roman" w:cs="Times New Roman"/>
              </w:rPr>
            </w:pPr>
          </w:p>
        </w:tc>
        <w:tc>
          <w:tcPr>
            <w:tcW w:w="1470" w:type="dxa"/>
            <w:vMerge w:val="continue"/>
            <w:noWrap w:val="0"/>
            <w:vAlign w:val="center"/>
          </w:tcPr>
          <w:p>
            <w:pPr>
              <w:pStyle w:val="2"/>
              <w:rPr>
                <w:rFonts w:hint="default" w:ascii="Times New Roman" w:hAnsi="Times New Roman" w:cs="Times New Roman"/>
              </w:rPr>
            </w:pPr>
          </w:p>
        </w:tc>
        <w:tc>
          <w:tcPr>
            <w:tcW w:w="2688" w:type="dxa"/>
            <w:vMerge w:val="continue"/>
            <w:noWrap w:val="0"/>
            <w:vAlign w:val="center"/>
          </w:tcPr>
          <w:p>
            <w:pPr>
              <w:pStyle w:val="2"/>
              <w:rPr>
                <w:rFonts w:hint="default" w:ascii="Times New Roman" w:hAnsi="Times New Roman" w:cs="Times New Roman"/>
              </w:rPr>
            </w:pPr>
          </w:p>
        </w:tc>
        <w:tc>
          <w:tcPr>
            <w:tcW w:w="1106" w:type="dxa"/>
            <w:vMerge w:val="continue"/>
            <w:noWrap w:val="0"/>
            <w:vAlign w:val="center"/>
          </w:tcPr>
          <w:p>
            <w:pPr>
              <w:pStyle w:val="2"/>
              <w:rPr>
                <w:rFonts w:hint="default" w:ascii="Times New Roman" w:hAnsi="Times New Roman" w:cs="Times New Roman"/>
              </w:rPr>
            </w:pPr>
          </w:p>
        </w:tc>
        <w:tc>
          <w:tcPr>
            <w:tcW w:w="1315" w:type="dxa"/>
            <w:vMerge w:val="continue"/>
            <w:noWrap w:val="0"/>
            <w:vAlign w:val="center"/>
          </w:tcPr>
          <w:p>
            <w:pPr>
              <w:pStyle w:val="2"/>
              <w:rPr>
                <w:rFonts w:hint="default" w:ascii="Times New Roman" w:hAnsi="Times New Roman" w:cs="Times New Roman"/>
              </w:rPr>
            </w:pPr>
          </w:p>
        </w:tc>
        <w:tc>
          <w:tcPr>
            <w:tcW w:w="980" w:type="dxa"/>
            <w:vMerge w:val="continue"/>
            <w:noWrap w:val="0"/>
            <w:vAlign w:val="center"/>
          </w:tcPr>
          <w:p>
            <w:pPr>
              <w:pStyle w:val="2"/>
              <w:rPr>
                <w:rFonts w:hint="default" w:ascii="Times New Roman" w:hAnsi="Times New Roman" w:cs="Times New Roman"/>
              </w:rPr>
            </w:pPr>
          </w:p>
        </w:tc>
        <w:tc>
          <w:tcPr>
            <w:tcW w:w="798" w:type="dxa"/>
            <w:noWrap w:val="0"/>
            <w:vAlign w:val="center"/>
          </w:tcPr>
          <w:p>
            <w:pPr>
              <w:pStyle w:val="7"/>
              <w:widowControl w:val="0"/>
              <w:spacing w:before="0" w:beforeAutospacing="0" w:after="0" w:afterAutospacing="0" w:line="315" w:lineRule="atLeast"/>
              <w:jc w:val="center"/>
              <w:rPr>
                <w:rFonts w:hint="default" w:ascii="Times New Roman" w:hAnsi="Times New Roman" w:cs="Times New Roman"/>
                <w:color w:val="000000"/>
              </w:rPr>
            </w:pPr>
            <w:r>
              <w:rPr>
                <w:rFonts w:hint="default" w:ascii="Times New Roman" w:hAnsi="Times New Roman" w:eastAsia="黑体" w:cs="Times New Roman"/>
                <w:color w:val="000000"/>
              </w:rPr>
              <w:t>等级</w:t>
            </w:r>
          </w:p>
        </w:tc>
        <w:tc>
          <w:tcPr>
            <w:tcW w:w="1457" w:type="dxa"/>
            <w:noWrap w:val="0"/>
            <w:vAlign w:val="center"/>
          </w:tcPr>
          <w:p>
            <w:pPr>
              <w:pStyle w:val="7"/>
              <w:widowControl w:val="0"/>
              <w:spacing w:before="0" w:beforeAutospacing="0" w:after="0" w:afterAutospacing="0" w:line="315" w:lineRule="atLeast"/>
              <w:jc w:val="center"/>
              <w:rPr>
                <w:rFonts w:hint="default" w:ascii="Times New Roman" w:hAnsi="Times New Roman" w:cs="Times New Roman"/>
                <w:color w:val="000000"/>
              </w:rPr>
            </w:pPr>
            <w:r>
              <w:rPr>
                <w:rFonts w:hint="default" w:ascii="Times New Roman" w:hAnsi="Times New Roman" w:eastAsia="黑体" w:cs="Times New Roman"/>
                <w:color w:val="000000"/>
              </w:rPr>
              <w:t>编号</w:t>
            </w:r>
          </w:p>
        </w:tc>
        <w:tc>
          <w:tcPr>
            <w:tcW w:w="974" w:type="dxa"/>
            <w:vMerge w:val="continue"/>
            <w:noWrap w:val="0"/>
            <w:vAlign w:val="center"/>
          </w:tcPr>
          <w:p>
            <w:pPr>
              <w:pStyle w:val="2"/>
              <w:rPr>
                <w:rFonts w:hint="default" w:ascii="Times New Roman" w:hAnsi="Times New Roman" w:cs="Times New Roman"/>
              </w:rPr>
            </w:pPr>
          </w:p>
        </w:tc>
        <w:tc>
          <w:tcPr>
            <w:tcW w:w="975" w:type="dxa"/>
            <w:vMerge w:val="continue"/>
            <w:noWrap w:val="0"/>
            <w:vAlign w:val="center"/>
          </w:tcPr>
          <w:p>
            <w:pPr>
              <w:pStyle w:val="2"/>
              <w:rPr>
                <w:rFonts w:hint="default" w:ascii="Times New Roman" w:hAnsi="Times New Roman" w:cs="Times New Roman"/>
              </w:rPr>
            </w:pPr>
          </w:p>
        </w:tc>
        <w:tc>
          <w:tcPr>
            <w:tcW w:w="975" w:type="dxa"/>
            <w:vMerge w:val="continue"/>
            <w:noWrap w:val="0"/>
            <w:vAlign w:val="center"/>
          </w:tcPr>
          <w:p>
            <w:pPr>
              <w:pStyle w:val="2"/>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672" w:type="dxa"/>
            <w:noWrap w:val="0"/>
            <w:vAlign w:val="top"/>
          </w:tcPr>
          <w:p>
            <w:pPr>
              <w:pStyle w:val="2"/>
              <w:rPr>
                <w:rFonts w:hint="default" w:ascii="Times New Roman" w:hAnsi="Times New Roman" w:cs="Times New Roman"/>
              </w:rPr>
            </w:pPr>
          </w:p>
        </w:tc>
        <w:tc>
          <w:tcPr>
            <w:tcW w:w="1470" w:type="dxa"/>
            <w:noWrap w:val="0"/>
            <w:vAlign w:val="top"/>
          </w:tcPr>
          <w:p>
            <w:pPr>
              <w:pStyle w:val="2"/>
              <w:rPr>
                <w:rFonts w:hint="default" w:ascii="Times New Roman" w:hAnsi="Times New Roman" w:cs="Times New Roman"/>
              </w:rPr>
            </w:pPr>
          </w:p>
        </w:tc>
        <w:tc>
          <w:tcPr>
            <w:tcW w:w="2688" w:type="dxa"/>
            <w:noWrap w:val="0"/>
            <w:vAlign w:val="top"/>
          </w:tcPr>
          <w:p>
            <w:pPr>
              <w:pStyle w:val="2"/>
              <w:rPr>
                <w:rFonts w:hint="default" w:ascii="Times New Roman" w:hAnsi="Times New Roman" w:cs="Times New Roman"/>
              </w:rPr>
            </w:pPr>
          </w:p>
        </w:tc>
        <w:tc>
          <w:tcPr>
            <w:tcW w:w="1106" w:type="dxa"/>
            <w:noWrap w:val="0"/>
            <w:vAlign w:val="top"/>
          </w:tcPr>
          <w:p>
            <w:pPr>
              <w:pStyle w:val="2"/>
              <w:rPr>
                <w:rFonts w:hint="default" w:ascii="Times New Roman" w:hAnsi="Times New Roman" w:cs="Times New Roman"/>
              </w:rPr>
            </w:pPr>
          </w:p>
        </w:tc>
        <w:tc>
          <w:tcPr>
            <w:tcW w:w="1315" w:type="dxa"/>
            <w:noWrap w:val="0"/>
            <w:vAlign w:val="top"/>
          </w:tcPr>
          <w:p>
            <w:pPr>
              <w:pStyle w:val="2"/>
              <w:rPr>
                <w:rFonts w:hint="default" w:ascii="Times New Roman" w:hAnsi="Times New Roman" w:cs="Times New Roman"/>
              </w:rPr>
            </w:pPr>
          </w:p>
        </w:tc>
        <w:tc>
          <w:tcPr>
            <w:tcW w:w="980" w:type="dxa"/>
            <w:noWrap w:val="0"/>
            <w:vAlign w:val="top"/>
          </w:tcPr>
          <w:p>
            <w:pPr>
              <w:pStyle w:val="2"/>
              <w:rPr>
                <w:rFonts w:hint="default" w:ascii="Times New Roman" w:hAnsi="Times New Roman" w:cs="Times New Roman"/>
              </w:rPr>
            </w:pPr>
          </w:p>
        </w:tc>
        <w:tc>
          <w:tcPr>
            <w:tcW w:w="798" w:type="dxa"/>
            <w:noWrap w:val="0"/>
            <w:vAlign w:val="top"/>
          </w:tcPr>
          <w:p>
            <w:pPr>
              <w:pStyle w:val="2"/>
              <w:rPr>
                <w:rFonts w:hint="default" w:ascii="Times New Roman" w:hAnsi="Times New Roman" w:cs="Times New Roman"/>
              </w:rPr>
            </w:pPr>
          </w:p>
        </w:tc>
        <w:tc>
          <w:tcPr>
            <w:tcW w:w="1457" w:type="dxa"/>
            <w:noWrap w:val="0"/>
            <w:vAlign w:val="top"/>
          </w:tcPr>
          <w:p>
            <w:pPr>
              <w:pStyle w:val="2"/>
              <w:rPr>
                <w:rFonts w:hint="default" w:ascii="Times New Roman" w:hAnsi="Times New Roman" w:cs="Times New Roman"/>
              </w:rPr>
            </w:pPr>
          </w:p>
        </w:tc>
        <w:tc>
          <w:tcPr>
            <w:tcW w:w="974" w:type="dxa"/>
            <w:noWrap w:val="0"/>
            <w:vAlign w:val="top"/>
          </w:tcPr>
          <w:p>
            <w:pPr>
              <w:pStyle w:val="2"/>
              <w:rPr>
                <w:rFonts w:hint="default" w:ascii="Times New Roman" w:hAnsi="Times New Roman" w:cs="Times New Roman"/>
              </w:rPr>
            </w:pPr>
          </w:p>
        </w:tc>
        <w:tc>
          <w:tcPr>
            <w:tcW w:w="975" w:type="dxa"/>
            <w:noWrap w:val="0"/>
            <w:vAlign w:val="top"/>
          </w:tcPr>
          <w:p>
            <w:pPr>
              <w:pStyle w:val="2"/>
              <w:rPr>
                <w:rFonts w:hint="default" w:ascii="Times New Roman" w:hAnsi="Times New Roman" w:cs="Times New Roman"/>
              </w:rPr>
            </w:pPr>
          </w:p>
        </w:tc>
        <w:tc>
          <w:tcPr>
            <w:tcW w:w="975" w:type="dxa"/>
            <w:noWrap w:val="0"/>
            <w:vAlign w:val="top"/>
          </w:tcPr>
          <w:p>
            <w:pPr>
              <w:pStyle w:val="2"/>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672" w:type="dxa"/>
            <w:noWrap w:val="0"/>
            <w:vAlign w:val="top"/>
          </w:tcPr>
          <w:p>
            <w:pPr>
              <w:pStyle w:val="2"/>
              <w:rPr>
                <w:rFonts w:hint="default" w:ascii="Times New Roman" w:hAnsi="Times New Roman" w:cs="Times New Roman"/>
              </w:rPr>
            </w:pPr>
          </w:p>
        </w:tc>
        <w:tc>
          <w:tcPr>
            <w:tcW w:w="1470" w:type="dxa"/>
            <w:noWrap w:val="0"/>
            <w:vAlign w:val="top"/>
          </w:tcPr>
          <w:p>
            <w:pPr>
              <w:pStyle w:val="2"/>
              <w:rPr>
                <w:rFonts w:hint="default" w:ascii="Times New Roman" w:hAnsi="Times New Roman" w:cs="Times New Roman"/>
              </w:rPr>
            </w:pPr>
          </w:p>
        </w:tc>
        <w:tc>
          <w:tcPr>
            <w:tcW w:w="2688" w:type="dxa"/>
            <w:noWrap w:val="0"/>
            <w:vAlign w:val="top"/>
          </w:tcPr>
          <w:p>
            <w:pPr>
              <w:pStyle w:val="2"/>
              <w:rPr>
                <w:rFonts w:hint="default" w:ascii="Times New Roman" w:hAnsi="Times New Roman" w:cs="Times New Roman"/>
              </w:rPr>
            </w:pPr>
          </w:p>
        </w:tc>
        <w:tc>
          <w:tcPr>
            <w:tcW w:w="1106" w:type="dxa"/>
            <w:noWrap w:val="0"/>
            <w:vAlign w:val="top"/>
          </w:tcPr>
          <w:p>
            <w:pPr>
              <w:pStyle w:val="2"/>
              <w:rPr>
                <w:rFonts w:hint="default" w:ascii="Times New Roman" w:hAnsi="Times New Roman" w:cs="Times New Roman"/>
              </w:rPr>
            </w:pPr>
          </w:p>
        </w:tc>
        <w:tc>
          <w:tcPr>
            <w:tcW w:w="1315" w:type="dxa"/>
            <w:noWrap w:val="0"/>
            <w:vAlign w:val="top"/>
          </w:tcPr>
          <w:p>
            <w:pPr>
              <w:pStyle w:val="2"/>
              <w:rPr>
                <w:rFonts w:hint="default" w:ascii="Times New Roman" w:hAnsi="Times New Roman" w:cs="Times New Roman"/>
              </w:rPr>
            </w:pPr>
          </w:p>
        </w:tc>
        <w:tc>
          <w:tcPr>
            <w:tcW w:w="980" w:type="dxa"/>
            <w:noWrap w:val="0"/>
            <w:vAlign w:val="top"/>
          </w:tcPr>
          <w:p>
            <w:pPr>
              <w:pStyle w:val="2"/>
              <w:rPr>
                <w:rFonts w:hint="default" w:ascii="Times New Roman" w:hAnsi="Times New Roman" w:cs="Times New Roman"/>
              </w:rPr>
            </w:pPr>
          </w:p>
        </w:tc>
        <w:tc>
          <w:tcPr>
            <w:tcW w:w="798" w:type="dxa"/>
            <w:noWrap w:val="0"/>
            <w:vAlign w:val="top"/>
          </w:tcPr>
          <w:p>
            <w:pPr>
              <w:pStyle w:val="2"/>
              <w:rPr>
                <w:rFonts w:hint="default" w:ascii="Times New Roman" w:hAnsi="Times New Roman" w:cs="Times New Roman"/>
              </w:rPr>
            </w:pPr>
          </w:p>
        </w:tc>
        <w:tc>
          <w:tcPr>
            <w:tcW w:w="1457" w:type="dxa"/>
            <w:noWrap w:val="0"/>
            <w:vAlign w:val="top"/>
          </w:tcPr>
          <w:p>
            <w:pPr>
              <w:pStyle w:val="2"/>
              <w:rPr>
                <w:rFonts w:hint="default" w:ascii="Times New Roman" w:hAnsi="Times New Roman" w:cs="Times New Roman"/>
              </w:rPr>
            </w:pPr>
          </w:p>
        </w:tc>
        <w:tc>
          <w:tcPr>
            <w:tcW w:w="974" w:type="dxa"/>
            <w:noWrap w:val="0"/>
            <w:vAlign w:val="top"/>
          </w:tcPr>
          <w:p>
            <w:pPr>
              <w:pStyle w:val="2"/>
              <w:rPr>
                <w:rFonts w:hint="default" w:ascii="Times New Roman" w:hAnsi="Times New Roman" w:cs="Times New Roman"/>
              </w:rPr>
            </w:pPr>
          </w:p>
        </w:tc>
        <w:tc>
          <w:tcPr>
            <w:tcW w:w="975" w:type="dxa"/>
            <w:noWrap w:val="0"/>
            <w:vAlign w:val="top"/>
          </w:tcPr>
          <w:p>
            <w:pPr>
              <w:pStyle w:val="2"/>
              <w:rPr>
                <w:rFonts w:hint="default" w:ascii="Times New Roman" w:hAnsi="Times New Roman" w:cs="Times New Roman"/>
              </w:rPr>
            </w:pPr>
          </w:p>
        </w:tc>
        <w:tc>
          <w:tcPr>
            <w:tcW w:w="975" w:type="dxa"/>
            <w:noWrap w:val="0"/>
            <w:vAlign w:val="top"/>
          </w:tcPr>
          <w:p>
            <w:pPr>
              <w:pStyle w:val="2"/>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672" w:type="dxa"/>
            <w:noWrap w:val="0"/>
            <w:vAlign w:val="top"/>
          </w:tcPr>
          <w:p>
            <w:pPr>
              <w:pStyle w:val="2"/>
              <w:rPr>
                <w:rFonts w:hint="default" w:ascii="Times New Roman" w:hAnsi="Times New Roman" w:cs="Times New Roman"/>
              </w:rPr>
            </w:pPr>
          </w:p>
        </w:tc>
        <w:tc>
          <w:tcPr>
            <w:tcW w:w="1470" w:type="dxa"/>
            <w:noWrap w:val="0"/>
            <w:vAlign w:val="top"/>
          </w:tcPr>
          <w:p>
            <w:pPr>
              <w:pStyle w:val="2"/>
              <w:rPr>
                <w:rFonts w:hint="default" w:ascii="Times New Roman" w:hAnsi="Times New Roman" w:cs="Times New Roman"/>
              </w:rPr>
            </w:pPr>
          </w:p>
        </w:tc>
        <w:tc>
          <w:tcPr>
            <w:tcW w:w="2688" w:type="dxa"/>
            <w:noWrap w:val="0"/>
            <w:vAlign w:val="top"/>
          </w:tcPr>
          <w:p>
            <w:pPr>
              <w:pStyle w:val="2"/>
              <w:rPr>
                <w:rFonts w:hint="default" w:ascii="Times New Roman" w:hAnsi="Times New Roman" w:cs="Times New Roman"/>
              </w:rPr>
            </w:pPr>
          </w:p>
        </w:tc>
        <w:tc>
          <w:tcPr>
            <w:tcW w:w="1106" w:type="dxa"/>
            <w:noWrap w:val="0"/>
            <w:vAlign w:val="top"/>
          </w:tcPr>
          <w:p>
            <w:pPr>
              <w:pStyle w:val="2"/>
              <w:rPr>
                <w:rFonts w:hint="default" w:ascii="Times New Roman" w:hAnsi="Times New Roman" w:cs="Times New Roman"/>
              </w:rPr>
            </w:pPr>
          </w:p>
        </w:tc>
        <w:tc>
          <w:tcPr>
            <w:tcW w:w="1315" w:type="dxa"/>
            <w:noWrap w:val="0"/>
            <w:vAlign w:val="top"/>
          </w:tcPr>
          <w:p>
            <w:pPr>
              <w:pStyle w:val="2"/>
              <w:rPr>
                <w:rFonts w:hint="default" w:ascii="Times New Roman" w:hAnsi="Times New Roman" w:cs="Times New Roman"/>
              </w:rPr>
            </w:pPr>
          </w:p>
        </w:tc>
        <w:tc>
          <w:tcPr>
            <w:tcW w:w="980" w:type="dxa"/>
            <w:noWrap w:val="0"/>
            <w:vAlign w:val="top"/>
          </w:tcPr>
          <w:p>
            <w:pPr>
              <w:pStyle w:val="2"/>
              <w:rPr>
                <w:rFonts w:hint="default" w:ascii="Times New Roman" w:hAnsi="Times New Roman" w:cs="Times New Roman"/>
              </w:rPr>
            </w:pPr>
          </w:p>
        </w:tc>
        <w:tc>
          <w:tcPr>
            <w:tcW w:w="798" w:type="dxa"/>
            <w:noWrap w:val="0"/>
            <w:vAlign w:val="top"/>
          </w:tcPr>
          <w:p>
            <w:pPr>
              <w:pStyle w:val="2"/>
              <w:rPr>
                <w:rFonts w:hint="default" w:ascii="Times New Roman" w:hAnsi="Times New Roman" w:cs="Times New Roman"/>
              </w:rPr>
            </w:pPr>
          </w:p>
        </w:tc>
        <w:tc>
          <w:tcPr>
            <w:tcW w:w="1457" w:type="dxa"/>
            <w:noWrap w:val="0"/>
            <w:vAlign w:val="top"/>
          </w:tcPr>
          <w:p>
            <w:pPr>
              <w:pStyle w:val="2"/>
              <w:rPr>
                <w:rFonts w:hint="default" w:ascii="Times New Roman" w:hAnsi="Times New Roman" w:cs="Times New Roman"/>
              </w:rPr>
            </w:pPr>
          </w:p>
        </w:tc>
        <w:tc>
          <w:tcPr>
            <w:tcW w:w="974" w:type="dxa"/>
            <w:noWrap w:val="0"/>
            <w:vAlign w:val="top"/>
          </w:tcPr>
          <w:p>
            <w:pPr>
              <w:pStyle w:val="2"/>
              <w:rPr>
                <w:rFonts w:hint="default" w:ascii="Times New Roman" w:hAnsi="Times New Roman" w:cs="Times New Roman"/>
              </w:rPr>
            </w:pPr>
          </w:p>
        </w:tc>
        <w:tc>
          <w:tcPr>
            <w:tcW w:w="975" w:type="dxa"/>
            <w:noWrap w:val="0"/>
            <w:vAlign w:val="top"/>
          </w:tcPr>
          <w:p>
            <w:pPr>
              <w:pStyle w:val="2"/>
              <w:rPr>
                <w:rFonts w:hint="default" w:ascii="Times New Roman" w:hAnsi="Times New Roman" w:cs="Times New Roman"/>
              </w:rPr>
            </w:pPr>
          </w:p>
        </w:tc>
        <w:tc>
          <w:tcPr>
            <w:tcW w:w="975" w:type="dxa"/>
            <w:noWrap w:val="0"/>
            <w:vAlign w:val="top"/>
          </w:tcPr>
          <w:p>
            <w:pPr>
              <w:pStyle w:val="2"/>
              <w:rPr>
                <w:rFonts w:hint="default" w:ascii="Times New Roman" w:hAnsi="Times New Roman" w:cs="Times New Roman"/>
              </w:rPr>
            </w:pPr>
          </w:p>
        </w:tc>
      </w:tr>
    </w:tbl>
    <w:p>
      <w:pPr>
        <w:pStyle w:val="2"/>
        <w:rPr>
          <w:rFonts w:hint="default" w:ascii="Times New Roman" w:hAnsi="Times New Roman" w:cs="Times New Roman"/>
        </w:rPr>
      </w:pPr>
    </w:p>
    <w:p>
      <w:pPr>
        <w:pStyle w:val="7"/>
        <w:keepNext w:val="0"/>
        <w:keepLines w:val="0"/>
        <w:pageBreakBefore w:val="0"/>
        <w:widowControl w:val="0"/>
        <w:numPr>
          <w:ilvl w:val="0"/>
          <w:numId w:val="0"/>
        </w:numPr>
        <w:kinsoku/>
        <w:wordWrap/>
        <w:overflowPunct/>
        <w:topLinePunct w:val="0"/>
        <w:autoSpaceDE/>
        <w:autoSpaceDN/>
        <w:bidi w:val="0"/>
        <w:adjustRightInd/>
        <w:spacing w:before="0" w:beforeAutospacing="0" w:after="0" w:afterAutospacing="0" w:line="560" w:lineRule="exact"/>
        <w:ind w:leftChars="0" w:firstLine="640" w:firstLineChars="200"/>
        <w:jc w:val="both"/>
        <w:textAlignment w:val="auto"/>
        <w:rPr>
          <w:rFonts w:hint="eastAsia" w:ascii="仿宋_GB2312" w:hAnsi="仿宋_GB2312" w:eastAsia="仿宋_GB2312" w:cs="仿宋_GB2312"/>
          <w:color w:val="000000"/>
          <w:sz w:val="32"/>
          <w:szCs w:val="32"/>
          <w:lang w:eastAsia="zh-CN"/>
        </w:rPr>
      </w:pPr>
    </w:p>
    <w:p>
      <w:pPr>
        <w:pStyle w:val="3"/>
        <w:keepNext w:val="0"/>
        <w:keepLines w:val="0"/>
        <w:pageBreakBefore w:val="0"/>
        <w:widowControl w:val="0"/>
        <w:kinsoku/>
        <w:wordWrap/>
        <w:overflowPunct/>
        <w:topLinePunct w:val="0"/>
        <w:autoSpaceDE/>
        <w:autoSpaceDN/>
        <w:bidi w:val="0"/>
        <w:adjustRightInd/>
        <w:spacing w:line="560" w:lineRule="exact"/>
        <w:ind w:leftChars="0" w:firstLine="640" w:firstLineChars="200"/>
        <w:jc w:val="both"/>
        <w:textAlignment w:val="auto"/>
        <w:rPr>
          <w:rFonts w:hint="eastAsia" w:ascii="仿宋_GB2312" w:hAnsi="仿宋_GB2312" w:eastAsia="仿宋_GB2312" w:cs="仿宋_GB2312"/>
          <w:sz w:val="32"/>
          <w:szCs w:val="3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7CD5221-7B4B-4350-BD59-E82996942E2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CFE83889-4DF2-4F8B-BE33-94F20E5F6FCD}"/>
  </w:font>
  <w:font w:name="文星简小标宋">
    <w:altName w:val="宋体"/>
    <w:panose1 w:val="02010609000101010101"/>
    <w:charset w:val="00"/>
    <w:family w:val="moder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embedRegular r:id="rId3" w:fontKey="{78D8A962-FB18-4CA6-A3D2-968C6475193B}"/>
  </w:font>
  <w:font w:name="微软雅黑">
    <w:panose1 w:val="020B0503020204020204"/>
    <w:charset w:val="86"/>
    <w:family w:val="auto"/>
    <w:pitch w:val="default"/>
    <w:sig w:usb0="80000287" w:usb1="280F3C52" w:usb2="00000016" w:usb3="00000000" w:csb0="0004001F" w:csb1="00000000"/>
    <w:embedRegular r:id="rId4" w:fontKey="{04106B66-D011-4250-AEBB-C76287486A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宋体" w:hAnsi="宋体" w:eastAsia="宋体"/>
        <w:sz w:val="28"/>
        <w:szCs w:val="28"/>
      </w:rPr>
    </w:pP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- 4 -</w:t>
    </w:r>
    <w:r>
      <w:rPr>
        <w:rFonts w:ascii="宋体" w:hAnsi="宋体" w:eastAsia="宋体"/>
        <w:sz w:val="28"/>
        <w:szCs w:val="28"/>
      </w:rPr>
      <w:fldChar w:fldCharType="end"/>
    </w:r>
  </w:p>
  <w:p>
    <w:pPr>
      <w:pStyle w:val="6"/>
      <w:ind w:right="360"/>
      <w:rPr>
        <w:rFonts w:ascii="宋体" w:hAnsi="宋体" w:eastAsia="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kYzJjNzVkMDk1Y2I1YWU1OTZjMWU5OTZiYjkwMzIifQ=="/>
  </w:docVars>
  <w:rsids>
    <w:rsidRoot w:val="05D02141"/>
    <w:rsid w:val="05D02141"/>
    <w:rsid w:val="07A11F0A"/>
    <w:rsid w:val="15E004FB"/>
    <w:rsid w:val="172426D5"/>
    <w:rsid w:val="226118D9"/>
    <w:rsid w:val="232157CC"/>
    <w:rsid w:val="273F5222"/>
    <w:rsid w:val="32160A16"/>
    <w:rsid w:val="37C60704"/>
    <w:rsid w:val="3AC43F70"/>
    <w:rsid w:val="3AE827D6"/>
    <w:rsid w:val="3C70788F"/>
    <w:rsid w:val="40DD580A"/>
    <w:rsid w:val="41147865"/>
    <w:rsid w:val="48442827"/>
    <w:rsid w:val="509E3B74"/>
    <w:rsid w:val="51AB7697"/>
    <w:rsid w:val="59C04B5B"/>
    <w:rsid w:val="65C20DB0"/>
    <w:rsid w:val="69CD0294"/>
    <w:rsid w:val="79696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eastAsia="文星简小标宋"/>
      <w:sz w:val="44"/>
      <w:szCs w:val="20"/>
    </w:rPr>
  </w:style>
  <w:style w:type="paragraph" w:styleId="3">
    <w:name w:val="Body Text First Indent"/>
    <w:basedOn w:val="2"/>
    <w:unhideWhenUsed/>
    <w:qFormat/>
    <w:uiPriority w:val="99"/>
    <w:pPr>
      <w:ind w:firstLine="420" w:firstLineChars="100"/>
    </w:pPr>
  </w:style>
  <w:style w:type="paragraph" w:styleId="5">
    <w:name w:val="Body Text Indent"/>
    <w:basedOn w:val="1"/>
    <w:next w:val="1"/>
    <w:qFormat/>
    <w:uiPriority w:val="0"/>
    <w:pPr>
      <w:snapToGrid w:val="0"/>
      <w:spacing w:line="336" w:lineRule="auto"/>
      <w:ind w:firstLine="645"/>
    </w:pPr>
    <w:rPr>
      <w:rFonts w:ascii="仿宋_GB2312" w:eastAsia="仿宋_GB2312"/>
      <w:spacing w:val="-4"/>
      <w:sz w:val="32"/>
      <w:szCs w:val="20"/>
    </w:rPr>
  </w:style>
  <w:style w:type="paragraph" w:styleId="6">
    <w:name w:val="footer"/>
    <w:basedOn w:val="1"/>
    <w:qFormat/>
    <w:uiPriority w:val="99"/>
    <w:pPr>
      <w:tabs>
        <w:tab w:val="center" w:pos="4153"/>
        <w:tab w:val="right" w:pos="8306"/>
      </w:tabs>
      <w:snapToGrid w:val="0"/>
      <w:jc w:val="left"/>
    </w:pPr>
    <w:rPr>
      <w:sz w:val="18"/>
      <w:szCs w:val="20"/>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Body Text First Indent 2"/>
    <w:basedOn w:val="5"/>
    <w:qFormat/>
    <w:uiPriority w:val="99"/>
    <w:pPr>
      <w:spacing w:after="120"/>
      <w:ind w:left="420" w:leftChars="200" w:firstLine="420"/>
    </w:pPr>
    <w:rPr>
      <w:sz w:val="21"/>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135</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2023-12-18T06:50:00Z</dcterms:created>
  <dc:creator>匆匆</dc:creator>
  <cp:lastModifiedBy>Administrator</cp:lastModifiedBy>
  <cp:lastPrinted>2024-04-09T00:45:00Z</cp:lastPrinted>
  <dcterms:modified xsi:type="dcterms:W3CDTF">2024-04-09T08:49:25Z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09A6B30338E143E88479514DDD9F76CE_11</vt:lpwstr>
  </property>
</Properties>
</file>