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2"/>
        <w:tblW w:w="88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8843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44"/>
                <w:szCs w:val="44"/>
                <w:lang w:eastAsia="zh-CN"/>
              </w:rPr>
              <w:t>建德市人民政府办公室关于废止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44"/>
                <w:szCs w:val="44"/>
                <w:lang w:eastAsia="zh-CN"/>
              </w:rPr>
              <w:t>建政办函〔</w:t>
            </w: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44"/>
                <w:szCs w:val="44"/>
                <w:lang w:val="en-US" w:eastAsia="zh-CN"/>
              </w:rPr>
              <w:t>2021</w:t>
            </w: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44"/>
                <w:szCs w:val="44"/>
                <w:lang w:eastAsia="zh-CN"/>
              </w:rPr>
              <w:t>〕</w:t>
            </w: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44"/>
                <w:szCs w:val="44"/>
                <w:lang w:val="en-US" w:eastAsia="zh-CN"/>
              </w:rPr>
              <w:t>69</w:t>
            </w: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44"/>
                <w:szCs w:val="44"/>
                <w:lang w:eastAsia="zh-CN"/>
              </w:rPr>
              <w:t>号行政规范性文件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44"/>
                <w:szCs w:val="44"/>
                <w:lang w:eastAsia="zh-CN"/>
              </w:rPr>
              <w:t>的通知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8843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pacing w:val="0"/>
                <w:kern w:val="0"/>
                <w:sz w:val="44"/>
                <w:szCs w:val="44"/>
                <w:lang w:eastAsia="zh-CN"/>
              </w:rPr>
              <w:t>（征求意见稿）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各乡镇（街道）人民政府，市政府各部门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经市政府同意，决定废止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原《关于印发建德市千年古城复兴试点工作方案的通知》（建政办函〔2021〕69号）文件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本通知自20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建德市人民政府办公室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2024年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MDA4ZjIwMjM5MDE5Njk4MDU1NTk3ZGEzNjU3MWYifQ=="/>
  </w:docVars>
  <w:rsids>
    <w:rsidRoot w:val="00000000"/>
    <w:rsid w:val="625311E1"/>
    <w:rsid w:val="65C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2024-04-19T08:03:00Z</dcterms:created>
  <dc:creator>Administrator</dc:creator>
  <cp:lastModifiedBy>匿名用户</cp:lastModifiedBy>
  <dcterms:modified xsi:type="dcterms:W3CDTF">2024-04-22T01:49:32Z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A82D4FD2394E48809FEA08AEAD1C5683_12</vt:lpwstr>
  </property>
</Properties>
</file>