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文广旅体局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关于2024年中文纸质图书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征求意见稿</w:t>
      </w:r>
      <w:bookmarkEnd w:id="0"/>
    </w:p>
    <w:p>
      <w:pPr>
        <w:spacing w:line="560" w:lineRule="exact"/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为进一步满足读者个性化阅读需求，提高公共阅读资源供给匹配度，营造“爱读书、读好书、善读书”的良好氛围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，区文广旅体局计划开展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2024年度瓯海区图书馆图书采购工作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重大行政决策事项，根据《温州市瓯海区人民政府重大行政决策程序暂行规定的通知（修订）》规定，现就《关于温州市瓯海区图书馆2024年中文纸质图书采购项目》事项</w:t>
      </w:r>
      <w:r>
        <w:rPr>
          <w:rFonts w:ascii="仿宋_GB2312" w:hAnsi="仿宋_GB2312" w:eastAsia="仿宋_GB2312" w:cs="仿宋_GB2312"/>
          <w:sz w:val="32"/>
          <w:szCs w:val="32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1210A7D"/>
    <w:rsid w:val="16F25AE2"/>
    <w:rsid w:val="74551340"/>
    <w:rsid w:val="9FF72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368</Characters>
  <Lines>0</Lines>
  <Paragraphs>4</Paragraphs>
  <TotalTime>7</TotalTime>
  <ScaleCrop>false</ScaleCrop>
  <LinksUpToDate>false</LinksUpToDate>
  <CharactersWithSpaces>491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2023-12-15T16:38:00Z</dcterms:created>
  <dc:creator>Administrator</dc:creator>
  <cp:lastModifiedBy>suma</cp:lastModifiedBy>
  <dcterms:modified xsi:type="dcterms:W3CDTF">2024-06-06T15:39:04Z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