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CC076">
      <w:pPr>
        <w:spacing w:line="560" w:lineRule="exact"/>
        <w:jc w:val="left"/>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5</w:t>
      </w:r>
    </w:p>
    <w:p w14:paraId="3F2D4FCB">
      <w:pPr>
        <w:spacing w:line="560" w:lineRule="exact"/>
        <w:jc w:val="left"/>
        <w:outlineLvl w:val="0"/>
        <w:rPr>
          <w:rFonts w:hint="eastAsia" w:ascii="仿宋_GB2312" w:hAnsi="仿宋_GB2312" w:eastAsia="仿宋_GB2312" w:cs="仿宋_GB2312"/>
          <w:sz w:val="32"/>
          <w:szCs w:val="32"/>
          <w:highlight w:val="none"/>
          <w:lang w:val="en-US" w:eastAsia="zh-CN"/>
        </w:rPr>
      </w:pPr>
    </w:p>
    <w:p w14:paraId="5BDD3A56">
      <w:pPr>
        <w:spacing w:line="560" w:lineRule="exact"/>
        <w:jc w:val="center"/>
        <w:outlineLvl w:val="0"/>
        <w:rPr>
          <w:rFonts w:ascii="方正小标宋简体" w:hAnsi="方正小标宋简体" w:eastAsia="方正小标宋简体" w:cs="方正小标宋简体"/>
          <w:sz w:val="44"/>
          <w:szCs w:val="44"/>
          <w:highlight w:val="none"/>
        </w:rPr>
      </w:pPr>
      <w:bookmarkStart w:id="0" w:name="_GoBack"/>
      <w:r>
        <w:rPr>
          <w:rFonts w:hint="eastAsia" w:ascii="方正小标宋简体" w:hAnsi="方正小标宋简体" w:eastAsia="方正小标宋简体" w:cs="方正小标宋简体"/>
          <w:sz w:val="44"/>
          <w:szCs w:val="44"/>
          <w:highlight w:val="none"/>
        </w:rPr>
        <w:t>关于</w:t>
      </w:r>
      <w:r>
        <w:rPr>
          <w:rFonts w:hint="eastAsia" w:ascii="方正小标宋简体" w:hAnsi="方正小标宋简体" w:eastAsia="方正小标宋简体" w:cs="方正小标宋简体"/>
          <w:sz w:val="44"/>
          <w:szCs w:val="44"/>
          <w:highlight w:val="none"/>
          <w:lang w:eastAsia="zh-CN"/>
        </w:rPr>
        <w:t>《莲都区人民政府关于调整岩泉街道等八个镇（街道）综合行政执法事项的通告（征求意见稿）》</w:t>
      </w:r>
      <w:r>
        <w:rPr>
          <w:rFonts w:hint="eastAsia" w:ascii="方正小标宋简体" w:hAnsi="方正小标宋简体" w:eastAsia="方正小标宋简体" w:cs="方正小标宋简体"/>
          <w:sz w:val="44"/>
          <w:szCs w:val="44"/>
          <w:highlight w:val="none"/>
        </w:rPr>
        <w:t>的起草说明</w:t>
      </w:r>
      <w:bookmarkEnd w:id="0"/>
    </w:p>
    <w:p w14:paraId="27ADE100">
      <w:pPr>
        <w:spacing w:line="560" w:lineRule="exact"/>
        <w:ind w:firstLine="640" w:firstLineChars="200"/>
        <w:rPr>
          <w:rFonts w:ascii="仿宋_GB2312" w:eastAsia="仿宋_GB2312"/>
          <w:sz w:val="32"/>
          <w:szCs w:val="32"/>
          <w:highlight w:val="none"/>
        </w:rPr>
      </w:pPr>
    </w:p>
    <w:p w14:paraId="2F2E24C8">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0"/>
        <w:rPr>
          <w:rFonts w:hint="eastAsia" w:ascii="黑体" w:hAnsi="黑体" w:eastAsia="黑体" w:cs="Times New Roman"/>
          <w:spacing w:val="-6"/>
          <w:kern w:val="2"/>
          <w:sz w:val="32"/>
          <w:szCs w:val="24"/>
          <w:lang w:val="en-US" w:eastAsia="zh-CN" w:bidi="ar-SA"/>
        </w:rPr>
      </w:pPr>
      <w:r>
        <w:rPr>
          <w:rFonts w:hint="eastAsia" w:ascii="黑体" w:hAnsi="黑体" w:eastAsia="黑体" w:cs="Times New Roman"/>
          <w:spacing w:val="-6"/>
          <w:kern w:val="2"/>
          <w:sz w:val="32"/>
          <w:szCs w:val="24"/>
          <w:lang w:val="en-US" w:eastAsia="zh-CN" w:bidi="ar-SA"/>
        </w:rPr>
        <w:t>一、制定文件的</w:t>
      </w:r>
      <w:r>
        <w:rPr>
          <w:rFonts w:hint="eastAsia" w:ascii="黑体" w:hAnsi="黑体" w:eastAsia="黑体" w:cs="黑体"/>
          <w:sz w:val="32"/>
          <w:szCs w:val="32"/>
          <w:highlight w:val="none"/>
          <w:lang w:val="en-US" w:eastAsia="zh-CN"/>
        </w:rPr>
        <w:t>必要性</w:t>
      </w:r>
      <w:r>
        <w:rPr>
          <w:rFonts w:hint="eastAsia" w:ascii="黑体" w:hAnsi="黑体" w:eastAsia="黑体" w:cs="Times New Roman"/>
          <w:spacing w:val="-6"/>
          <w:kern w:val="2"/>
          <w:sz w:val="32"/>
          <w:szCs w:val="24"/>
          <w:lang w:val="en-US" w:eastAsia="zh-CN" w:bidi="ar-SA"/>
        </w:rPr>
        <w:t>和可行性</w:t>
      </w:r>
    </w:p>
    <w:p w14:paraId="212D27E4">
      <w:pPr>
        <w:keepNext w:val="0"/>
        <w:keepLines w:val="0"/>
        <w:widowControl/>
        <w:suppressLineNumbers w:val="0"/>
        <w:ind w:firstLine="640" w:firstLineChars="200"/>
        <w:jc w:val="left"/>
        <w:rPr>
          <w:rFonts w:hint="default"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为解决“乡镇（街道）看得见的管不着，部门管得着的看不见”等难点堵点问题，进一步完善行政执法体制机制、优化资源统筹，提高基层治理法治化、专业化、现代化水平，根据《中华人民共和国行政处罚法》《浙江省综合行政执法条例》《浙江省人民政府办公厅关于推进乡镇（街道）综合行政执法工作的通知》（浙政办发〔2021〕51 号）《</w:t>
      </w:r>
      <w:r>
        <w:rPr>
          <w:rFonts w:ascii="仿宋_GB2312" w:hAnsi="仿宋_GB2312" w:eastAsia="仿宋_GB2312" w:cs="仿宋_GB2312"/>
          <w:color w:val="000000"/>
          <w:kern w:val="0"/>
          <w:sz w:val="31"/>
          <w:szCs w:val="31"/>
          <w:lang w:val="en-US" w:eastAsia="zh-CN" w:bidi="ar"/>
        </w:rPr>
        <w:t>浙江省“大综合一体化”行政执法改革工作专班关于印发乡镇（街道）赋权工作指南的通知</w:t>
      </w:r>
      <w:r>
        <w:rPr>
          <w:rFonts w:hint="eastAsia" w:ascii="仿宋_GB2312" w:eastAsia="仿宋_GB2312"/>
          <w:color w:val="auto"/>
          <w:sz w:val="32"/>
          <w:szCs w:val="32"/>
          <w:u w:val="none"/>
          <w:lang w:val="en-US" w:eastAsia="zh-CN"/>
        </w:rPr>
        <w:t>》等精神，结合我区工作实际</w:t>
      </w:r>
      <w:r>
        <w:rPr>
          <w:rFonts w:hint="eastAsia" w:ascii="仿宋_GB2312" w:eastAsia="仿宋_GB2312"/>
          <w:sz w:val="32"/>
          <w:szCs w:val="32"/>
          <w:lang w:val="en-US" w:eastAsia="zh-CN"/>
        </w:rPr>
        <w:t>，制定本通告。</w:t>
      </w:r>
    </w:p>
    <w:p w14:paraId="70B68BFD">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outlineLvl w:val="0"/>
        <w:rPr>
          <w:rFonts w:ascii="黑体" w:hAnsi="黑体" w:eastAsia="黑体" w:cs="黑体"/>
          <w:sz w:val="32"/>
          <w:szCs w:val="32"/>
          <w:highlight w:val="none"/>
        </w:rPr>
      </w:pPr>
      <w:r>
        <w:rPr>
          <w:rFonts w:hint="eastAsia" w:ascii="黑体" w:hAnsi="黑体" w:eastAsia="黑体" w:cs="黑体"/>
          <w:sz w:val="32"/>
          <w:szCs w:val="32"/>
          <w:highlight w:val="none"/>
        </w:rPr>
        <w:t>二、主要内容</w:t>
      </w:r>
    </w:p>
    <w:p w14:paraId="0AC7E82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通告</w:t>
      </w:r>
      <w:r>
        <w:rPr>
          <w:rFonts w:hint="eastAsia" w:ascii="仿宋_GB2312" w:eastAsia="仿宋_GB2312"/>
          <w:sz w:val="32"/>
          <w:szCs w:val="32"/>
          <w:highlight w:val="none"/>
        </w:rPr>
        <w:t>》主要</w:t>
      </w:r>
      <w:r>
        <w:rPr>
          <w:rFonts w:hint="eastAsia" w:ascii="仿宋_GB2312" w:eastAsia="仿宋_GB2312"/>
          <w:sz w:val="32"/>
          <w:szCs w:val="32"/>
          <w:highlight w:val="none"/>
          <w:lang w:val="en-US" w:eastAsia="zh-CN"/>
        </w:rPr>
        <w:t>对我区城区五街道、南明山街道、碧湖和大港头镇赋权行政执法事项调整意见进行意见征求。</w:t>
      </w:r>
    </w:p>
    <w:p w14:paraId="09D15EF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第一点：紫金街道办事处、岩泉街道办事处、万象街道办事处、白云街道办事处、联城街道办事等城区五街道赋权的行政处罚权动态调整为468项。</w:t>
      </w:r>
    </w:p>
    <w:p w14:paraId="45FD8FB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第二点：收回南明山街道办事处原赋权的663项行政处罚权。</w:t>
      </w:r>
    </w:p>
    <w:p w14:paraId="69DDCB9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第三点：将碧湖镇人民政府、大港头人民政府赋权的行政处罚权动态调整为221项。</w:t>
      </w:r>
    </w:p>
    <w:p w14:paraId="020420B2">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第四点：重大行政处罚决定的案件，仍由原行政执法部门依法管辖，已立案未结案案件和历史遗留案件仍由原单位继续负责办理和案卷档案保管。</w:t>
      </w:r>
    </w:p>
    <w:p w14:paraId="0CAED0A9">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仿宋_GB2312" w:hAnsi="Times New Roman" w:eastAsia="仿宋_GB2312" w:cs="Times New Roman"/>
          <w:b/>
          <w:bCs/>
          <w:sz w:val="32"/>
          <w:szCs w:val="32"/>
          <w:highlight w:val="none"/>
          <w:lang w:val="en-US" w:eastAsia="zh-CN"/>
        </w:rPr>
      </w:pPr>
    </w:p>
    <w:p w14:paraId="0D3287CA">
      <w:pPr>
        <w:keepNext w:val="0"/>
        <w:keepLines w:val="0"/>
        <w:pageBreakBefore w:val="0"/>
        <w:widowControl w:val="0"/>
        <w:kinsoku/>
        <w:wordWrap/>
        <w:overflowPunct/>
        <w:topLinePunct w:val="0"/>
        <w:autoSpaceDE w:val="0"/>
        <w:autoSpaceDN/>
        <w:bidi w:val="0"/>
        <w:adjustRightInd/>
        <w:snapToGrid/>
        <w:spacing w:line="560" w:lineRule="exact"/>
        <w:jc w:val="right"/>
        <w:textAlignment w:val="auto"/>
        <w:rPr>
          <w:rFonts w:hint="eastAsia" w:ascii="Times New Roman" w:hAnsi="Times New Roman" w:eastAsia="仿宋_GB2312" w:cs="Times New Roman"/>
          <w:color w:val="000000"/>
          <w:sz w:val="32"/>
          <w:szCs w:val="32"/>
          <w:lang w:val="en-US" w:eastAsia="zh-CN"/>
        </w:rPr>
      </w:pPr>
    </w:p>
    <w:p w14:paraId="1410C899">
      <w:pPr>
        <w:pStyle w:val="4"/>
        <w:keepNext w:val="0"/>
        <w:keepLines w:val="0"/>
        <w:pageBreakBefore w:val="0"/>
        <w:widowControl w:val="0"/>
        <w:kinsoku/>
        <w:wordWrap/>
        <w:overflowPunct/>
        <w:topLinePunct w:val="0"/>
        <w:autoSpaceDN/>
        <w:bidi w:val="0"/>
        <w:adjustRightInd/>
        <w:snapToGrid/>
        <w:spacing w:line="560" w:lineRule="exact"/>
        <w:jc w:val="righ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丽水市综合行政执法局莲都分局</w:t>
      </w:r>
    </w:p>
    <w:p w14:paraId="114747E9">
      <w:pPr>
        <w:pStyle w:val="4"/>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rPr>
      </w:pPr>
      <w:r>
        <w:rPr>
          <w:rFonts w:hint="eastAsia"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202</w:t>
      </w:r>
      <w:r>
        <w:rPr>
          <w:rFonts w:hint="eastAsia"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10</w:t>
      </w:r>
      <w:r>
        <w:rPr>
          <w:rFonts w:hint="eastAsia"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eastAsia" w:ascii="Times New Roman" w:hAnsi="Times New Roman" w:eastAsia="仿宋_GB2312" w:cs="Times New Roman"/>
          <w:color w:val="000000"/>
          <w:sz w:val="32"/>
          <w:szCs w:val="32"/>
          <w:lang w:val="en-US" w:eastAsia="zh-CN"/>
        </w:rPr>
        <w:t>日</w:t>
      </w:r>
    </w:p>
    <w:sectPr>
      <w:footerReference r:id="rId3" w:type="default"/>
      <w:pgSz w:w="11907" w:h="16840"/>
      <w:pgMar w:top="1417" w:right="1531" w:bottom="1417" w:left="1531"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87666B-1D08-4773-A922-F182FF1203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5915227B-A8FB-4D83-B398-0EAD0DBE34A8}"/>
  </w:font>
  <w:font w:name="方正小标宋简体">
    <w:panose1 w:val="02000000000000000000"/>
    <w:charset w:val="86"/>
    <w:family w:val="auto"/>
    <w:pitch w:val="default"/>
    <w:sig w:usb0="00000001" w:usb1="08000000" w:usb2="00000000" w:usb3="00000000" w:csb0="00040000" w:csb1="00000000"/>
    <w:embedRegular r:id="rId3" w:fontKey="{BA7454E8-2A42-46D8-A8D0-2B00CDCA70F6}"/>
  </w:font>
  <w:font w:name="楷体">
    <w:panose1 w:val="02010609060101010101"/>
    <w:charset w:val="86"/>
    <w:family w:val="auto"/>
    <w:pitch w:val="default"/>
    <w:sig w:usb0="800002BF" w:usb1="38CF7CFA" w:usb2="00000016" w:usb3="00000000" w:csb0="00040001" w:csb1="00000000"/>
  </w:font>
  <w:font w:name="Helvetica">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CECB4">
    <w:pPr>
      <w:pStyle w:val="7"/>
      <w:framePr w:wrap="around" w:vAnchor="text" w:hAnchor="margin" w:xAlign="outside" w:y="1"/>
      <w:ind w:left="315" w:leftChars="150" w:right="315" w:rightChars="150"/>
      <w:rPr>
        <w:rStyle w:val="11"/>
        <w:sz w:val="28"/>
      </w:rPr>
    </w:pPr>
    <w:r>
      <w:rPr>
        <w:rStyle w:val="11"/>
        <w:rFonts w:hint="eastAsia"/>
        <w:sz w:val="28"/>
      </w:rPr>
      <w:t xml:space="preserve">— </w:t>
    </w:r>
    <w:r>
      <w:rPr>
        <w:rFonts w:ascii="宋体" w:hAnsi="宋体"/>
        <w:sz w:val="28"/>
      </w:rPr>
      <w:fldChar w:fldCharType="begin"/>
    </w:r>
    <w:r>
      <w:rPr>
        <w:rStyle w:val="11"/>
        <w:rFonts w:ascii="宋体" w:hAnsi="宋体"/>
        <w:sz w:val="28"/>
      </w:rPr>
      <w:instrText xml:space="preserve">PAGE  </w:instrText>
    </w:r>
    <w:r>
      <w:rPr>
        <w:rFonts w:ascii="宋体" w:hAnsi="宋体"/>
        <w:sz w:val="28"/>
      </w:rPr>
      <w:fldChar w:fldCharType="separate"/>
    </w:r>
    <w:r>
      <w:rPr>
        <w:rStyle w:val="11"/>
        <w:rFonts w:ascii="宋体" w:hAnsi="宋体"/>
        <w:sz w:val="28"/>
      </w:rPr>
      <w:t>21</w:t>
    </w:r>
    <w:r>
      <w:rPr>
        <w:rFonts w:ascii="宋体" w:hAnsi="宋体"/>
        <w:sz w:val="28"/>
      </w:rPr>
      <w:fldChar w:fldCharType="end"/>
    </w:r>
    <w:r>
      <w:rPr>
        <w:rStyle w:val="11"/>
        <w:rFonts w:hint="eastAsia" w:ascii="宋体" w:hAnsi="宋体"/>
        <w:sz w:val="28"/>
      </w:rPr>
      <w:t xml:space="preserve"> </w:t>
    </w:r>
    <w:r>
      <w:rPr>
        <w:rStyle w:val="11"/>
        <w:rFonts w:hint="eastAsia"/>
        <w:sz w:val="28"/>
      </w:rPr>
      <w:t>—</w:t>
    </w:r>
  </w:p>
  <w:p w14:paraId="351CDFEC">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2B326"/>
    <w:multiLevelType w:val="singleLevel"/>
    <w:tmpl w:val="F7C2B326"/>
    <w:lvl w:ilvl="0" w:tentative="0">
      <w:start w:val="1"/>
      <w:numFmt w:val="chineseCounting"/>
      <w:pStyle w:val="2"/>
      <w:suff w:val="nothing"/>
      <w:lvlText w:val="（%1）"/>
      <w:lvlJc w:val="left"/>
      <w:pPr>
        <w:ind w:left="0" w:firstLine="39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MDNmMWFkZGJhYzMyNDQzNjdmMmU4OGVjMzFiYTAifQ=="/>
  </w:docVars>
  <w:rsids>
    <w:rsidRoot w:val="00000000"/>
    <w:rsid w:val="00B002E5"/>
    <w:rsid w:val="00CA64C3"/>
    <w:rsid w:val="09FE1779"/>
    <w:rsid w:val="107B4DB3"/>
    <w:rsid w:val="124A5DED"/>
    <w:rsid w:val="158D1A3D"/>
    <w:rsid w:val="15AF0B44"/>
    <w:rsid w:val="1BE851A8"/>
    <w:rsid w:val="1D3D34AC"/>
    <w:rsid w:val="20192310"/>
    <w:rsid w:val="23652A64"/>
    <w:rsid w:val="2FFFD2DD"/>
    <w:rsid w:val="30404715"/>
    <w:rsid w:val="31FF48B6"/>
    <w:rsid w:val="368A2007"/>
    <w:rsid w:val="37F267B0"/>
    <w:rsid w:val="38824AD5"/>
    <w:rsid w:val="3DB9D7ED"/>
    <w:rsid w:val="3E5B2C54"/>
    <w:rsid w:val="3F5F958B"/>
    <w:rsid w:val="3FBFB77C"/>
    <w:rsid w:val="3FCE9885"/>
    <w:rsid w:val="3FF3D979"/>
    <w:rsid w:val="43321B1A"/>
    <w:rsid w:val="45EFB574"/>
    <w:rsid w:val="470224B7"/>
    <w:rsid w:val="47EF98E6"/>
    <w:rsid w:val="4DDC7792"/>
    <w:rsid w:val="4EDDEDDA"/>
    <w:rsid w:val="4FD86AF0"/>
    <w:rsid w:val="51A02F70"/>
    <w:rsid w:val="557C6550"/>
    <w:rsid w:val="55AF976E"/>
    <w:rsid w:val="569C1A55"/>
    <w:rsid w:val="56E7A17B"/>
    <w:rsid w:val="5B3B52C2"/>
    <w:rsid w:val="5BB0EBF2"/>
    <w:rsid w:val="5D0F454A"/>
    <w:rsid w:val="5EB7142A"/>
    <w:rsid w:val="5F7C3DE1"/>
    <w:rsid w:val="5FBF8ED1"/>
    <w:rsid w:val="63DA3E2B"/>
    <w:rsid w:val="672FA5E7"/>
    <w:rsid w:val="67FFDBD9"/>
    <w:rsid w:val="6AFACC60"/>
    <w:rsid w:val="6BCFC5AD"/>
    <w:rsid w:val="6F66BE1A"/>
    <w:rsid w:val="6F7E73B5"/>
    <w:rsid w:val="6FDB90B5"/>
    <w:rsid w:val="6FEB7849"/>
    <w:rsid w:val="73299202"/>
    <w:rsid w:val="74FE0DFF"/>
    <w:rsid w:val="7639BCC9"/>
    <w:rsid w:val="766BBFD7"/>
    <w:rsid w:val="76E4512E"/>
    <w:rsid w:val="77736D9B"/>
    <w:rsid w:val="7778ABC9"/>
    <w:rsid w:val="77FA2CC0"/>
    <w:rsid w:val="78E73A19"/>
    <w:rsid w:val="79EB047D"/>
    <w:rsid w:val="7BF9F691"/>
    <w:rsid w:val="7CFE56C8"/>
    <w:rsid w:val="7D4D7AFD"/>
    <w:rsid w:val="7DEF63D3"/>
    <w:rsid w:val="7DFED29D"/>
    <w:rsid w:val="7E57A7D0"/>
    <w:rsid w:val="7E965545"/>
    <w:rsid w:val="7ECFF2C8"/>
    <w:rsid w:val="7EFF4E42"/>
    <w:rsid w:val="7F5F158D"/>
    <w:rsid w:val="7F5F56D4"/>
    <w:rsid w:val="7F79B164"/>
    <w:rsid w:val="7F9F5B26"/>
    <w:rsid w:val="7FB46C09"/>
    <w:rsid w:val="7FB76F02"/>
    <w:rsid w:val="7FB79F58"/>
    <w:rsid w:val="7FBEC01B"/>
    <w:rsid w:val="7FD5C787"/>
    <w:rsid w:val="7FDE3C26"/>
    <w:rsid w:val="7FDFE42A"/>
    <w:rsid w:val="7FED7863"/>
    <w:rsid w:val="7FF36C2F"/>
    <w:rsid w:val="7FF79971"/>
    <w:rsid w:val="7FFB7888"/>
    <w:rsid w:val="7FFDFA1B"/>
    <w:rsid w:val="7FFF6F19"/>
    <w:rsid w:val="8B7F4E95"/>
    <w:rsid w:val="8C7D3117"/>
    <w:rsid w:val="8EEEFC6F"/>
    <w:rsid w:val="92BD4C55"/>
    <w:rsid w:val="97975424"/>
    <w:rsid w:val="9EFF136F"/>
    <w:rsid w:val="9F374D8E"/>
    <w:rsid w:val="9FF36352"/>
    <w:rsid w:val="AB738C25"/>
    <w:rsid w:val="AEDD6977"/>
    <w:rsid w:val="B9DE77BD"/>
    <w:rsid w:val="BAEFED95"/>
    <w:rsid w:val="BB374412"/>
    <w:rsid w:val="BC7337A8"/>
    <w:rsid w:val="BEFFB394"/>
    <w:rsid w:val="BFEFF6EA"/>
    <w:rsid w:val="BFFF96B1"/>
    <w:rsid w:val="C6FF29F3"/>
    <w:rsid w:val="C75FE0D4"/>
    <w:rsid w:val="D7E78480"/>
    <w:rsid w:val="DADD447F"/>
    <w:rsid w:val="DB9FA274"/>
    <w:rsid w:val="DDDFE4D9"/>
    <w:rsid w:val="DFDF076F"/>
    <w:rsid w:val="E5FD43F7"/>
    <w:rsid w:val="E64D2F03"/>
    <w:rsid w:val="E7FB3A56"/>
    <w:rsid w:val="E7FE8A3B"/>
    <w:rsid w:val="EB3D9502"/>
    <w:rsid w:val="ECDFE149"/>
    <w:rsid w:val="EF66FAFF"/>
    <w:rsid w:val="EFFB305C"/>
    <w:rsid w:val="EFFEDE75"/>
    <w:rsid w:val="F3ABE491"/>
    <w:rsid w:val="F4EDB386"/>
    <w:rsid w:val="F65B5603"/>
    <w:rsid w:val="F6B6C19A"/>
    <w:rsid w:val="F6FDAE42"/>
    <w:rsid w:val="F733FC87"/>
    <w:rsid w:val="F7974B57"/>
    <w:rsid w:val="F79F3DE0"/>
    <w:rsid w:val="F7D841D9"/>
    <w:rsid w:val="F7E51C95"/>
    <w:rsid w:val="F7F6C357"/>
    <w:rsid w:val="F9FE56A8"/>
    <w:rsid w:val="FB577546"/>
    <w:rsid w:val="FB5EE22F"/>
    <w:rsid w:val="FB7754A2"/>
    <w:rsid w:val="FB7D99F3"/>
    <w:rsid w:val="FB9FE12F"/>
    <w:rsid w:val="FBDF545F"/>
    <w:rsid w:val="FBFDAB9D"/>
    <w:rsid w:val="FC9EBFCD"/>
    <w:rsid w:val="FCBD9D03"/>
    <w:rsid w:val="FCEEBB2A"/>
    <w:rsid w:val="FDFAF708"/>
    <w:rsid w:val="FDFFDC3B"/>
    <w:rsid w:val="FE3F31A2"/>
    <w:rsid w:val="FEB7F8AA"/>
    <w:rsid w:val="FEE6117B"/>
    <w:rsid w:val="FEF73F1C"/>
    <w:rsid w:val="FF1FF3E2"/>
    <w:rsid w:val="FF2BE83D"/>
    <w:rsid w:val="FFBD3026"/>
    <w:rsid w:val="FFBFD3B2"/>
    <w:rsid w:val="FFEBEDB5"/>
    <w:rsid w:val="FFF1B201"/>
    <w:rsid w:val="FFF2E0E8"/>
    <w:rsid w:val="FFFB8A27"/>
    <w:rsid w:val="FFFDA849"/>
    <w:rsid w:val="FFFFFB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iPriority="99"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numPr>
        <w:ilvl w:val="0"/>
        <w:numId w:val="1"/>
      </w:numPr>
      <w:ind w:firstLine="0" w:firstLineChars="0"/>
      <w:jc w:val="left"/>
      <w:outlineLvl w:val="1"/>
    </w:pPr>
    <w:rPr>
      <w:rFonts w:hint="eastAsia" w:eastAsia="楷体_GB2312" w:cs="Times New Roman"/>
      <w:b/>
      <w:bCs/>
      <w:kern w:val="0"/>
      <w:szCs w:val="36"/>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rPr>
      <w:rFonts w:ascii="Calibri" w:hAnsi="Calibri"/>
    </w:rPr>
  </w:style>
  <w:style w:type="paragraph" w:styleId="4">
    <w:name w:val="Body Text"/>
    <w:basedOn w:val="1"/>
    <w:unhideWhenUsed/>
    <w:qFormat/>
    <w:uiPriority w:val="99"/>
    <w:pPr>
      <w:spacing w:after="120"/>
    </w:pPr>
  </w:style>
  <w:style w:type="paragraph" w:styleId="5">
    <w:name w:val="Body Text Indent"/>
    <w:basedOn w:val="1"/>
    <w:semiHidden/>
    <w:qFormat/>
    <w:uiPriority w:val="99"/>
    <w:pPr>
      <w:spacing w:after="120"/>
      <w:ind w:left="420" w:leftChars="200"/>
    </w:pPr>
  </w:style>
  <w:style w:type="paragraph" w:styleId="6">
    <w:name w:val="endnote text"/>
    <w:basedOn w:val="1"/>
    <w:semiHidden/>
    <w:qFormat/>
    <w:uiPriority w:val="99"/>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Body Text First Indent 2"/>
    <w:basedOn w:val="5"/>
    <w:semiHidden/>
    <w:qFormat/>
    <w:uiPriority w:val="99"/>
    <w:pPr>
      <w:ind w:firstLine="420" w:firstLineChars="200"/>
    </w:pPr>
  </w:style>
  <w:style w:type="character" w:styleId="11">
    <w:name w:val="page number"/>
    <w:basedOn w:val="10"/>
    <w:qFormat/>
    <w:uiPriority w:val="0"/>
  </w:style>
  <w:style w:type="paragraph" w:customStyle="1" w:styleId="1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529</Words>
  <Characters>544</Characters>
  <Paragraphs>17</Paragraphs>
  <TotalTime>0</TotalTime>
  <ScaleCrop>false</ScaleCrop>
  <LinksUpToDate>false</LinksUpToDate>
  <CharactersWithSpaces>573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2023-08-03T03:28:00Z</dcterms:created>
  <dc:creator>林培炯</dc:creator>
  <cp:lastModifiedBy>江南</cp:lastModifiedBy>
  <dcterms:modified xsi:type="dcterms:W3CDTF">2024-07-04T02:18:02Z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6b44d2c74fad4171837f95fb92db1d39</vt:lpwstr>
  </property>
</Properties>
</file>