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FC7" w:rsidRDefault="00A32FC7">
      <w:pPr>
        <w:jc w:val="center"/>
        <w:rPr>
          <w:rFonts w:ascii="方正公文小标宋" w:eastAsia="方正公文小标宋" w:hAnsi="方正公文小标宋" w:cs="方正公文小标宋"/>
          <w:sz w:val="40"/>
          <w:szCs w:val="48"/>
        </w:rPr>
      </w:pPr>
    </w:p>
    <w:p w:rsidR="00A32FC7" w:rsidRDefault="00A32FC7">
      <w:pPr>
        <w:jc w:val="center"/>
        <w:rPr>
          <w:rFonts w:ascii="方正公文小标宋" w:eastAsia="方正公文小标宋" w:hAnsi="方正公文小标宋" w:cs="方正公文小标宋"/>
          <w:sz w:val="40"/>
          <w:szCs w:val="48"/>
        </w:rPr>
      </w:pPr>
    </w:p>
    <w:p w:rsidR="00A32FC7" w:rsidRDefault="00DA3B8D">
      <w:pPr>
        <w:jc w:val="center"/>
        <w:rPr>
          <w:rFonts w:ascii="方正公文小标宋" w:eastAsia="方正公文小标宋" w:hAnsi="方正公文小标宋" w:cs="方正公文小标宋"/>
          <w:sz w:val="40"/>
          <w:szCs w:val="48"/>
        </w:rPr>
      </w:pPr>
      <w:r>
        <w:rPr>
          <w:rFonts w:ascii="方正公文小标宋" w:eastAsia="方正公文小标宋" w:hAnsi="方正公文小标宋" w:cs="方正公文小标宋" w:hint="eastAsia"/>
          <w:sz w:val="40"/>
          <w:szCs w:val="48"/>
        </w:rPr>
        <w:t>乐清市人民政府</w:t>
      </w:r>
    </w:p>
    <w:p w:rsidR="00A32FC7" w:rsidRDefault="00DA3B8D">
      <w:pPr>
        <w:jc w:val="center"/>
        <w:rPr>
          <w:rFonts w:ascii="方正公文小标宋" w:eastAsia="方正公文小标宋" w:hAnsi="方正公文小标宋" w:cs="方正公文小标宋"/>
          <w:sz w:val="40"/>
          <w:szCs w:val="48"/>
        </w:rPr>
      </w:pPr>
      <w:r>
        <w:rPr>
          <w:rFonts w:ascii="方正公文小标宋" w:eastAsia="方正公文小标宋" w:hAnsi="方正公文小标宋" w:cs="方正公文小标宋" w:hint="eastAsia"/>
          <w:sz w:val="40"/>
          <w:szCs w:val="48"/>
        </w:rPr>
        <w:t>关于重新公布</w:t>
      </w:r>
      <w:r w:rsidR="000D5D0E">
        <w:rPr>
          <w:rFonts w:ascii="方正公文小标宋" w:eastAsia="方正公文小标宋" w:hAnsi="方正公文小标宋" w:cs="方正公文小标宋" w:hint="eastAsia"/>
          <w:sz w:val="40"/>
          <w:szCs w:val="48"/>
        </w:rPr>
        <w:t>乐清</w:t>
      </w:r>
      <w:r>
        <w:rPr>
          <w:rFonts w:ascii="方正公文小标宋" w:eastAsia="方正公文小标宋" w:hAnsi="方正公文小标宋" w:cs="方正公文小标宋" w:hint="eastAsia"/>
          <w:sz w:val="40"/>
          <w:szCs w:val="48"/>
        </w:rPr>
        <w:t>市</w:t>
      </w:r>
      <w:proofErr w:type="gramStart"/>
      <w:r>
        <w:rPr>
          <w:rFonts w:ascii="方正公文小标宋" w:eastAsia="方正公文小标宋" w:hAnsi="方正公文小标宋" w:cs="方正公文小标宋" w:hint="eastAsia"/>
          <w:sz w:val="40"/>
          <w:szCs w:val="48"/>
        </w:rPr>
        <w:t>征地区片综合</w:t>
      </w:r>
      <w:proofErr w:type="gramEnd"/>
      <w:r>
        <w:rPr>
          <w:rFonts w:ascii="方正公文小标宋" w:eastAsia="方正公文小标宋" w:hAnsi="方正公文小标宋" w:cs="方正公文小标宋" w:hint="eastAsia"/>
          <w:sz w:val="40"/>
          <w:szCs w:val="48"/>
        </w:rPr>
        <w:t>地价的通知</w:t>
      </w:r>
    </w:p>
    <w:p w:rsidR="00A32FC7" w:rsidRDefault="00DA3B8D">
      <w:pPr>
        <w:spacing w:line="360" w:lineRule="auto"/>
        <w:ind w:firstLineChars="200" w:firstLine="640"/>
        <w:jc w:val="center"/>
        <w:rPr>
          <w:rFonts w:ascii="仿宋" w:eastAsia="仿宋" w:hAnsi="仿宋" w:cs="仿宋"/>
          <w:sz w:val="32"/>
          <w:szCs w:val="32"/>
        </w:rPr>
      </w:pPr>
      <w:r>
        <w:rPr>
          <w:rFonts w:ascii="仿宋" w:eastAsia="仿宋" w:hAnsi="仿宋" w:cs="仿宋" w:hint="eastAsia"/>
          <w:sz w:val="32"/>
          <w:szCs w:val="32"/>
        </w:rPr>
        <w:t>（征求意见稿）</w:t>
      </w:r>
    </w:p>
    <w:p w:rsidR="00A32FC7" w:rsidRDefault="00DA3B8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为进一步做好我市集</w:t>
      </w:r>
      <w:proofErr w:type="gramStart"/>
      <w:r>
        <w:rPr>
          <w:rFonts w:ascii="仿宋" w:eastAsia="仿宋" w:hAnsi="仿宋" w:cs="仿宋" w:hint="eastAsia"/>
          <w:sz w:val="32"/>
          <w:szCs w:val="32"/>
        </w:rPr>
        <w:t>体土地</w:t>
      </w:r>
      <w:proofErr w:type="gramEnd"/>
      <w:r>
        <w:rPr>
          <w:rFonts w:ascii="仿宋" w:eastAsia="仿宋" w:hAnsi="仿宋" w:cs="仿宋" w:hint="eastAsia"/>
          <w:sz w:val="32"/>
          <w:szCs w:val="32"/>
        </w:rPr>
        <w:t>征收补偿工作，切实保护被征地人员和农村集体经济组织的合法权益，根据《中华人民共和国土地管理法》、《浙江省土地管理条例》和《浙江省自然资源厅关于重新公布全省征地区片综合地价最低保护标准的通知》（</w:t>
      </w:r>
      <w:proofErr w:type="gramStart"/>
      <w:r>
        <w:rPr>
          <w:rFonts w:ascii="仿宋" w:eastAsia="仿宋" w:hAnsi="仿宋" w:cs="仿宋" w:hint="eastAsia"/>
          <w:sz w:val="32"/>
          <w:szCs w:val="32"/>
        </w:rPr>
        <w:t>浙自然资规</w:t>
      </w:r>
      <w:proofErr w:type="gramEnd"/>
      <w:r>
        <w:rPr>
          <w:rFonts w:ascii="仿宋" w:eastAsia="仿宋" w:hAnsi="仿宋" w:cs="仿宋" w:hint="eastAsia"/>
          <w:sz w:val="32"/>
          <w:szCs w:val="32"/>
        </w:rPr>
        <w:t>〔</w:t>
      </w:r>
      <w:r>
        <w:rPr>
          <w:rFonts w:ascii="仿宋" w:eastAsia="仿宋" w:hAnsi="仿宋" w:cs="仿宋" w:hint="eastAsia"/>
          <w:sz w:val="32"/>
          <w:szCs w:val="32"/>
        </w:rPr>
        <w:t>2023</w:t>
      </w:r>
      <w:r>
        <w:rPr>
          <w:rFonts w:ascii="仿宋" w:eastAsia="仿宋" w:hAnsi="仿宋" w:cs="仿宋" w:hint="eastAsia"/>
          <w:sz w:val="32"/>
          <w:szCs w:val="32"/>
        </w:rPr>
        <w:t>〕</w:t>
      </w:r>
      <w:r>
        <w:rPr>
          <w:rFonts w:ascii="仿宋" w:eastAsia="仿宋" w:hAnsi="仿宋" w:cs="仿宋" w:hint="eastAsia"/>
          <w:sz w:val="32"/>
          <w:szCs w:val="32"/>
        </w:rPr>
        <w:t>12</w:t>
      </w:r>
      <w:r>
        <w:rPr>
          <w:rFonts w:ascii="仿宋" w:eastAsia="仿宋" w:hAnsi="仿宋" w:cs="仿宋" w:hint="eastAsia"/>
          <w:sz w:val="32"/>
          <w:szCs w:val="32"/>
        </w:rPr>
        <w:t>号）要求，经市政府同意，结合我市实际</w:t>
      </w:r>
      <w:r>
        <w:rPr>
          <w:rFonts w:ascii="仿宋" w:eastAsia="仿宋" w:hAnsi="仿宋" w:cs="仿宋" w:hint="eastAsia"/>
          <w:sz w:val="32"/>
          <w:szCs w:val="32"/>
        </w:rPr>
        <w:t>，</w:t>
      </w:r>
      <w:r>
        <w:rPr>
          <w:rFonts w:ascii="仿宋" w:eastAsia="仿宋" w:hAnsi="仿宋" w:cs="仿宋" w:hint="eastAsia"/>
          <w:sz w:val="32"/>
          <w:szCs w:val="32"/>
        </w:rPr>
        <w:t>决定重新公布我市</w:t>
      </w:r>
      <w:proofErr w:type="gramStart"/>
      <w:r>
        <w:rPr>
          <w:rFonts w:ascii="仿宋" w:eastAsia="仿宋" w:hAnsi="仿宋" w:cs="仿宋" w:hint="eastAsia"/>
          <w:sz w:val="32"/>
          <w:szCs w:val="32"/>
        </w:rPr>
        <w:t>征地区片综合</w:t>
      </w:r>
      <w:proofErr w:type="gramEnd"/>
      <w:r>
        <w:rPr>
          <w:rFonts w:ascii="仿宋" w:eastAsia="仿宋" w:hAnsi="仿宋" w:cs="仿宋" w:hint="eastAsia"/>
          <w:sz w:val="32"/>
          <w:szCs w:val="32"/>
        </w:rPr>
        <w:t>地价标准。现就有关事项通知如下</w:t>
      </w:r>
      <w:r>
        <w:rPr>
          <w:rFonts w:ascii="仿宋" w:eastAsia="仿宋" w:hAnsi="仿宋" w:cs="仿宋" w:hint="eastAsia"/>
          <w:sz w:val="32"/>
          <w:szCs w:val="32"/>
        </w:rPr>
        <w:t>:</w:t>
      </w:r>
    </w:p>
    <w:p w:rsidR="00A32FC7" w:rsidRDefault="00DA3B8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一、本通知适用于乐清市行政全域范围。</w:t>
      </w:r>
    </w:p>
    <w:p w:rsidR="00A32FC7" w:rsidRDefault="00DA3B8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二、我市范围内征收集体土地实行</w:t>
      </w:r>
      <w:r>
        <w:rPr>
          <w:rFonts w:ascii="仿宋" w:eastAsia="仿宋" w:hAnsi="仿宋" w:cs="仿宋" w:hint="eastAsia"/>
          <w:sz w:val="32"/>
          <w:szCs w:val="32"/>
        </w:rPr>
        <w:t>2</w:t>
      </w:r>
      <w:r>
        <w:rPr>
          <w:rFonts w:ascii="仿宋" w:eastAsia="仿宋" w:hAnsi="仿宋" w:cs="仿宋" w:hint="eastAsia"/>
          <w:sz w:val="32"/>
          <w:szCs w:val="32"/>
        </w:rPr>
        <w:t>个区</w:t>
      </w:r>
      <w:proofErr w:type="gramStart"/>
      <w:r>
        <w:rPr>
          <w:rFonts w:ascii="仿宋" w:eastAsia="仿宋" w:hAnsi="仿宋" w:cs="仿宋" w:hint="eastAsia"/>
          <w:sz w:val="32"/>
          <w:szCs w:val="32"/>
        </w:rPr>
        <w:t>片综合</w:t>
      </w:r>
      <w:proofErr w:type="gramEnd"/>
      <w:r>
        <w:rPr>
          <w:rFonts w:ascii="仿宋" w:eastAsia="仿宋" w:hAnsi="仿宋" w:cs="仿宋" w:hint="eastAsia"/>
          <w:sz w:val="32"/>
          <w:szCs w:val="32"/>
        </w:rPr>
        <w:t>地价补偿标准。</w:t>
      </w:r>
    </w:p>
    <w:p w:rsidR="00A32FC7" w:rsidRDefault="00DA3B8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三、征收耕地、除林地以外的其他农用地、建设用地的区</w:t>
      </w:r>
      <w:proofErr w:type="gramStart"/>
      <w:r>
        <w:rPr>
          <w:rFonts w:ascii="仿宋" w:eastAsia="仿宋" w:hAnsi="仿宋" w:cs="仿宋" w:hint="eastAsia"/>
          <w:sz w:val="32"/>
          <w:szCs w:val="32"/>
        </w:rPr>
        <w:t>片综合</w:t>
      </w:r>
      <w:proofErr w:type="gramEnd"/>
      <w:r>
        <w:rPr>
          <w:rFonts w:ascii="仿宋" w:eastAsia="仿宋" w:hAnsi="仿宋" w:cs="仿宋" w:hint="eastAsia"/>
          <w:sz w:val="32"/>
          <w:szCs w:val="32"/>
        </w:rPr>
        <w:t>地价标准为：一级区片每亩</w:t>
      </w:r>
      <w:r>
        <w:rPr>
          <w:rFonts w:ascii="仿宋" w:eastAsia="仿宋" w:hAnsi="仿宋" w:cs="仿宋" w:hint="eastAsia"/>
          <w:sz w:val="32"/>
          <w:szCs w:val="32"/>
        </w:rPr>
        <w:t>7</w:t>
      </w:r>
      <w:r>
        <w:rPr>
          <w:rFonts w:ascii="仿宋" w:eastAsia="仿宋" w:hAnsi="仿宋" w:cs="仿宋" w:hint="eastAsia"/>
          <w:sz w:val="32"/>
          <w:szCs w:val="32"/>
        </w:rPr>
        <w:t>万元；二级区片每亩</w:t>
      </w:r>
      <w:r>
        <w:rPr>
          <w:rFonts w:ascii="仿宋" w:eastAsia="仿宋" w:hAnsi="仿宋" w:cs="仿宋" w:hint="eastAsia"/>
          <w:sz w:val="32"/>
          <w:szCs w:val="32"/>
        </w:rPr>
        <w:t>6.3</w:t>
      </w:r>
      <w:r>
        <w:rPr>
          <w:rFonts w:ascii="仿宋" w:eastAsia="仿宋" w:hAnsi="仿宋" w:cs="仿宋" w:hint="eastAsia"/>
          <w:sz w:val="32"/>
          <w:szCs w:val="32"/>
        </w:rPr>
        <w:t>万元。</w:t>
      </w:r>
    </w:p>
    <w:p w:rsidR="00A32FC7" w:rsidRDefault="00DA3B8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征收林地和农民集体所有未利用地的区</w:t>
      </w:r>
      <w:proofErr w:type="gramStart"/>
      <w:r>
        <w:rPr>
          <w:rFonts w:ascii="仿宋" w:eastAsia="仿宋" w:hAnsi="仿宋" w:cs="仿宋" w:hint="eastAsia"/>
          <w:sz w:val="32"/>
          <w:szCs w:val="32"/>
        </w:rPr>
        <w:t>片综合</w:t>
      </w:r>
      <w:proofErr w:type="gramEnd"/>
      <w:r>
        <w:rPr>
          <w:rFonts w:ascii="仿宋" w:eastAsia="仿宋" w:hAnsi="仿宋" w:cs="仿宋" w:hint="eastAsia"/>
          <w:sz w:val="32"/>
          <w:szCs w:val="32"/>
        </w:rPr>
        <w:t>地价标准，按征收</w:t>
      </w:r>
      <w:proofErr w:type="gramStart"/>
      <w:r>
        <w:rPr>
          <w:rFonts w:ascii="仿宋" w:eastAsia="仿宋" w:hAnsi="仿宋" w:cs="仿宋" w:hint="eastAsia"/>
          <w:sz w:val="32"/>
          <w:szCs w:val="32"/>
        </w:rPr>
        <w:t>农用地区片综合</w:t>
      </w:r>
      <w:proofErr w:type="gramEnd"/>
      <w:r>
        <w:rPr>
          <w:rFonts w:ascii="仿宋" w:eastAsia="仿宋" w:hAnsi="仿宋" w:cs="仿宋" w:hint="eastAsia"/>
          <w:sz w:val="32"/>
          <w:szCs w:val="32"/>
        </w:rPr>
        <w:t>地价标准的</w:t>
      </w:r>
      <w:r>
        <w:rPr>
          <w:rFonts w:ascii="仿宋" w:eastAsia="仿宋" w:hAnsi="仿宋" w:cs="仿宋" w:hint="eastAsia"/>
          <w:sz w:val="32"/>
          <w:szCs w:val="32"/>
        </w:rPr>
        <w:t>80%</w:t>
      </w:r>
      <w:r>
        <w:rPr>
          <w:rFonts w:ascii="仿宋" w:eastAsia="仿宋" w:hAnsi="仿宋" w:cs="仿宋" w:hint="eastAsia"/>
          <w:sz w:val="32"/>
          <w:szCs w:val="32"/>
        </w:rPr>
        <w:t>执行：即一级区片每亩</w:t>
      </w:r>
      <w:r>
        <w:rPr>
          <w:rFonts w:ascii="仿宋" w:eastAsia="仿宋" w:hAnsi="仿宋" w:cs="仿宋" w:hint="eastAsia"/>
          <w:sz w:val="32"/>
          <w:szCs w:val="32"/>
        </w:rPr>
        <w:t>5.6</w:t>
      </w:r>
      <w:r>
        <w:rPr>
          <w:rFonts w:ascii="仿宋" w:eastAsia="仿宋" w:hAnsi="仿宋" w:cs="仿宋" w:hint="eastAsia"/>
          <w:sz w:val="32"/>
          <w:szCs w:val="32"/>
        </w:rPr>
        <w:t>万元；二级区片每亩</w:t>
      </w:r>
      <w:r>
        <w:rPr>
          <w:rFonts w:ascii="仿宋" w:eastAsia="仿宋" w:hAnsi="仿宋" w:cs="仿宋" w:hint="eastAsia"/>
          <w:sz w:val="32"/>
          <w:szCs w:val="32"/>
        </w:rPr>
        <w:t>5.04</w:t>
      </w:r>
      <w:r>
        <w:rPr>
          <w:rFonts w:ascii="仿宋" w:eastAsia="仿宋" w:hAnsi="仿宋" w:cs="仿宋" w:hint="eastAsia"/>
          <w:sz w:val="32"/>
          <w:szCs w:val="32"/>
        </w:rPr>
        <w:t>万元。</w:t>
      </w:r>
    </w:p>
    <w:p w:rsidR="00A32FC7" w:rsidRDefault="00DA3B8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w:t>
      </w:r>
      <w:proofErr w:type="gramStart"/>
      <w:r>
        <w:rPr>
          <w:rFonts w:ascii="仿宋" w:eastAsia="仿宋" w:hAnsi="仿宋" w:cs="仿宋" w:hint="eastAsia"/>
          <w:sz w:val="32"/>
          <w:szCs w:val="32"/>
        </w:rPr>
        <w:t>征地区片综合</w:t>
      </w:r>
      <w:proofErr w:type="gramEnd"/>
      <w:r>
        <w:rPr>
          <w:rFonts w:ascii="仿宋" w:eastAsia="仿宋" w:hAnsi="仿宋" w:cs="仿宋" w:hint="eastAsia"/>
          <w:sz w:val="32"/>
          <w:szCs w:val="32"/>
        </w:rPr>
        <w:t>地价由土地补偿费和安置补助费两部分组成，土地补偿费和安置补助费比例是</w:t>
      </w:r>
      <w:r>
        <w:rPr>
          <w:rFonts w:ascii="仿宋" w:eastAsia="仿宋" w:hAnsi="仿宋" w:cs="仿宋" w:hint="eastAsia"/>
          <w:sz w:val="32"/>
          <w:szCs w:val="32"/>
        </w:rPr>
        <w:t>4:6</w:t>
      </w:r>
      <w:r>
        <w:rPr>
          <w:rFonts w:ascii="仿宋" w:eastAsia="仿宋" w:hAnsi="仿宋" w:cs="仿宋" w:hint="eastAsia"/>
          <w:sz w:val="32"/>
          <w:szCs w:val="32"/>
        </w:rPr>
        <w:t>。</w:t>
      </w:r>
    </w:p>
    <w:p w:rsidR="00A32FC7" w:rsidRDefault="00DA3B8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五、原保持被征地农民生活水平不降低补贴标准与</w:t>
      </w:r>
      <w:proofErr w:type="gramStart"/>
      <w:r>
        <w:rPr>
          <w:rFonts w:ascii="仿宋" w:eastAsia="仿宋" w:hAnsi="仿宋" w:cs="仿宋" w:hint="eastAsia"/>
          <w:sz w:val="32"/>
          <w:szCs w:val="32"/>
        </w:rPr>
        <w:t>征地区片综合</w:t>
      </w:r>
      <w:proofErr w:type="gramEnd"/>
      <w:r>
        <w:rPr>
          <w:rFonts w:ascii="仿宋" w:eastAsia="仿宋" w:hAnsi="仿宋" w:cs="仿宋" w:hint="eastAsia"/>
          <w:sz w:val="32"/>
          <w:szCs w:val="32"/>
        </w:rPr>
        <w:t>地价相一致。</w:t>
      </w:r>
    </w:p>
    <w:p w:rsidR="00A32FC7" w:rsidRDefault="00DA3B8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六</w:t>
      </w:r>
      <w:r>
        <w:rPr>
          <w:rFonts w:ascii="仿宋" w:eastAsia="仿宋" w:hAnsi="仿宋" w:cs="仿宋" w:hint="eastAsia"/>
          <w:sz w:val="32"/>
          <w:szCs w:val="32"/>
        </w:rPr>
        <w:t>、</w:t>
      </w:r>
      <w:r>
        <w:rPr>
          <w:rFonts w:ascii="仿宋" w:eastAsia="仿宋" w:hAnsi="仿宋" w:cs="仿宋" w:hint="eastAsia"/>
          <w:sz w:val="32"/>
          <w:szCs w:val="32"/>
        </w:rPr>
        <w:t>重新</w:t>
      </w:r>
      <w:r>
        <w:rPr>
          <w:rFonts w:ascii="仿宋" w:eastAsia="仿宋" w:hAnsi="仿宋" w:cs="仿宋" w:hint="eastAsia"/>
          <w:sz w:val="32"/>
          <w:szCs w:val="32"/>
        </w:rPr>
        <w:t>公布后的</w:t>
      </w:r>
      <w:proofErr w:type="gramStart"/>
      <w:r>
        <w:rPr>
          <w:rFonts w:ascii="仿宋" w:eastAsia="仿宋" w:hAnsi="仿宋" w:cs="仿宋" w:hint="eastAsia"/>
          <w:sz w:val="32"/>
          <w:szCs w:val="32"/>
        </w:rPr>
        <w:t>征地区片综合</w:t>
      </w:r>
      <w:proofErr w:type="gramEnd"/>
      <w:r>
        <w:rPr>
          <w:rFonts w:ascii="仿宋" w:eastAsia="仿宋" w:hAnsi="仿宋" w:cs="仿宋" w:hint="eastAsia"/>
          <w:sz w:val="32"/>
          <w:szCs w:val="32"/>
        </w:rPr>
        <w:t>地价标准自</w:t>
      </w:r>
      <w:r>
        <w:rPr>
          <w:rFonts w:ascii="仿宋" w:eastAsia="仿宋" w:hAnsi="仿宋" w:cs="仿宋" w:hint="eastAsia"/>
          <w:sz w:val="32"/>
          <w:szCs w:val="32"/>
        </w:rPr>
        <w:t>202</w:t>
      </w:r>
      <w:r>
        <w:rPr>
          <w:rFonts w:ascii="仿宋" w:eastAsia="仿宋" w:hAnsi="仿宋" w:cs="仿宋" w:hint="eastAsia"/>
          <w:sz w:val="32"/>
          <w:szCs w:val="32"/>
        </w:rPr>
        <w:t>3</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日起</w:t>
      </w:r>
      <w:r>
        <w:rPr>
          <w:rFonts w:ascii="仿宋" w:eastAsia="仿宋" w:hAnsi="仿宋" w:cs="仿宋" w:hint="eastAsia"/>
          <w:sz w:val="32"/>
          <w:szCs w:val="32"/>
        </w:rPr>
        <w:lastRenderedPageBreak/>
        <w:t>施行。《乐清市人民政府关于调整乐清市征地区片综合地价的通知》（</w:t>
      </w:r>
      <w:proofErr w:type="gramStart"/>
      <w:r>
        <w:rPr>
          <w:rFonts w:ascii="仿宋" w:eastAsia="仿宋" w:hAnsi="仿宋" w:cs="仿宋" w:hint="eastAsia"/>
          <w:sz w:val="32"/>
          <w:szCs w:val="32"/>
        </w:rPr>
        <w:t>乐政发</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41</w:t>
      </w:r>
      <w:r>
        <w:rPr>
          <w:rFonts w:ascii="仿宋" w:eastAsia="仿宋" w:hAnsi="仿宋" w:cs="仿宋" w:hint="eastAsia"/>
          <w:sz w:val="32"/>
          <w:szCs w:val="32"/>
        </w:rPr>
        <w:t>号）同时废止。本通知实施前已签订征地补偿安置协议的，按市政府原有规定或协议执行。</w:t>
      </w:r>
    </w:p>
    <w:p w:rsidR="00A32FC7" w:rsidRDefault="00A32FC7">
      <w:pPr>
        <w:spacing w:line="360" w:lineRule="auto"/>
        <w:ind w:firstLineChars="200" w:firstLine="640"/>
        <w:jc w:val="right"/>
        <w:rPr>
          <w:rFonts w:ascii="仿宋" w:eastAsia="仿宋" w:hAnsi="仿宋" w:cs="仿宋"/>
          <w:sz w:val="32"/>
          <w:szCs w:val="32"/>
        </w:rPr>
      </w:pPr>
    </w:p>
    <w:p w:rsidR="00A32FC7" w:rsidRDefault="00DA3B8D">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cs="仿宋" w:hint="eastAsia"/>
          <w:sz w:val="32"/>
          <w:szCs w:val="32"/>
        </w:rPr>
        <w:t>：</w:t>
      </w:r>
      <w:proofErr w:type="gramStart"/>
      <w:r>
        <w:rPr>
          <w:rFonts w:ascii="仿宋" w:eastAsia="仿宋" w:hAnsi="仿宋" w:cs="仿宋" w:hint="eastAsia"/>
          <w:sz w:val="32"/>
          <w:szCs w:val="32"/>
        </w:rPr>
        <w:t>征地区片综合</w:t>
      </w:r>
      <w:proofErr w:type="gramEnd"/>
      <w:r>
        <w:rPr>
          <w:rFonts w:ascii="仿宋" w:eastAsia="仿宋" w:hAnsi="仿宋" w:cs="仿宋" w:hint="eastAsia"/>
          <w:sz w:val="32"/>
          <w:szCs w:val="32"/>
        </w:rPr>
        <w:t>地价区片分级表</w:t>
      </w:r>
    </w:p>
    <w:p w:rsidR="00A32FC7" w:rsidRDefault="00DA3B8D">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2</w:t>
      </w:r>
      <w:r>
        <w:rPr>
          <w:rFonts w:ascii="仿宋" w:eastAsia="仿宋" w:hAnsi="仿宋" w:cs="仿宋" w:hint="eastAsia"/>
          <w:sz w:val="32"/>
          <w:szCs w:val="32"/>
        </w:rPr>
        <w:t>：</w:t>
      </w:r>
      <w:proofErr w:type="gramStart"/>
      <w:r>
        <w:rPr>
          <w:rFonts w:ascii="仿宋" w:eastAsia="仿宋" w:hAnsi="仿宋" w:cs="仿宋" w:hint="eastAsia"/>
          <w:sz w:val="32"/>
          <w:szCs w:val="32"/>
        </w:rPr>
        <w:t>征地区片综合</w:t>
      </w:r>
      <w:proofErr w:type="gramEnd"/>
      <w:r>
        <w:rPr>
          <w:rFonts w:ascii="仿宋" w:eastAsia="仿宋" w:hAnsi="仿宋" w:cs="仿宋" w:hint="eastAsia"/>
          <w:sz w:val="32"/>
          <w:szCs w:val="32"/>
        </w:rPr>
        <w:t>地价标准和保持被征地农民生活水平不降低补贴标准对照表</w:t>
      </w:r>
    </w:p>
    <w:p w:rsidR="00A32FC7" w:rsidRDefault="00A32FC7">
      <w:pPr>
        <w:spacing w:line="360" w:lineRule="auto"/>
        <w:ind w:firstLineChars="200" w:firstLine="640"/>
        <w:jc w:val="left"/>
        <w:rPr>
          <w:rFonts w:ascii="仿宋" w:eastAsia="仿宋" w:hAnsi="仿宋" w:cs="仿宋"/>
          <w:sz w:val="32"/>
          <w:szCs w:val="32"/>
        </w:rPr>
      </w:pPr>
    </w:p>
    <w:p w:rsidR="00A32FC7" w:rsidRDefault="00A32FC7">
      <w:pPr>
        <w:spacing w:line="360" w:lineRule="auto"/>
        <w:ind w:firstLineChars="200" w:firstLine="640"/>
        <w:jc w:val="left"/>
        <w:rPr>
          <w:rFonts w:ascii="仿宋" w:eastAsia="仿宋" w:hAnsi="仿宋" w:cs="仿宋"/>
          <w:sz w:val="32"/>
          <w:szCs w:val="32"/>
        </w:rPr>
      </w:pPr>
    </w:p>
    <w:p w:rsidR="00A32FC7" w:rsidRDefault="00DA3B8D">
      <w:pPr>
        <w:spacing w:line="360" w:lineRule="auto"/>
        <w:ind w:firstLineChars="200" w:firstLine="640"/>
        <w:jc w:val="right"/>
        <w:rPr>
          <w:rFonts w:ascii="仿宋" w:eastAsia="仿宋" w:hAnsi="仿宋" w:cs="仿宋"/>
          <w:sz w:val="32"/>
          <w:szCs w:val="32"/>
        </w:rPr>
      </w:pPr>
      <w:r>
        <w:rPr>
          <w:rFonts w:ascii="仿宋" w:eastAsia="仿宋" w:hAnsi="仿宋" w:cs="仿宋" w:hint="eastAsia"/>
          <w:sz w:val="32"/>
          <w:szCs w:val="32"/>
        </w:rPr>
        <w:t>乐清市人民政府</w:t>
      </w:r>
    </w:p>
    <w:p w:rsidR="00A32FC7" w:rsidRDefault="00DA3B8D">
      <w:pPr>
        <w:spacing w:line="360" w:lineRule="auto"/>
        <w:ind w:firstLineChars="200" w:firstLine="640"/>
        <w:jc w:val="right"/>
        <w:rPr>
          <w:rFonts w:ascii="仿宋" w:eastAsia="仿宋" w:hAnsi="仿宋" w:cs="仿宋"/>
          <w:sz w:val="32"/>
          <w:szCs w:val="32"/>
        </w:rPr>
        <w:sectPr w:rsidR="00A32FC7">
          <w:pgSz w:w="11906" w:h="16838"/>
          <w:pgMar w:top="1134" w:right="1134" w:bottom="1134" w:left="1417" w:header="851" w:footer="992" w:gutter="0"/>
          <w:cols w:space="425"/>
          <w:docGrid w:type="lines" w:linePitch="312"/>
        </w:sectPr>
      </w:pP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p w:rsidR="00A32FC7" w:rsidRDefault="00DA3B8D">
      <w:pPr>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w:t>
      </w:r>
      <w:r>
        <w:rPr>
          <w:rFonts w:ascii="仿宋" w:eastAsia="仿宋" w:hAnsi="仿宋" w:cs="仿宋" w:hint="eastAsia"/>
          <w:b/>
          <w:bCs/>
          <w:sz w:val="30"/>
          <w:szCs w:val="30"/>
        </w:rPr>
        <w:t>：</w:t>
      </w:r>
    </w:p>
    <w:p w:rsidR="00A32FC7" w:rsidRDefault="00DA3B8D">
      <w:pPr>
        <w:jc w:val="center"/>
        <w:rPr>
          <w:rFonts w:ascii="仿宋" w:eastAsia="仿宋" w:hAnsi="仿宋" w:cs="仿宋"/>
          <w:b/>
          <w:bCs/>
          <w:sz w:val="36"/>
          <w:szCs w:val="36"/>
        </w:rPr>
      </w:pPr>
      <w:proofErr w:type="gramStart"/>
      <w:r>
        <w:rPr>
          <w:rFonts w:ascii="仿宋" w:eastAsia="仿宋" w:hAnsi="仿宋" w:cs="仿宋" w:hint="eastAsia"/>
          <w:b/>
          <w:bCs/>
          <w:sz w:val="36"/>
          <w:szCs w:val="36"/>
        </w:rPr>
        <w:t>征地区片综合</w:t>
      </w:r>
      <w:proofErr w:type="gramEnd"/>
      <w:r>
        <w:rPr>
          <w:rFonts w:ascii="仿宋" w:eastAsia="仿宋" w:hAnsi="仿宋" w:cs="仿宋" w:hint="eastAsia"/>
          <w:b/>
          <w:bCs/>
          <w:sz w:val="36"/>
          <w:szCs w:val="36"/>
        </w:rPr>
        <w:t>地价区片分级表</w:t>
      </w:r>
    </w:p>
    <w:tbl>
      <w:tblPr>
        <w:tblpPr w:leftFromText="180" w:rightFromText="180" w:vertAnchor="text" w:horzAnchor="page" w:tblpX="1420" w:tblpY="612"/>
        <w:tblOverlap w:val="never"/>
        <w:tblW w:w="9376" w:type="dxa"/>
        <w:tblInd w:w="-1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88"/>
        <w:gridCol w:w="1140"/>
        <w:gridCol w:w="1236"/>
        <w:gridCol w:w="6212"/>
      </w:tblGrid>
      <w:tr w:rsidR="00A32FC7">
        <w:trPr>
          <w:trHeight w:val="918"/>
        </w:trPr>
        <w:tc>
          <w:tcPr>
            <w:tcW w:w="788" w:type="dxa"/>
            <w:tcBorders>
              <w:top w:val="single" w:sz="12" w:space="0" w:color="000000"/>
              <w:left w:val="single" w:sz="12" w:space="0" w:color="000000"/>
              <w:bottom w:val="single" w:sz="4" w:space="0" w:color="000000"/>
              <w:right w:val="single" w:sz="4" w:space="0" w:color="000000"/>
            </w:tcBorders>
            <w:vAlign w:val="center"/>
          </w:tcPr>
          <w:p w:rsidR="00A32FC7" w:rsidRDefault="00DA3B8D">
            <w:pPr>
              <w:widowControl/>
              <w:jc w:val="center"/>
              <w:textAlignment w:val="center"/>
              <w:rPr>
                <w:rFonts w:ascii="仿宋" w:eastAsia="仿宋" w:hAnsi="仿宋" w:cs="Times New Roman"/>
                <w:b/>
                <w:color w:val="000000"/>
                <w:kern w:val="0"/>
                <w:sz w:val="28"/>
                <w:szCs w:val="28"/>
              </w:rPr>
            </w:pPr>
            <w:r>
              <w:rPr>
                <w:rFonts w:ascii="仿宋" w:eastAsia="仿宋" w:hAnsi="仿宋" w:cs="Times New Roman"/>
                <w:b/>
                <w:color w:val="000000"/>
                <w:kern w:val="0"/>
                <w:sz w:val="28"/>
                <w:szCs w:val="28"/>
              </w:rPr>
              <w:t>区片</w:t>
            </w:r>
          </w:p>
          <w:p w:rsidR="00A32FC7" w:rsidRDefault="00DA3B8D">
            <w:pPr>
              <w:widowControl/>
              <w:jc w:val="center"/>
              <w:textAlignment w:val="center"/>
              <w:rPr>
                <w:rFonts w:ascii="仿宋" w:eastAsia="仿宋" w:hAnsi="仿宋" w:cs="Times New Roman"/>
                <w:b/>
                <w:color w:val="000000"/>
                <w:sz w:val="28"/>
                <w:szCs w:val="28"/>
              </w:rPr>
            </w:pPr>
            <w:r>
              <w:rPr>
                <w:rFonts w:ascii="仿宋" w:eastAsia="仿宋" w:hAnsi="仿宋" w:cs="Times New Roman"/>
                <w:b/>
                <w:color w:val="000000"/>
                <w:kern w:val="0"/>
                <w:sz w:val="28"/>
                <w:szCs w:val="28"/>
              </w:rPr>
              <w:t>编号</w:t>
            </w:r>
          </w:p>
        </w:tc>
        <w:tc>
          <w:tcPr>
            <w:tcW w:w="1140" w:type="dxa"/>
            <w:tcBorders>
              <w:top w:val="single" w:sz="12" w:space="0" w:color="000000"/>
              <w:left w:val="single" w:sz="4" w:space="0" w:color="000000"/>
              <w:bottom w:val="single" w:sz="4" w:space="0" w:color="000000"/>
              <w:right w:val="single" w:sz="4" w:space="0" w:color="000000"/>
            </w:tcBorders>
            <w:vAlign w:val="center"/>
          </w:tcPr>
          <w:p w:rsidR="00A32FC7" w:rsidRDefault="00DA3B8D">
            <w:pPr>
              <w:widowControl/>
              <w:jc w:val="center"/>
              <w:textAlignment w:val="center"/>
              <w:rPr>
                <w:rFonts w:ascii="仿宋" w:eastAsia="仿宋" w:hAnsi="仿宋" w:cs="Times New Roman"/>
                <w:b/>
                <w:color w:val="000000"/>
                <w:kern w:val="0"/>
                <w:sz w:val="28"/>
                <w:szCs w:val="28"/>
              </w:rPr>
            </w:pPr>
            <w:r>
              <w:rPr>
                <w:rFonts w:ascii="仿宋" w:eastAsia="仿宋" w:hAnsi="仿宋" w:cs="Times New Roman"/>
                <w:b/>
                <w:color w:val="000000"/>
                <w:kern w:val="0"/>
                <w:sz w:val="28"/>
                <w:szCs w:val="28"/>
              </w:rPr>
              <w:t>区片</w:t>
            </w:r>
          </w:p>
          <w:p w:rsidR="00A32FC7" w:rsidRDefault="00DA3B8D">
            <w:pPr>
              <w:widowControl/>
              <w:jc w:val="center"/>
              <w:textAlignment w:val="center"/>
              <w:rPr>
                <w:rFonts w:ascii="仿宋" w:eastAsia="仿宋" w:hAnsi="仿宋" w:cs="Times New Roman"/>
                <w:b/>
                <w:color w:val="000000"/>
                <w:sz w:val="28"/>
                <w:szCs w:val="28"/>
              </w:rPr>
            </w:pPr>
            <w:r>
              <w:rPr>
                <w:rFonts w:ascii="仿宋" w:eastAsia="仿宋" w:hAnsi="仿宋" w:cs="Times New Roman"/>
                <w:b/>
                <w:color w:val="000000"/>
                <w:kern w:val="0"/>
                <w:sz w:val="28"/>
                <w:szCs w:val="28"/>
              </w:rPr>
              <w:t>名称</w:t>
            </w:r>
          </w:p>
        </w:tc>
        <w:tc>
          <w:tcPr>
            <w:tcW w:w="1236" w:type="dxa"/>
            <w:tcBorders>
              <w:top w:val="single" w:sz="12" w:space="0" w:color="000000"/>
              <w:left w:val="single" w:sz="4" w:space="0" w:color="000000"/>
              <w:bottom w:val="single" w:sz="4" w:space="0" w:color="000000"/>
              <w:right w:val="single" w:sz="4" w:space="0" w:color="000000"/>
            </w:tcBorders>
            <w:vAlign w:val="center"/>
          </w:tcPr>
          <w:p w:rsidR="00A32FC7" w:rsidRDefault="00DA3B8D">
            <w:pPr>
              <w:widowControl/>
              <w:jc w:val="center"/>
              <w:textAlignment w:val="center"/>
              <w:rPr>
                <w:rFonts w:ascii="仿宋" w:eastAsia="仿宋" w:hAnsi="仿宋" w:cs="Times New Roman"/>
                <w:b/>
                <w:color w:val="000000"/>
                <w:kern w:val="0"/>
                <w:sz w:val="28"/>
                <w:szCs w:val="28"/>
              </w:rPr>
            </w:pPr>
            <w:r>
              <w:rPr>
                <w:rFonts w:ascii="仿宋" w:eastAsia="仿宋" w:hAnsi="仿宋" w:cs="Times New Roman"/>
                <w:b/>
                <w:color w:val="000000"/>
                <w:kern w:val="0"/>
                <w:sz w:val="28"/>
                <w:szCs w:val="28"/>
              </w:rPr>
              <w:t>乡镇</w:t>
            </w:r>
          </w:p>
        </w:tc>
        <w:tc>
          <w:tcPr>
            <w:tcW w:w="6212" w:type="dxa"/>
            <w:tcBorders>
              <w:top w:val="single" w:sz="12" w:space="0" w:color="000000"/>
              <w:left w:val="single" w:sz="4" w:space="0" w:color="000000"/>
              <w:bottom w:val="single" w:sz="4" w:space="0" w:color="000000"/>
              <w:right w:val="single" w:sz="12" w:space="0" w:color="000000"/>
            </w:tcBorders>
            <w:vAlign w:val="center"/>
          </w:tcPr>
          <w:p w:rsidR="00A32FC7" w:rsidRDefault="00DA3B8D">
            <w:pPr>
              <w:widowControl/>
              <w:jc w:val="center"/>
              <w:textAlignment w:val="center"/>
              <w:rPr>
                <w:rFonts w:ascii="仿宋" w:eastAsia="仿宋" w:hAnsi="仿宋" w:cs="Times New Roman"/>
                <w:b/>
                <w:color w:val="000000"/>
                <w:sz w:val="28"/>
                <w:szCs w:val="28"/>
              </w:rPr>
            </w:pPr>
            <w:r>
              <w:rPr>
                <w:rFonts w:ascii="仿宋" w:eastAsia="仿宋" w:hAnsi="仿宋" w:cs="Times New Roman"/>
                <w:b/>
                <w:color w:val="000000"/>
                <w:kern w:val="0"/>
                <w:sz w:val="28"/>
                <w:szCs w:val="28"/>
              </w:rPr>
              <w:t>区</w:t>
            </w:r>
            <w:proofErr w:type="gramStart"/>
            <w:r>
              <w:rPr>
                <w:rFonts w:ascii="仿宋" w:eastAsia="仿宋" w:hAnsi="仿宋" w:cs="Times New Roman"/>
                <w:b/>
                <w:color w:val="000000"/>
                <w:kern w:val="0"/>
                <w:sz w:val="28"/>
                <w:szCs w:val="28"/>
              </w:rPr>
              <w:t>片范围</w:t>
            </w:r>
            <w:proofErr w:type="gramEnd"/>
            <w:r>
              <w:rPr>
                <w:rFonts w:ascii="仿宋" w:eastAsia="仿宋" w:hAnsi="仿宋" w:cs="Times New Roman"/>
                <w:b/>
                <w:color w:val="000000"/>
                <w:kern w:val="0"/>
                <w:sz w:val="28"/>
                <w:szCs w:val="28"/>
              </w:rPr>
              <w:t>描述</w:t>
            </w:r>
          </w:p>
        </w:tc>
      </w:tr>
      <w:tr w:rsidR="00A32FC7">
        <w:trPr>
          <w:trHeight w:val="720"/>
        </w:trPr>
        <w:tc>
          <w:tcPr>
            <w:tcW w:w="788" w:type="dxa"/>
            <w:vMerge w:val="restart"/>
            <w:tcBorders>
              <w:top w:val="single" w:sz="4" w:space="0" w:color="000000"/>
              <w:left w:val="single" w:sz="12" w:space="0" w:color="000000"/>
              <w:bottom w:val="single" w:sz="4" w:space="0" w:color="000000"/>
              <w:right w:val="single" w:sz="4" w:space="0" w:color="000000"/>
            </w:tcBorders>
            <w:vAlign w:val="center"/>
          </w:tcPr>
          <w:p w:rsidR="00A32FC7" w:rsidRDefault="00DA3B8D">
            <w:pPr>
              <w:widowControl/>
              <w:jc w:val="center"/>
              <w:textAlignment w:val="center"/>
              <w:rPr>
                <w:rFonts w:ascii="仿宋" w:eastAsia="仿宋" w:hAnsi="仿宋" w:cs="Times New Roman"/>
                <w:color w:val="000000"/>
                <w:sz w:val="24"/>
              </w:rPr>
            </w:pPr>
            <w:r>
              <w:rPr>
                <w:rFonts w:ascii="仿宋" w:eastAsia="仿宋" w:hAnsi="仿宋" w:cs="Times New Roman"/>
                <w:color w:val="000000"/>
                <w:kern w:val="0"/>
                <w:sz w:val="24"/>
              </w:rPr>
              <w:t>I</w:t>
            </w:r>
          </w:p>
        </w:tc>
        <w:tc>
          <w:tcPr>
            <w:tcW w:w="1140" w:type="dxa"/>
            <w:vMerge w:val="restart"/>
            <w:tcBorders>
              <w:top w:val="single" w:sz="4" w:space="0" w:color="000000"/>
              <w:left w:val="single" w:sz="4" w:space="0" w:color="000000"/>
              <w:bottom w:val="single" w:sz="4" w:space="0" w:color="000000"/>
              <w:right w:val="single" w:sz="4" w:space="0" w:color="000000"/>
            </w:tcBorders>
            <w:vAlign w:val="center"/>
          </w:tcPr>
          <w:p w:rsidR="00A32FC7" w:rsidRDefault="00DA3B8D">
            <w:pPr>
              <w:widowControl/>
              <w:jc w:val="center"/>
              <w:textAlignment w:val="center"/>
              <w:rPr>
                <w:rFonts w:ascii="仿宋" w:eastAsia="仿宋" w:hAnsi="仿宋" w:cs="Times New Roman"/>
                <w:color w:val="000000"/>
                <w:sz w:val="24"/>
              </w:rPr>
            </w:pPr>
            <w:r>
              <w:rPr>
                <w:rFonts w:ascii="仿宋" w:eastAsia="仿宋" w:hAnsi="仿宋" w:cs="Times New Roman"/>
                <w:color w:val="000000"/>
                <w:kern w:val="0"/>
                <w:sz w:val="24"/>
              </w:rPr>
              <w:t>一级区片</w:t>
            </w:r>
          </w:p>
        </w:tc>
        <w:tc>
          <w:tcPr>
            <w:tcW w:w="1236" w:type="dxa"/>
            <w:tcBorders>
              <w:top w:val="single" w:sz="4" w:space="0" w:color="000000"/>
              <w:left w:val="single" w:sz="4" w:space="0" w:color="000000"/>
              <w:bottom w:val="single" w:sz="4" w:space="0" w:color="000000"/>
              <w:right w:val="single" w:sz="4" w:space="0" w:color="000000"/>
            </w:tcBorders>
            <w:vAlign w:val="center"/>
          </w:tcPr>
          <w:p w:rsidR="00A32FC7" w:rsidRDefault="00DA3B8D">
            <w:pPr>
              <w:widowControl/>
              <w:jc w:val="center"/>
              <w:textAlignment w:val="center"/>
              <w:rPr>
                <w:rFonts w:ascii="仿宋" w:eastAsia="仿宋" w:hAnsi="仿宋" w:cs="Times New Roman"/>
                <w:color w:val="000000"/>
                <w:kern w:val="0"/>
                <w:sz w:val="24"/>
              </w:rPr>
            </w:pPr>
            <w:r>
              <w:rPr>
                <w:rFonts w:ascii="仿宋" w:eastAsia="仿宋" w:hAnsi="仿宋" w:cs="Times New Roman"/>
                <w:color w:val="000000"/>
                <w:kern w:val="0"/>
                <w:sz w:val="24"/>
              </w:rPr>
              <w:t>乐成街道</w:t>
            </w:r>
          </w:p>
        </w:tc>
        <w:tc>
          <w:tcPr>
            <w:tcW w:w="6212" w:type="dxa"/>
            <w:tcBorders>
              <w:top w:val="single" w:sz="4" w:space="0" w:color="000000"/>
              <w:left w:val="single" w:sz="4" w:space="0" w:color="000000"/>
              <w:bottom w:val="single" w:sz="4" w:space="0" w:color="000000"/>
              <w:right w:val="single" w:sz="12" w:space="0" w:color="000000"/>
            </w:tcBorders>
            <w:vAlign w:val="center"/>
          </w:tcPr>
          <w:p w:rsidR="00A32FC7" w:rsidRDefault="00DA3B8D">
            <w:pPr>
              <w:widowControl/>
              <w:jc w:val="left"/>
              <w:textAlignment w:val="center"/>
              <w:rPr>
                <w:rFonts w:ascii="仿宋" w:eastAsia="仿宋" w:hAnsi="仿宋" w:cs="Times New Roman"/>
                <w:color w:val="000000"/>
                <w:sz w:val="24"/>
              </w:rPr>
            </w:pPr>
            <w:r>
              <w:rPr>
                <w:rFonts w:ascii="仿宋" w:eastAsia="仿宋" w:hAnsi="仿宋" w:cs="仿宋" w:hint="eastAsia"/>
                <w:color w:val="000000"/>
                <w:kern w:val="0"/>
                <w:sz w:val="24"/>
                <w:lang w:bidi="ar"/>
              </w:rPr>
              <w:t>北门社区（北门）、金溪社区（金溪）、</w:t>
            </w:r>
            <w:proofErr w:type="gramStart"/>
            <w:r>
              <w:rPr>
                <w:rFonts w:ascii="仿宋" w:eastAsia="仿宋" w:hAnsi="仿宋" w:cs="仿宋" w:hint="eastAsia"/>
                <w:color w:val="000000"/>
                <w:kern w:val="0"/>
                <w:sz w:val="24"/>
                <w:lang w:bidi="ar"/>
              </w:rPr>
              <w:t>银溪社区</w:t>
            </w:r>
            <w:proofErr w:type="gramEnd"/>
            <w:r>
              <w:rPr>
                <w:rFonts w:ascii="仿宋" w:eastAsia="仿宋" w:hAnsi="仿宋" w:cs="仿宋" w:hint="eastAsia"/>
                <w:color w:val="000000"/>
                <w:kern w:val="0"/>
                <w:sz w:val="24"/>
                <w:lang w:bidi="ar"/>
              </w:rPr>
              <w:t>（银溪）、景贤社区（中心）、景贤社区（仓桥）、东门社区（东门）、南门社区（南门）、西门社区（西门）、湖上</w:t>
            </w:r>
            <w:proofErr w:type="gramStart"/>
            <w:r>
              <w:rPr>
                <w:rFonts w:ascii="仿宋" w:eastAsia="仿宋" w:hAnsi="仿宋" w:cs="仿宋" w:hint="eastAsia"/>
                <w:color w:val="000000"/>
                <w:kern w:val="0"/>
                <w:sz w:val="24"/>
                <w:lang w:bidi="ar"/>
              </w:rPr>
              <w:t>岙</w:t>
            </w:r>
            <w:proofErr w:type="gramEnd"/>
            <w:r>
              <w:rPr>
                <w:rFonts w:ascii="仿宋" w:eastAsia="仿宋" w:hAnsi="仿宋" w:cs="仿宋" w:hint="eastAsia"/>
                <w:color w:val="000000"/>
                <w:kern w:val="0"/>
                <w:sz w:val="24"/>
                <w:lang w:bidi="ar"/>
              </w:rPr>
              <w:t>村</w:t>
            </w:r>
          </w:p>
        </w:tc>
      </w:tr>
      <w:tr w:rsidR="00A32FC7">
        <w:trPr>
          <w:trHeight w:val="288"/>
        </w:trPr>
        <w:tc>
          <w:tcPr>
            <w:tcW w:w="788" w:type="dxa"/>
            <w:vMerge/>
            <w:tcBorders>
              <w:top w:val="single" w:sz="4" w:space="0" w:color="000000"/>
              <w:left w:val="single" w:sz="12" w:space="0" w:color="000000"/>
              <w:bottom w:val="single" w:sz="4" w:space="0" w:color="000000"/>
              <w:right w:val="single" w:sz="4" w:space="0" w:color="000000"/>
            </w:tcBorders>
            <w:vAlign w:val="center"/>
          </w:tcPr>
          <w:p w:rsidR="00A32FC7" w:rsidRDefault="00A32FC7">
            <w:pPr>
              <w:widowControl/>
              <w:jc w:val="center"/>
              <w:textAlignment w:val="baseline"/>
              <w:rPr>
                <w:rFonts w:ascii="仿宋" w:eastAsia="仿宋" w:hAnsi="仿宋" w:cs="Times New Roman"/>
                <w:color w:val="000000"/>
                <w:sz w:val="24"/>
              </w:rPr>
            </w:pPr>
          </w:p>
        </w:tc>
        <w:tc>
          <w:tcPr>
            <w:tcW w:w="1140" w:type="dxa"/>
            <w:vMerge/>
            <w:tcBorders>
              <w:top w:val="single" w:sz="4" w:space="0" w:color="000000"/>
              <w:left w:val="single" w:sz="4" w:space="0" w:color="000000"/>
              <w:bottom w:val="single" w:sz="4" w:space="0" w:color="000000"/>
              <w:right w:val="single" w:sz="4" w:space="0" w:color="000000"/>
            </w:tcBorders>
            <w:vAlign w:val="center"/>
          </w:tcPr>
          <w:p w:rsidR="00A32FC7" w:rsidRDefault="00A32FC7">
            <w:pPr>
              <w:widowControl/>
              <w:jc w:val="center"/>
              <w:textAlignment w:val="baseline"/>
              <w:rPr>
                <w:rFonts w:ascii="仿宋" w:eastAsia="仿宋" w:hAnsi="仿宋" w:cs="Times New Roman"/>
                <w:color w:val="000000"/>
                <w:sz w:val="24"/>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32FC7" w:rsidRDefault="00DA3B8D">
            <w:pPr>
              <w:widowControl/>
              <w:jc w:val="center"/>
              <w:textAlignment w:val="center"/>
              <w:rPr>
                <w:rFonts w:ascii="仿宋" w:eastAsia="仿宋" w:hAnsi="仿宋" w:cs="Times New Roman"/>
                <w:color w:val="000000"/>
                <w:kern w:val="0"/>
                <w:sz w:val="24"/>
              </w:rPr>
            </w:pPr>
            <w:r>
              <w:rPr>
                <w:rFonts w:ascii="仿宋" w:eastAsia="仿宋" w:hAnsi="仿宋" w:cs="Times New Roman"/>
                <w:color w:val="000000"/>
                <w:kern w:val="0"/>
                <w:sz w:val="24"/>
              </w:rPr>
              <w:t>城东街道</w:t>
            </w:r>
          </w:p>
        </w:tc>
        <w:tc>
          <w:tcPr>
            <w:tcW w:w="6212" w:type="dxa"/>
            <w:tcBorders>
              <w:top w:val="single" w:sz="4" w:space="0" w:color="000000"/>
              <w:left w:val="single" w:sz="4" w:space="0" w:color="000000"/>
              <w:bottom w:val="single" w:sz="4" w:space="0" w:color="000000"/>
              <w:right w:val="single" w:sz="12" w:space="0" w:color="000000"/>
            </w:tcBorders>
            <w:vAlign w:val="center"/>
          </w:tcPr>
          <w:p w:rsidR="00A32FC7" w:rsidRDefault="00DA3B8D">
            <w:pPr>
              <w:widowControl/>
              <w:jc w:val="left"/>
              <w:textAlignment w:val="center"/>
              <w:rPr>
                <w:rFonts w:ascii="仿宋" w:eastAsia="仿宋" w:hAnsi="仿宋" w:cs="Times New Roman"/>
                <w:sz w:val="24"/>
              </w:rPr>
            </w:pPr>
            <w:r>
              <w:rPr>
                <w:rFonts w:ascii="仿宋" w:eastAsia="仿宋" w:hAnsi="仿宋" w:cs="仿宋" w:hint="eastAsia"/>
                <w:color w:val="000000"/>
                <w:kern w:val="0"/>
                <w:sz w:val="24"/>
                <w:lang w:bidi="ar"/>
              </w:rPr>
              <w:t>后所社区（后所）、后所社区（白沙）、东山南社区（东山南）、后所社区（半沙）、后所社区（</w:t>
            </w:r>
            <w:proofErr w:type="gramStart"/>
            <w:r>
              <w:rPr>
                <w:rFonts w:ascii="仿宋" w:eastAsia="仿宋" w:hAnsi="仿宋" w:cs="仿宋" w:hint="eastAsia"/>
                <w:color w:val="000000"/>
                <w:kern w:val="0"/>
                <w:sz w:val="24"/>
                <w:lang w:bidi="ar"/>
              </w:rPr>
              <w:t>蛎</w:t>
            </w:r>
            <w:proofErr w:type="gramEnd"/>
            <w:r>
              <w:rPr>
                <w:rFonts w:ascii="仿宋" w:eastAsia="仿宋" w:hAnsi="仿宋" w:cs="仿宋" w:hint="eastAsia"/>
                <w:color w:val="000000"/>
                <w:kern w:val="0"/>
                <w:sz w:val="24"/>
                <w:lang w:bidi="ar"/>
              </w:rPr>
              <w:t>灰窑）、后所社区（坝头）</w:t>
            </w:r>
          </w:p>
        </w:tc>
      </w:tr>
      <w:tr w:rsidR="00A32FC7">
        <w:trPr>
          <w:trHeight w:val="480"/>
        </w:trPr>
        <w:tc>
          <w:tcPr>
            <w:tcW w:w="788" w:type="dxa"/>
            <w:vMerge/>
            <w:tcBorders>
              <w:top w:val="single" w:sz="4" w:space="0" w:color="000000"/>
              <w:left w:val="single" w:sz="12" w:space="0" w:color="000000"/>
              <w:bottom w:val="single" w:sz="4" w:space="0" w:color="000000"/>
              <w:right w:val="single" w:sz="4" w:space="0" w:color="000000"/>
            </w:tcBorders>
            <w:vAlign w:val="center"/>
          </w:tcPr>
          <w:p w:rsidR="00A32FC7" w:rsidRDefault="00A32FC7">
            <w:pPr>
              <w:widowControl/>
              <w:jc w:val="center"/>
              <w:textAlignment w:val="baseline"/>
              <w:rPr>
                <w:rFonts w:ascii="仿宋" w:eastAsia="仿宋" w:hAnsi="仿宋" w:cs="Times New Roman"/>
                <w:color w:val="000000"/>
                <w:sz w:val="24"/>
              </w:rPr>
            </w:pPr>
          </w:p>
        </w:tc>
        <w:tc>
          <w:tcPr>
            <w:tcW w:w="1140" w:type="dxa"/>
            <w:vMerge/>
            <w:tcBorders>
              <w:top w:val="single" w:sz="4" w:space="0" w:color="000000"/>
              <w:left w:val="single" w:sz="4" w:space="0" w:color="000000"/>
              <w:bottom w:val="single" w:sz="4" w:space="0" w:color="000000"/>
              <w:right w:val="single" w:sz="4" w:space="0" w:color="000000"/>
            </w:tcBorders>
            <w:vAlign w:val="center"/>
          </w:tcPr>
          <w:p w:rsidR="00A32FC7" w:rsidRDefault="00A32FC7">
            <w:pPr>
              <w:widowControl/>
              <w:jc w:val="center"/>
              <w:textAlignment w:val="baseline"/>
              <w:rPr>
                <w:rFonts w:ascii="仿宋" w:eastAsia="仿宋" w:hAnsi="仿宋" w:cs="Times New Roman"/>
                <w:color w:val="000000"/>
                <w:sz w:val="24"/>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32FC7" w:rsidRDefault="00DA3B8D">
            <w:pPr>
              <w:widowControl/>
              <w:jc w:val="center"/>
              <w:textAlignment w:val="center"/>
              <w:rPr>
                <w:rFonts w:ascii="仿宋" w:eastAsia="仿宋" w:hAnsi="仿宋" w:cs="Times New Roman"/>
                <w:color w:val="000000"/>
                <w:kern w:val="0"/>
                <w:sz w:val="24"/>
              </w:rPr>
            </w:pPr>
            <w:r>
              <w:rPr>
                <w:rFonts w:ascii="仿宋" w:eastAsia="仿宋" w:hAnsi="仿宋" w:cs="Times New Roman"/>
                <w:color w:val="000000"/>
                <w:kern w:val="0"/>
                <w:sz w:val="24"/>
              </w:rPr>
              <w:t>城南街道</w:t>
            </w:r>
          </w:p>
        </w:tc>
        <w:tc>
          <w:tcPr>
            <w:tcW w:w="6212" w:type="dxa"/>
            <w:tcBorders>
              <w:top w:val="single" w:sz="4" w:space="0" w:color="000000"/>
              <w:left w:val="single" w:sz="4" w:space="0" w:color="000000"/>
              <w:bottom w:val="single" w:sz="4" w:space="0" w:color="000000"/>
              <w:right w:val="single" w:sz="12" w:space="0" w:color="000000"/>
            </w:tcBorders>
            <w:vAlign w:val="center"/>
          </w:tcPr>
          <w:p w:rsidR="00A32FC7" w:rsidRDefault="00DA3B8D">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宋竹社区（宋湖）、良港社区（县浦）、良港社区（马车河）、良港社区（水深）、石马社区（石马北）、石马社区（石马南）、石马社区（石马捕捞）、南草垟社区（南草垟）、南岸社区（南岸）、南岸社区（南岸捕捞）、南山社区（万</w:t>
            </w:r>
            <w:proofErr w:type="gramStart"/>
            <w:r>
              <w:rPr>
                <w:rFonts w:ascii="仿宋" w:eastAsia="仿宋" w:hAnsi="仿宋" w:cs="仿宋" w:hint="eastAsia"/>
                <w:color w:val="000000"/>
                <w:kern w:val="0"/>
                <w:sz w:val="24"/>
                <w:lang w:bidi="ar"/>
              </w:rPr>
              <w:t>岙</w:t>
            </w:r>
            <w:proofErr w:type="gramEnd"/>
            <w:r>
              <w:rPr>
                <w:rFonts w:ascii="仿宋" w:eastAsia="仿宋" w:hAnsi="仿宋" w:cs="仿宋" w:hint="eastAsia"/>
                <w:color w:val="000000"/>
                <w:kern w:val="0"/>
                <w:sz w:val="24"/>
                <w:lang w:bidi="ar"/>
              </w:rPr>
              <w:t>）、</w:t>
            </w:r>
            <w:proofErr w:type="gramStart"/>
            <w:r>
              <w:rPr>
                <w:rFonts w:ascii="仿宋" w:eastAsia="仿宋" w:hAnsi="仿宋" w:cs="仿宋" w:hint="eastAsia"/>
                <w:color w:val="000000"/>
                <w:kern w:val="0"/>
                <w:sz w:val="24"/>
                <w:lang w:bidi="ar"/>
              </w:rPr>
              <w:t>百岱村</w:t>
            </w:r>
            <w:proofErr w:type="gramEnd"/>
            <w:r>
              <w:rPr>
                <w:rFonts w:ascii="仿宋" w:eastAsia="仿宋" w:hAnsi="仿宋" w:cs="仿宋" w:hint="eastAsia"/>
                <w:color w:val="000000"/>
                <w:kern w:val="0"/>
                <w:sz w:val="24"/>
                <w:lang w:bidi="ar"/>
              </w:rPr>
              <w:t>、宋竹社区（盖竹）、南山社区（前山）、南山社区（界岱）</w:t>
            </w:r>
          </w:p>
        </w:tc>
      </w:tr>
      <w:tr w:rsidR="00A32FC7">
        <w:trPr>
          <w:trHeight w:val="1680"/>
        </w:trPr>
        <w:tc>
          <w:tcPr>
            <w:tcW w:w="788" w:type="dxa"/>
            <w:vMerge/>
            <w:tcBorders>
              <w:top w:val="single" w:sz="4" w:space="0" w:color="000000"/>
              <w:left w:val="single" w:sz="12" w:space="0" w:color="000000"/>
              <w:bottom w:val="single" w:sz="4" w:space="0" w:color="000000"/>
              <w:right w:val="single" w:sz="4" w:space="0" w:color="000000"/>
            </w:tcBorders>
            <w:vAlign w:val="center"/>
          </w:tcPr>
          <w:p w:rsidR="00A32FC7" w:rsidRDefault="00A32FC7">
            <w:pPr>
              <w:widowControl/>
              <w:jc w:val="center"/>
              <w:textAlignment w:val="baseline"/>
              <w:rPr>
                <w:rFonts w:ascii="仿宋" w:eastAsia="仿宋" w:hAnsi="仿宋" w:cs="Times New Roman"/>
                <w:color w:val="000000"/>
                <w:sz w:val="24"/>
              </w:rPr>
            </w:pPr>
          </w:p>
        </w:tc>
        <w:tc>
          <w:tcPr>
            <w:tcW w:w="1140" w:type="dxa"/>
            <w:vMerge/>
            <w:tcBorders>
              <w:top w:val="single" w:sz="4" w:space="0" w:color="000000"/>
              <w:left w:val="single" w:sz="4" w:space="0" w:color="000000"/>
              <w:bottom w:val="single" w:sz="4" w:space="0" w:color="000000"/>
              <w:right w:val="single" w:sz="4" w:space="0" w:color="000000"/>
            </w:tcBorders>
            <w:vAlign w:val="center"/>
          </w:tcPr>
          <w:p w:rsidR="00A32FC7" w:rsidRDefault="00A32FC7">
            <w:pPr>
              <w:widowControl/>
              <w:jc w:val="center"/>
              <w:textAlignment w:val="baseline"/>
              <w:rPr>
                <w:rFonts w:ascii="仿宋" w:eastAsia="仿宋" w:hAnsi="仿宋" w:cs="Times New Roman"/>
                <w:color w:val="000000"/>
                <w:sz w:val="24"/>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32FC7" w:rsidRDefault="00DA3B8D">
            <w:pPr>
              <w:widowControl/>
              <w:jc w:val="center"/>
              <w:textAlignment w:val="center"/>
              <w:rPr>
                <w:rFonts w:ascii="仿宋" w:eastAsia="仿宋" w:hAnsi="仿宋" w:cs="Times New Roman"/>
                <w:color w:val="000000"/>
                <w:kern w:val="0"/>
                <w:sz w:val="24"/>
              </w:rPr>
            </w:pPr>
            <w:r>
              <w:rPr>
                <w:rFonts w:ascii="仿宋" w:eastAsia="仿宋" w:hAnsi="仿宋" w:cs="Times New Roman"/>
                <w:color w:val="000000"/>
                <w:kern w:val="0"/>
                <w:sz w:val="24"/>
              </w:rPr>
              <w:t>柳市镇</w:t>
            </w:r>
          </w:p>
        </w:tc>
        <w:tc>
          <w:tcPr>
            <w:tcW w:w="6212" w:type="dxa"/>
            <w:tcBorders>
              <w:top w:val="single" w:sz="4" w:space="0" w:color="000000"/>
              <w:left w:val="single" w:sz="4" w:space="0" w:color="000000"/>
              <w:bottom w:val="single" w:sz="4" w:space="0" w:color="000000"/>
              <w:right w:val="single" w:sz="12" w:space="0" w:color="000000"/>
            </w:tcBorders>
            <w:vAlign w:val="center"/>
          </w:tcPr>
          <w:p w:rsidR="00A32FC7" w:rsidRDefault="00DA3B8D">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前街社区（前街）、上园社区（上园）、翔金垟村、东风社区（东风）、后街社区（后街）、长虹社区（长虹）、前西垟村、后西垟村、</w:t>
            </w:r>
            <w:proofErr w:type="gramStart"/>
            <w:r>
              <w:rPr>
                <w:rFonts w:ascii="仿宋" w:eastAsia="仿宋" w:hAnsi="仿宋" w:cs="仿宋" w:hint="eastAsia"/>
                <w:color w:val="000000"/>
                <w:kern w:val="0"/>
                <w:sz w:val="24"/>
                <w:lang w:bidi="ar"/>
              </w:rPr>
              <w:t>上池村</w:t>
            </w:r>
            <w:proofErr w:type="gramEnd"/>
            <w:r>
              <w:rPr>
                <w:rFonts w:ascii="仿宋" w:eastAsia="仿宋" w:hAnsi="仿宋" w:cs="仿宋" w:hint="eastAsia"/>
                <w:color w:val="000000"/>
                <w:kern w:val="0"/>
                <w:sz w:val="24"/>
                <w:lang w:bidi="ar"/>
              </w:rPr>
              <w:t>、上峰村、</w:t>
            </w:r>
            <w:proofErr w:type="gramStart"/>
            <w:r>
              <w:rPr>
                <w:rFonts w:ascii="仿宋" w:eastAsia="仿宋" w:hAnsi="仿宋" w:cs="仿宋" w:hint="eastAsia"/>
                <w:color w:val="000000"/>
                <w:kern w:val="0"/>
                <w:sz w:val="24"/>
                <w:lang w:bidi="ar"/>
              </w:rPr>
              <w:t>象</w:t>
            </w:r>
            <w:proofErr w:type="gramEnd"/>
            <w:r>
              <w:rPr>
                <w:rFonts w:ascii="仿宋" w:eastAsia="仿宋" w:hAnsi="仿宋" w:cs="仿宋" w:hint="eastAsia"/>
                <w:color w:val="000000"/>
                <w:kern w:val="0"/>
                <w:sz w:val="24"/>
                <w:lang w:bidi="ar"/>
              </w:rPr>
              <w:t>山村、西仁</w:t>
            </w:r>
            <w:proofErr w:type="gramStart"/>
            <w:r>
              <w:rPr>
                <w:rFonts w:ascii="仿宋" w:eastAsia="仿宋" w:hAnsi="仿宋" w:cs="仿宋" w:hint="eastAsia"/>
                <w:color w:val="000000"/>
                <w:kern w:val="0"/>
                <w:sz w:val="24"/>
                <w:lang w:bidi="ar"/>
              </w:rPr>
              <w:t>宕</w:t>
            </w:r>
            <w:proofErr w:type="gramEnd"/>
            <w:r>
              <w:rPr>
                <w:rFonts w:ascii="仿宋" w:eastAsia="仿宋" w:hAnsi="仿宋" w:cs="仿宋" w:hint="eastAsia"/>
                <w:color w:val="000000"/>
                <w:kern w:val="0"/>
                <w:sz w:val="24"/>
                <w:lang w:bidi="ar"/>
              </w:rPr>
              <w:t>村、店后村、</w:t>
            </w:r>
            <w:proofErr w:type="gramStart"/>
            <w:r>
              <w:rPr>
                <w:rFonts w:ascii="仿宋" w:eastAsia="仿宋" w:hAnsi="仿宋" w:cs="仿宋" w:hint="eastAsia"/>
                <w:color w:val="000000"/>
                <w:kern w:val="0"/>
                <w:sz w:val="24"/>
                <w:lang w:bidi="ar"/>
              </w:rPr>
              <w:t>上五宅村</w:t>
            </w:r>
            <w:proofErr w:type="gramEnd"/>
            <w:r>
              <w:rPr>
                <w:rFonts w:ascii="仿宋" w:eastAsia="仿宋" w:hAnsi="仿宋" w:cs="仿宋" w:hint="eastAsia"/>
                <w:color w:val="000000"/>
                <w:kern w:val="0"/>
                <w:sz w:val="24"/>
                <w:lang w:bidi="ar"/>
              </w:rPr>
              <w:t>、南吕</w:t>
            </w:r>
            <w:proofErr w:type="gramStart"/>
            <w:r>
              <w:rPr>
                <w:rFonts w:ascii="仿宋" w:eastAsia="仿宋" w:hAnsi="仿宋" w:cs="仿宋" w:hint="eastAsia"/>
                <w:color w:val="000000"/>
                <w:kern w:val="0"/>
                <w:sz w:val="24"/>
                <w:lang w:bidi="ar"/>
              </w:rPr>
              <w:t>岙</w:t>
            </w:r>
            <w:proofErr w:type="gramEnd"/>
            <w:r>
              <w:rPr>
                <w:rFonts w:ascii="仿宋" w:eastAsia="仿宋" w:hAnsi="仿宋" w:cs="仿宋" w:hint="eastAsia"/>
                <w:color w:val="000000"/>
                <w:kern w:val="0"/>
                <w:sz w:val="24"/>
                <w:lang w:bidi="ar"/>
              </w:rPr>
              <w:t>村、仙垟村、新民村、</w:t>
            </w:r>
            <w:proofErr w:type="gramStart"/>
            <w:r>
              <w:rPr>
                <w:rFonts w:ascii="仿宋" w:eastAsia="仿宋" w:hAnsi="仿宋" w:cs="仿宋" w:hint="eastAsia"/>
                <w:color w:val="000000"/>
                <w:kern w:val="0"/>
                <w:sz w:val="24"/>
                <w:lang w:bidi="ar"/>
              </w:rPr>
              <w:t>蟾</w:t>
            </w:r>
            <w:proofErr w:type="gramEnd"/>
            <w:r>
              <w:rPr>
                <w:rFonts w:ascii="仿宋" w:eastAsia="仿宋" w:hAnsi="仿宋" w:cs="仿宋" w:hint="eastAsia"/>
                <w:color w:val="000000"/>
                <w:kern w:val="0"/>
                <w:sz w:val="24"/>
                <w:lang w:bidi="ar"/>
              </w:rPr>
              <w:t>东村、里马村、柳江村、智广村、苏吕村、麻园村、横带桥村、</w:t>
            </w:r>
            <w:proofErr w:type="gramStart"/>
            <w:r>
              <w:rPr>
                <w:rFonts w:ascii="仿宋" w:eastAsia="仿宋" w:hAnsi="仿宋" w:cs="仿宋" w:hint="eastAsia"/>
                <w:color w:val="000000"/>
                <w:kern w:val="0"/>
                <w:sz w:val="24"/>
                <w:lang w:bidi="ar"/>
              </w:rPr>
              <w:t>凰</w:t>
            </w:r>
            <w:proofErr w:type="gramEnd"/>
            <w:r>
              <w:rPr>
                <w:rFonts w:ascii="仿宋" w:eastAsia="仿宋" w:hAnsi="仿宋" w:cs="仿宋" w:hint="eastAsia"/>
                <w:color w:val="000000"/>
                <w:kern w:val="0"/>
                <w:sz w:val="24"/>
                <w:lang w:bidi="ar"/>
              </w:rPr>
              <w:t>屿村、</w:t>
            </w:r>
            <w:proofErr w:type="gramStart"/>
            <w:r>
              <w:rPr>
                <w:rFonts w:ascii="仿宋" w:eastAsia="仿宋" w:hAnsi="仿宋" w:cs="仿宋" w:hint="eastAsia"/>
                <w:color w:val="000000"/>
                <w:kern w:val="0"/>
                <w:sz w:val="24"/>
                <w:lang w:bidi="ar"/>
              </w:rPr>
              <w:t>浃</w:t>
            </w:r>
            <w:proofErr w:type="gramEnd"/>
            <w:r>
              <w:rPr>
                <w:rFonts w:ascii="仿宋" w:eastAsia="仿宋" w:hAnsi="仿宋" w:cs="仿宋" w:hint="eastAsia"/>
                <w:color w:val="000000"/>
                <w:kern w:val="0"/>
                <w:sz w:val="24"/>
                <w:lang w:bidi="ar"/>
              </w:rPr>
              <w:t>底村、新东村（原峡门村）、新桥村、周林村、湖西村、湖东村、</w:t>
            </w:r>
            <w:proofErr w:type="gramStart"/>
            <w:r>
              <w:rPr>
                <w:rFonts w:ascii="仿宋" w:eastAsia="仿宋" w:hAnsi="仿宋" w:cs="仿宋" w:hint="eastAsia"/>
                <w:color w:val="000000"/>
                <w:kern w:val="0"/>
                <w:sz w:val="24"/>
                <w:lang w:bidi="ar"/>
              </w:rPr>
              <w:t>蟾</w:t>
            </w:r>
            <w:proofErr w:type="gramEnd"/>
            <w:r>
              <w:rPr>
                <w:rFonts w:ascii="仿宋" w:eastAsia="仿宋" w:hAnsi="仿宋" w:cs="仿宋" w:hint="eastAsia"/>
                <w:color w:val="000000"/>
                <w:kern w:val="0"/>
                <w:sz w:val="24"/>
                <w:lang w:bidi="ar"/>
              </w:rPr>
              <w:t>西村、朝阳东村</w:t>
            </w:r>
          </w:p>
        </w:tc>
      </w:tr>
      <w:tr w:rsidR="00A32FC7">
        <w:trPr>
          <w:trHeight w:val="960"/>
        </w:trPr>
        <w:tc>
          <w:tcPr>
            <w:tcW w:w="788" w:type="dxa"/>
            <w:vMerge/>
            <w:tcBorders>
              <w:top w:val="single" w:sz="4" w:space="0" w:color="000000"/>
              <w:left w:val="single" w:sz="12" w:space="0" w:color="000000"/>
              <w:bottom w:val="single" w:sz="4" w:space="0" w:color="000000"/>
              <w:right w:val="single" w:sz="4" w:space="0" w:color="000000"/>
            </w:tcBorders>
            <w:vAlign w:val="center"/>
          </w:tcPr>
          <w:p w:rsidR="00A32FC7" w:rsidRDefault="00A32FC7">
            <w:pPr>
              <w:widowControl/>
              <w:jc w:val="center"/>
              <w:textAlignment w:val="baseline"/>
              <w:rPr>
                <w:rFonts w:ascii="仿宋" w:eastAsia="仿宋" w:hAnsi="仿宋" w:cs="Times New Roman"/>
                <w:color w:val="000000"/>
                <w:sz w:val="24"/>
              </w:rPr>
            </w:pPr>
          </w:p>
        </w:tc>
        <w:tc>
          <w:tcPr>
            <w:tcW w:w="1140" w:type="dxa"/>
            <w:vMerge/>
            <w:tcBorders>
              <w:top w:val="single" w:sz="4" w:space="0" w:color="000000"/>
              <w:left w:val="single" w:sz="4" w:space="0" w:color="000000"/>
              <w:bottom w:val="single" w:sz="4" w:space="0" w:color="000000"/>
              <w:right w:val="single" w:sz="4" w:space="0" w:color="000000"/>
            </w:tcBorders>
            <w:vAlign w:val="center"/>
          </w:tcPr>
          <w:p w:rsidR="00A32FC7" w:rsidRDefault="00A32FC7">
            <w:pPr>
              <w:widowControl/>
              <w:jc w:val="center"/>
              <w:textAlignment w:val="baseline"/>
              <w:rPr>
                <w:rFonts w:ascii="仿宋" w:eastAsia="仿宋" w:hAnsi="仿宋" w:cs="Times New Roman"/>
                <w:color w:val="000000"/>
                <w:sz w:val="24"/>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32FC7" w:rsidRDefault="00DA3B8D">
            <w:pPr>
              <w:widowControl/>
              <w:jc w:val="center"/>
              <w:textAlignment w:val="center"/>
              <w:rPr>
                <w:rFonts w:ascii="仿宋" w:eastAsia="仿宋" w:hAnsi="仿宋" w:cs="Times New Roman"/>
                <w:color w:val="000000"/>
                <w:kern w:val="0"/>
                <w:sz w:val="24"/>
              </w:rPr>
            </w:pPr>
            <w:r>
              <w:rPr>
                <w:rFonts w:ascii="仿宋" w:eastAsia="仿宋" w:hAnsi="仿宋" w:cs="Times New Roman"/>
                <w:color w:val="000000"/>
                <w:kern w:val="0"/>
                <w:sz w:val="24"/>
              </w:rPr>
              <w:t>虹桥镇</w:t>
            </w:r>
          </w:p>
        </w:tc>
        <w:tc>
          <w:tcPr>
            <w:tcW w:w="6212" w:type="dxa"/>
            <w:tcBorders>
              <w:top w:val="single" w:sz="4" w:space="0" w:color="000000"/>
              <w:left w:val="single" w:sz="4" w:space="0" w:color="000000"/>
              <w:bottom w:val="single" w:sz="4" w:space="0" w:color="000000"/>
              <w:right w:val="single" w:sz="12" w:space="0" w:color="000000"/>
            </w:tcBorders>
            <w:vAlign w:val="center"/>
          </w:tcPr>
          <w:p w:rsidR="00A32FC7" w:rsidRDefault="00DA3B8D">
            <w:pPr>
              <w:widowControl/>
              <w:jc w:val="left"/>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南屿社区</w:t>
            </w:r>
            <w:proofErr w:type="gramEnd"/>
            <w:r>
              <w:rPr>
                <w:rFonts w:ascii="仿宋" w:eastAsia="仿宋" w:hAnsi="仿宋" w:cs="仿宋" w:hint="eastAsia"/>
                <w:color w:val="000000"/>
                <w:kern w:val="0"/>
                <w:sz w:val="24"/>
                <w:lang w:bidi="ar"/>
              </w:rPr>
              <w:t>（一村）、西街村、三村、四村、上陶社区（上陶）、东街社区（东街）、七村、八村、东垟村、建强村、黎明村、河深桥社区（河深桥）、龙坦村、邵东吕村、邬家桥村、钱家垟村、大仙垟村</w:t>
            </w:r>
          </w:p>
        </w:tc>
      </w:tr>
      <w:tr w:rsidR="00A32FC7">
        <w:trPr>
          <w:trHeight w:val="1182"/>
        </w:trPr>
        <w:tc>
          <w:tcPr>
            <w:tcW w:w="788" w:type="dxa"/>
            <w:vMerge/>
            <w:tcBorders>
              <w:top w:val="single" w:sz="4" w:space="0" w:color="000000"/>
              <w:left w:val="single" w:sz="12" w:space="0" w:color="000000"/>
              <w:bottom w:val="single" w:sz="4" w:space="0" w:color="000000"/>
              <w:right w:val="single" w:sz="4" w:space="0" w:color="000000"/>
            </w:tcBorders>
            <w:vAlign w:val="center"/>
          </w:tcPr>
          <w:p w:rsidR="00A32FC7" w:rsidRDefault="00A32FC7">
            <w:pPr>
              <w:widowControl/>
              <w:jc w:val="center"/>
              <w:textAlignment w:val="baseline"/>
              <w:rPr>
                <w:rFonts w:ascii="仿宋" w:eastAsia="仿宋" w:hAnsi="仿宋" w:cs="Times New Roman"/>
                <w:color w:val="000000"/>
                <w:sz w:val="24"/>
              </w:rPr>
            </w:pPr>
          </w:p>
        </w:tc>
        <w:tc>
          <w:tcPr>
            <w:tcW w:w="1140" w:type="dxa"/>
            <w:vMerge/>
            <w:tcBorders>
              <w:top w:val="single" w:sz="4" w:space="0" w:color="000000"/>
              <w:left w:val="single" w:sz="4" w:space="0" w:color="000000"/>
              <w:bottom w:val="single" w:sz="4" w:space="0" w:color="000000"/>
              <w:right w:val="single" w:sz="4" w:space="0" w:color="000000"/>
            </w:tcBorders>
            <w:vAlign w:val="center"/>
          </w:tcPr>
          <w:p w:rsidR="00A32FC7" w:rsidRDefault="00A32FC7">
            <w:pPr>
              <w:widowControl/>
              <w:jc w:val="center"/>
              <w:textAlignment w:val="baseline"/>
              <w:rPr>
                <w:rFonts w:ascii="仿宋" w:eastAsia="仿宋" w:hAnsi="仿宋" w:cs="Times New Roman"/>
                <w:color w:val="000000"/>
                <w:sz w:val="24"/>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32FC7" w:rsidRDefault="00DA3B8D">
            <w:pPr>
              <w:widowControl/>
              <w:jc w:val="center"/>
              <w:textAlignment w:val="center"/>
              <w:rPr>
                <w:rFonts w:ascii="仿宋" w:eastAsia="仿宋" w:hAnsi="仿宋" w:cs="Times New Roman"/>
                <w:color w:val="000000"/>
                <w:kern w:val="0"/>
                <w:sz w:val="24"/>
              </w:rPr>
            </w:pPr>
            <w:r>
              <w:rPr>
                <w:rFonts w:ascii="仿宋" w:eastAsia="仿宋" w:hAnsi="仿宋" w:cs="Times New Roman"/>
                <w:color w:val="000000"/>
                <w:kern w:val="0"/>
                <w:sz w:val="24"/>
              </w:rPr>
              <w:t>北白象镇</w:t>
            </w:r>
          </w:p>
        </w:tc>
        <w:tc>
          <w:tcPr>
            <w:tcW w:w="6212" w:type="dxa"/>
            <w:tcBorders>
              <w:top w:val="single" w:sz="4" w:space="0" w:color="000000"/>
              <w:left w:val="single" w:sz="4" w:space="0" w:color="000000"/>
              <w:bottom w:val="single" w:sz="4" w:space="0" w:color="000000"/>
              <w:right w:val="single" w:sz="12" w:space="0" w:color="000000"/>
            </w:tcBorders>
            <w:vAlign w:val="center"/>
          </w:tcPr>
          <w:p w:rsidR="00A32FC7" w:rsidRDefault="00DA3B8D">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东才头村、白塔王社区（白塔王）、后西</w:t>
            </w:r>
            <w:proofErr w:type="gramStart"/>
            <w:r>
              <w:rPr>
                <w:rFonts w:ascii="仿宋" w:eastAsia="仿宋" w:hAnsi="仿宋" w:cs="仿宋" w:hint="eastAsia"/>
                <w:color w:val="000000"/>
                <w:kern w:val="0"/>
                <w:sz w:val="24"/>
                <w:lang w:bidi="ar"/>
              </w:rPr>
              <w:t>漳</w:t>
            </w:r>
            <w:proofErr w:type="gramEnd"/>
            <w:r>
              <w:rPr>
                <w:rFonts w:ascii="仿宋" w:eastAsia="仿宋" w:hAnsi="仿宋" w:cs="仿宋" w:hint="eastAsia"/>
                <w:color w:val="000000"/>
                <w:kern w:val="0"/>
                <w:sz w:val="24"/>
                <w:lang w:bidi="ar"/>
              </w:rPr>
              <w:t>村、西才头村、南才头村、金炉村、联芳村、</w:t>
            </w:r>
            <w:proofErr w:type="gramStart"/>
            <w:r>
              <w:rPr>
                <w:rFonts w:ascii="仿宋" w:eastAsia="仿宋" w:hAnsi="仿宋" w:cs="仿宋" w:hint="eastAsia"/>
                <w:color w:val="000000"/>
                <w:kern w:val="0"/>
                <w:sz w:val="24"/>
                <w:lang w:bidi="ar"/>
              </w:rPr>
              <w:t>前岸村</w:t>
            </w:r>
            <w:proofErr w:type="gramEnd"/>
            <w:r>
              <w:rPr>
                <w:rFonts w:ascii="仿宋" w:eastAsia="仿宋" w:hAnsi="仿宋" w:cs="仿宋" w:hint="eastAsia"/>
                <w:color w:val="000000"/>
                <w:kern w:val="0"/>
                <w:sz w:val="24"/>
                <w:lang w:bidi="ar"/>
              </w:rPr>
              <w:t>、前西</w:t>
            </w:r>
            <w:proofErr w:type="gramStart"/>
            <w:r>
              <w:rPr>
                <w:rFonts w:ascii="仿宋" w:eastAsia="仿宋" w:hAnsi="仿宋" w:cs="仿宋" w:hint="eastAsia"/>
                <w:color w:val="000000"/>
                <w:kern w:val="0"/>
                <w:sz w:val="24"/>
                <w:lang w:bidi="ar"/>
              </w:rPr>
              <w:t>漳</w:t>
            </w:r>
            <w:proofErr w:type="gramEnd"/>
            <w:r w:rsidR="000D5D0E">
              <w:rPr>
                <w:rFonts w:ascii="仿宋" w:eastAsia="仿宋" w:hAnsi="仿宋" w:cs="仿宋" w:hint="eastAsia"/>
                <w:color w:val="000000"/>
                <w:kern w:val="0"/>
                <w:sz w:val="24"/>
                <w:lang w:bidi="ar"/>
              </w:rPr>
              <w:t>村、</w:t>
            </w:r>
            <w:proofErr w:type="gramStart"/>
            <w:r w:rsidR="000D5D0E">
              <w:rPr>
                <w:rFonts w:ascii="仿宋" w:eastAsia="仿宋" w:hAnsi="仿宋" w:cs="仿宋" w:hint="eastAsia"/>
                <w:color w:val="000000"/>
                <w:kern w:val="0"/>
                <w:sz w:val="24"/>
                <w:lang w:bidi="ar"/>
              </w:rPr>
              <w:t>桥兴村</w:t>
            </w:r>
            <w:proofErr w:type="gramEnd"/>
            <w:r w:rsidR="000D5D0E">
              <w:rPr>
                <w:rFonts w:ascii="仿宋" w:eastAsia="仿宋" w:hAnsi="仿宋" w:cs="仿宋" w:hint="eastAsia"/>
                <w:color w:val="000000"/>
                <w:kern w:val="0"/>
                <w:sz w:val="24"/>
                <w:lang w:bidi="ar"/>
              </w:rPr>
              <w:t>、</w:t>
            </w:r>
            <w:proofErr w:type="gramStart"/>
            <w:r w:rsidR="000D5D0E">
              <w:rPr>
                <w:rFonts w:ascii="仿宋" w:eastAsia="仿宋" w:hAnsi="仿宋" w:cs="仿宋" w:hint="eastAsia"/>
                <w:color w:val="000000"/>
                <w:kern w:val="0"/>
                <w:sz w:val="24"/>
                <w:lang w:bidi="ar"/>
              </w:rPr>
              <w:t>樟</w:t>
            </w:r>
            <w:proofErr w:type="gramEnd"/>
            <w:r w:rsidR="000D5D0E">
              <w:rPr>
                <w:rFonts w:ascii="仿宋" w:eastAsia="仿宋" w:hAnsi="仿宋" w:cs="仿宋" w:hint="eastAsia"/>
                <w:color w:val="000000"/>
                <w:kern w:val="0"/>
                <w:sz w:val="24"/>
                <w:lang w:bidi="ar"/>
              </w:rPr>
              <w:t>湾村、马路角村、蒋家桥村、王家店村、水潭村、三重炉</w:t>
            </w:r>
            <w:r>
              <w:rPr>
                <w:rFonts w:ascii="仿宋" w:eastAsia="仿宋" w:hAnsi="仿宋" w:cs="仿宋" w:hint="eastAsia"/>
                <w:color w:val="000000"/>
                <w:kern w:val="0"/>
                <w:sz w:val="24"/>
                <w:lang w:bidi="ar"/>
              </w:rPr>
              <w:t>村、江夏村、大星捕捞村、长安村</w:t>
            </w:r>
          </w:p>
        </w:tc>
      </w:tr>
      <w:tr w:rsidR="00A32FC7">
        <w:trPr>
          <w:trHeight w:val="651"/>
        </w:trPr>
        <w:tc>
          <w:tcPr>
            <w:tcW w:w="788" w:type="dxa"/>
            <w:vMerge/>
            <w:tcBorders>
              <w:top w:val="single" w:sz="4" w:space="0" w:color="000000"/>
              <w:left w:val="single" w:sz="12" w:space="0" w:color="000000"/>
              <w:bottom w:val="single" w:sz="4" w:space="0" w:color="000000"/>
              <w:right w:val="single" w:sz="4" w:space="0" w:color="000000"/>
            </w:tcBorders>
            <w:vAlign w:val="center"/>
          </w:tcPr>
          <w:p w:rsidR="00A32FC7" w:rsidRDefault="00A32FC7">
            <w:pPr>
              <w:widowControl/>
              <w:jc w:val="center"/>
              <w:textAlignment w:val="center"/>
              <w:rPr>
                <w:rFonts w:ascii="仿宋" w:eastAsia="仿宋" w:hAnsi="仿宋" w:cs="Times New Roman"/>
                <w:color w:val="000000"/>
                <w:sz w:val="24"/>
              </w:rPr>
            </w:pPr>
          </w:p>
        </w:tc>
        <w:tc>
          <w:tcPr>
            <w:tcW w:w="1140" w:type="dxa"/>
            <w:vMerge/>
            <w:tcBorders>
              <w:top w:val="single" w:sz="4" w:space="0" w:color="000000"/>
              <w:left w:val="single" w:sz="4" w:space="0" w:color="000000"/>
              <w:bottom w:val="single" w:sz="4" w:space="0" w:color="000000"/>
              <w:right w:val="single" w:sz="4" w:space="0" w:color="000000"/>
            </w:tcBorders>
            <w:vAlign w:val="center"/>
          </w:tcPr>
          <w:p w:rsidR="00A32FC7" w:rsidRDefault="00A32FC7">
            <w:pPr>
              <w:widowControl/>
              <w:jc w:val="center"/>
              <w:textAlignment w:val="center"/>
              <w:rPr>
                <w:rFonts w:ascii="仿宋" w:eastAsia="仿宋" w:hAnsi="仿宋" w:cs="Times New Roman"/>
                <w:color w:val="000000"/>
                <w:sz w:val="24"/>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32FC7" w:rsidRDefault="00DA3B8D">
            <w:pPr>
              <w:widowControl/>
              <w:jc w:val="center"/>
              <w:textAlignment w:val="center"/>
              <w:rPr>
                <w:rFonts w:ascii="仿宋" w:eastAsia="仿宋" w:hAnsi="仿宋" w:cs="Times New Roman"/>
                <w:color w:val="000000"/>
                <w:sz w:val="24"/>
              </w:rPr>
            </w:pPr>
            <w:r>
              <w:rPr>
                <w:rFonts w:ascii="仿宋" w:eastAsia="仿宋" w:hAnsi="仿宋" w:cs="Times New Roman"/>
                <w:color w:val="000000"/>
                <w:sz w:val="24"/>
              </w:rPr>
              <w:t>石帆街道</w:t>
            </w:r>
          </w:p>
        </w:tc>
        <w:tc>
          <w:tcPr>
            <w:tcW w:w="6212" w:type="dxa"/>
            <w:tcBorders>
              <w:top w:val="single" w:sz="4" w:space="0" w:color="000000"/>
              <w:left w:val="single" w:sz="4" w:space="0" w:color="000000"/>
              <w:bottom w:val="single" w:sz="4" w:space="0" w:color="000000"/>
              <w:right w:val="single" w:sz="12" w:space="0" w:color="000000"/>
            </w:tcBorders>
            <w:vAlign w:val="center"/>
          </w:tcPr>
          <w:p w:rsidR="00A32FC7" w:rsidRDefault="00DA3B8D">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河</w:t>
            </w:r>
            <w:proofErr w:type="gramStart"/>
            <w:r>
              <w:rPr>
                <w:rFonts w:ascii="仿宋" w:eastAsia="仿宋" w:hAnsi="仿宋" w:cs="仿宋" w:hint="eastAsia"/>
                <w:color w:val="000000"/>
                <w:kern w:val="0"/>
                <w:sz w:val="24"/>
                <w:lang w:bidi="ar"/>
              </w:rPr>
              <w:t>淇</w:t>
            </w:r>
            <w:proofErr w:type="gramEnd"/>
            <w:r>
              <w:rPr>
                <w:rFonts w:ascii="仿宋" w:eastAsia="仿宋" w:hAnsi="仿宋" w:cs="仿宋" w:hint="eastAsia"/>
                <w:color w:val="000000"/>
                <w:kern w:val="0"/>
                <w:sz w:val="24"/>
                <w:lang w:bidi="ar"/>
              </w:rPr>
              <w:t>村</w:t>
            </w:r>
          </w:p>
        </w:tc>
      </w:tr>
      <w:tr w:rsidR="00A32FC7">
        <w:trPr>
          <w:trHeight w:val="878"/>
        </w:trPr>
        <w:tc>
          <w:tcPr>
            <w:tcW w:w="788" w:type="dxa"/>
            <w:tcBorders>
              <w:top w:val="single" w:sz="4" w:space="0" w:color="000000"/>
              <w:left w:val="single" w:sz="12" w:space="0" w:color="000000"/>
              <w:bottom w:val="single" w:sz="12" w:space="0" w:color="000000"/>
              <w:right w:val="single" w:sz="4" w:space="0" w:color="000000"/>
            </w:tcBorders>
            <w:vAlign w:val="center"/>
          </w:tcPr>
          <w:p w:rsidR="00A32FC7" w:rsidRDefault="00DA3B8D">
            <w:pPr>
              <w:widowControl/>
              <w:jc w:val="center"/>
              <w:textAlignment w:val="center"/>
              <w:rPr>
                <w:rFonts w:ascii="仿宋" w:eastAsia="仿宋" w:hAnsi="仿宋" w:cs="Times New Roman"/>
                <w:color w:val="000000"/>
                <w:kern w:val="0"/>
                <w:sz w:val="24"/>
              </w:rPr>
            </w:pPr>
            <w:r>
              <w:rPr>
                <w:rFonts w:ascii="仿宋" w:eastAsia="仿宋" w:hAnsi="仿宋" w:cs="Times New Roman"/>
                <w:color w:val="000000"/>
                <w:kern w:val="0"/>
                <w:sz w:val="24"/>
              </w:rPr>
              <w:t>II</w:t>
            </w:r>
          </w:p>
        </w:tc>
        <w:tc>
          <w:tcPr>
            <w:tcW w:w="1140" w:type="dxa"/>
            <w:tcBorders>
              <w:top w:val="single" w:sz="4" w:space="0" w:color="000000"/>
              <w:left w:val="single" w:sz="4" w:space="0" w:color="000000"/>
              <w:bottom w:val="single" w:sz="12" w:space="0" w:color="000000"/>
              <w:right w:val="single" w:sz="4" w:space="0" w:color="000000"/>
            </w:tcBorders>
            <w:vAlign w:val="center"/>
          </w:tcPr>
          <w:p w:rsidR="00A32FC7" w:rsidRDefault="00DA3B8D">
            <w:pPr>
              <w:widowControl/>
              <w:jc w:val="center"/>
              <w:textAlignment w:val="center"/>
              <w:rPr>
                <w:rFonts w:ascii="仿宋" w:eastAsia="仿宋" w:hAnsi="仿宋" w:cs="Times New Roman"/>
                <w:color w:val="000000"/>
                <w:kern w:val="0"/>
                <w:sz w:val="24"/>
              </w:rPr>
            </w:pPr>
            <w:r>
              <w:rPr>
                <w:rFonts w:ascii="仿宋" w:eastAsia="仿宋" w:hAnsi="仿宋" w:cs="Times New Roman"/>
                <w:color w:val="000000"/>
                <w:kern w:val="0"/>
                <w:sz w:val="24"/>
              </w:rPr>
              <w:t>二级区片</w:t>
            </w:r>
          </w:p>
        </w:tc>
        <w:tc>
          <w:tcPr>
            <w:tcW w:w="1236" w:type="dxa"/>
            <w:tcBorders>
              <w:top w:val="single" w:sz="4" w:space="0" w:color="000000"/>
              <w:left w:val="single" w:sz="4" w:space="0" w:color="000000"/>
              <w:bottom w:val="single" w:sz="12" w:space="0" w:color="000000"/>
              <w:right w:val="single" w:sz="4" w:space="0" w:color="000000"/>
            </w:tcBorders>
            <w:vAlign w:val="center"/>
          </w:tcPr>
          <w:p w:rsidR="00A32FC7" w:rsidRDefault="00DA3B8D">
            <w:pPr>
              <w:widowControl/>
              <w:jc w:val="center"/>
              <w:textAlignment w:val="center"/>
              <w:rPr>
                <w:rFonts w:ascii="仿宋" w:eastAsia="仿宋" w:hAnsi="仿宋" w:cs="Times New Roman"/>
                <w:color w:val="000000"/>
                <w:kern w:val="0"/>
                <w:sz w:val="24"/>
              </w:rPr>
            </w:pPr>
            <w:r>
              <w:rPr>
                <w:rFonts w:ascii="仿宋" w:eastAsia="仿宋" w:hAnsi="仿宋" w:cs="Times New Roman"/>
                <w:color w:val="000000"/>
                <w:kern w:val="0"/>
                <w:sz w:val="24"/>
              </w:rPr>
              <w:t>-</w:t>
            </w:r>
          </w:p>
        </w:tc>
        <w:tc>
          <w:tcPr>
            <w:tcW w:w="6212" w:type="dxa"/>
            <w:tcBorders>
              <w:top w:val="single" w:sz="4" w:space="0" w:color="000000"/>
              <w:left w:val="single" w:sz="4" w:space="0" w:color="000000"/>
              <w:bottom w:val="single" w:sz="12" w:space="0" w:color="000000"/>
              <w:right w:val="single" w:sz="12" w:space="0" w:color="000000"/>
            </w:tcBorders>
            <w:vAlign w:val="center"/>
          </w:tcPr>
          <w:p w:rsidR="00A32FC7" w:rsidRDefault="00DA3B8D">
            <w:pPr>
              <w:widowControl/>
              <w:jc w:val="center"/>
              <w:textAlignment w:val="center"/>
              <w:rPr>
                <w:rFonts w:ascii="仿宋" w:eastAsia="仿宋" w:hAnsi="仿宋" w:cs="Times New Roman"/>
                <w:color w:val="000000"/>
                <w:kern w:val="0"/>
                <w:sz w:val="24"/>
              </w:rPr>
            </w:pPr>
            <w:r>
              <w:rPr>
                <w:rFonts w:ascii="仿宋" w:eastAsia="仿宋" w:hAnsi="仿宋" w:cs="Times New Roman"/>
                <w:color w:val="000000"/>
                <w:kern w:val="0"/>
                <w:sz w:val="24"/>
              </w:rPr>
              <w:t>除一级</w:t>
            </w:r>
            <w:bookmarkStart w:id="0" w:name="_GoBack"/>
            <w:bookmarkEnd w:id="0"/>
            <w:r>
              <w:rPr>
                <w:rFonts w:ascii="仿宋" w:eastAsia="仿宋" w:hAnsi="仿宋" w:cs="Times New Roman"/>
                <w:color w:val="000000"/>
                <w:kern w:val="0"/>
                <w:sz w:val="24"/>
              </w:rPr>
              <w:t>区片以外的区域。</w:t>
            </w:r>
          </w:p>
        </w:tc>
      </w:tr>
    </w:tbl>
    <w:p w:rsidR="00A32FC7" w:rsidRDefault="00A32FC7">
      <w:pPr>
        <w:ind w:firstLineChars="200" w:firstLine="602"/>
        <w:jc w:val="left"/>
        <w:rPr>
          <w:rFonts w:ascii="仿宋" w:eastAsia="仿宋" w:hAnsi="仿宋" w:cs="仿宋"/>
          <w:b/>
          <w:bCs/>
          <w:sz w:val="30"/>
          <w:szCs w:val="30"/>
        </w:rPr>
      </w:pPr>
    </w:p>
    <w:p w:rsidR="00A32FC7" w:rsidRDefault="00DA3B8D">
      <w:pPr>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2</w:t>
      </w:r>
      <w:r>
        <w:rPr>
          <w:rFonts w:ascii="仿宋" w:eastAsia="仿宋" w:hAnsi="仿宋" w:cs="仿宋" w:hint="eastAsia"/>
          <w:b/>
          <w:bCs/>
          <w:sz w:val="30"/>
          <w:szCs w:val="30"/>
        </w:rPr>
        <w:t>：</w:t>
      </w:r>
    </w:p>
    <w:p w:rsidR="00A32FC7" w:rsidRDefault="00DA3B8D">
      <w:pPr>
        <w:ind w:firstLineChars="200" w:firstLine="723"/>
        <w:jc w:val="center"/>
        <w:rPr>
          <w:rFonts w:ascii="仿宋" w:eastAsia="仿宋" w:hAnsi="仿宋" w:cs="仿宋"/>
          <w:b/>
          <w:bCs/>
          <w:sz w:val="36"/>
          <w:szCs w:val="36"/>
        </w:rPr>
      </w:pPr>
      <w:proofErr w:type="gramStart"/>
      <w:r>
        <w:rPr>
          <w:rFonts w:ascii="仿宋" w:eastAsia="仿宋" w:hAnsi="仿宋" w:cs="仿宋" w:hint="eastAsia"/>
          <w:b/>
          <w:bCs/>
          <w:sz w:val="36"/>
          <w:szCs w:val="36"/>
        </w:rPr>
        <w:t>征地区片综合</w:t>
      </w:r>
      <w:proofErr w:type="gramEnd"/>
      <w:r>
        <w:rPr>
          <w:rFonts w:ascii="仿宋" w:eastAsia="仿宋" w:hAnsi="仿宋" w:cs="仿宋" w:hint="eastAsia"/>
          <w:b/>
          <w:bCs/>
          <w:sz w:val="36"/>
          <w:szCs w:val="36"/>
        </w:rPr>
        <w:t>地价</w:t>
      </w:r>
      <w:r>
        <w:rPr>
          <w:rFonts w:ascii="仿宋" w:eastAsia="仿宋" w:hAnsi="仿宋" w:cs="仿宋" w:hint="eastAsia"/>
          <w:b/>
          <w:bCs/>
          <w:sz w:val="36"/>
          <w:szCs w:val="36"/>
        </w:rPr>
        <w:t>标准</w:t>
      </w:r>
    </w:p>
    <w:p w:rsidR="00A32FC7" w:rsidRDefault="00DA3B8D">
      <w:pPr>
        <w:ind w:firstLineChars="200" w:firstLine="723"/>
        <w:jc w:val="center"/>
        <w:rPr>
          <w:rFonts w:ascii="仿宋" w:eastAsia="仿宋" w:hAnsi="仿宋" w:cs="仿宋"/>
          <w:b/>
          <w:bCs/>
          <w:sz w:val="36"/>
          <w:szCs w:val="36"/>
        </w:rPr>
      </w:pPr>
      <w:r>
        <w:rPr>
          <w:rFonts w:ascii="仿宋" w:eastAsia="仿宋" w:hAnsi="仿宋" w:cs="仿宋" w:hint="eastAsia"/>
          <w:b/>
          <w:bCs/>
          <w:sz w:val="36"/>
          <w:szCs w:val="36"/>
        </w:rPr>
        <w:t>和保持被征地农民生活水平不降低补</w:t>
      </w:r>
      <w:r>
        <w:rPr>
          <w:rFonts w:ascii="仿宋" w:eastAsia="仿宋" w:hAnsi="仿宋" w:cs="仿宋" w:hint="eastAsia"/>
          <w:b/>
          <w:bCs/>
          <w:sz w:val="36"/>
          <w:szCs w:val="36"/>
        </w:rPr>
        <w:t>贴</w:t>
      </w:r>
      <w:r>
        <w:rPr>
          <w:rFonts w:ascii="仿宋" w:eastAsia="仿宋" w:hAnsi="仿宋" w:cs="仿宋" w:hint="eastAsia"/>
          <w:b/>
          <w:bCs/>
          <w:sz w:val="36"/>
          <w:szCs w:val="36"/>
        </w:rPr>
        <w:t>标准对照表</w:t>
      </w:r>
    </w:p>
    <w:p w:rsidR="00A32FC7" w:rsidRDefault="00DA3B8D">
      <w:pPr>
        <w:widowControl/>
        <w:jc w:val="righ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单位（万元</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亩）</w:t>
      </w:r>
    </w:p>
    <w:tbl>
      <w:tblPr>
        <w:tblStyle w:val="a3"/>
        <w:tblW w:w="0" w:type="auto"/>
        <w:jc w:val="center"/>
        <w:tblInd w:w="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
      <w:tblGrid>
        <w:gridCol w:w="1066"/>
        <w:gridCol w:w="2042"/>
        <w:gridCol w:w="2998"/>
        <w:gridCol w:w="2993"/>
      </w:tblGrid>
      <w:tr w:rsidR="00A32FC7">
        <w:trPr>
          <w:trHeight w:hRule="exact" w:val="1461"/>
          <w:jc w:val="center"/>
        </w:trPr>
        <w:tc>
          <w:tcPr>
            <w:tcW w:w="3108" w:type="dxa"/>
            <w:gridSpan w:val="2"/>
            <w:tcBorders>
              <w:top w:val="single" w:sz="12" w:space="0" w:color="000000"/>
              <w:left w:val="single" w:sz="12" w:space="0" w:color="000000"/>
              <w:bottom w:val="single" w:sz="4" w:space="0" w:color="000000"/>
              <w:right w:val="single" w:sz="4" w:space="0" w:color="000000"/>
            </w:tcBorders>
            <w:vAlign w:val="center"/>
          </w:tcPr>
          <w:p w:rsidR="00A32FC7" w:rsidRDefault="00DA3B8D">
            <w:pPr>
              <w:widowControl/>
              <w:jc w:val="center"/>
              <w:textAlignment w:val="center"/>
              <w:rPr>
                <w:rFonts w:ascii="仿宋" w:eastAsia="仿宋" w:hAnsi="仿宋" w:cs="仿宋"/>
                <w:b/>
                <w:color w:val="000000"/>
                <w:kern w:val="0"/>
                <w:sz w:val="28"/>
                <w:szCs w:val="28"/>
                <w:lang w:bidi="ar"/>
              </w:rPr>
            </w:pPr>
            <w:r>
              <w:rPr>
                <w:rFonts w:ascii="仿宋" w:eastAsia="仿宋" w:hAnsi="仿宋" w:cs="仿宋" w:hint="eastAsia"/>
                <w:b/>
                <w:color w:val="000000"/>
                <w:kern w:val="0"/>
                <w:sz w:val="28"/>
                <w:szCs w:val="28"/>
                <w:lang w:bidi="ar"/>
              </w:rPr>
              <w:t>集体土地</w:t>
            </w:r>
          </w:p>
          <w:p w:rsidR="00A32FC7" w:rsidRDefault="00DA3B8D">
            <w:pPr>
              <w:widowControl/>
              <w:jc w:val="center"/>
              <w:textAlignment w:val="center"/>
              <w:rPr>
                <w:rFonts w:ascii="仿宋" w:eastAsia="仿宋" w:hAnsi="仿宋" w:cs="仿宋"/>
                <w:b/>
                <w:color w:val="000000"/>
                <w:kern w:val="0"/>
                <w:sz w:val="28"/>
                <w:szCs w:val="28"/>
                <w:lang w:bidi="ar"/>
              </w:rPr>
            </w:pPr>
            <w:r>
              <w:rPr>
                <w:rFonts w:ascii="仿宋" w:eastAsia="仿宋" w:hAnsi="仿宋" w:cs="仿宋" w:hint="eastAsia"/>
                <w:b/>
                <w:color w:val="000000"/>
                <w:kern w:val="0"/>
                <w:sz w:val="28"/>
                <w:szCs w:val="28"/>
                <w:lang w:bidi="ar"/>
              </w:rPr>
              <w:t>区片等级</w:t>
            </w:r>
          </w:p>
        </w:tc>
        <w:tc>
          <w:tcPr>
            <w:tcW w:w="2998" w:type="dxa"/>
            <w:tcBorders>
              <w:top w:val="single" w:sz="12" w:space="0" w:color="000000"/>
              <w:left w:val="single" w:sz="4" w:space="0" w:color="000000"/>
              <w:bottom w:val="single" w:sz="4" w:space="0" w:color="000000"/>
              <w:right w:val="single" w:sz="4" w:space="0" w:color="000000"/>
            </w:tcBorders>
            <w:vAlign w:val="center"/>
          </w:tcPr>
          <w:p w:rsidR="00A32FC7" w:rsidRDefault="00DA3B8D">
            <w:pPr>
              <w:widowControl/>
              <w:jc w:val="center"/>
              <w:textAlignment w:val="center"/>
              <w:rPr>
                <w:rFonts w:ascii="仿宋" w:eastAsia="仿宋" w:hAnsi="仿宋" w:cs="仿宋"/>
                <w:b/>
                <w:color w:val="000000"/>
                <w:kern w:val="0"/>
                <w:sz w:val="28"/>
                <w:szCs w:val="28"/>
                <w:lang w:bidi="ar"/>
              </w:rPr>
            </w:pPr>
            <w:proofErr w:type="gramStart"/>
            <w:r>
              <w:rPr>
                <w:rFonts w:ascii="仿宋" w:eastAsia="仿宋" w:hAnsi="仿宋" w:cs="仿宋" w:hint="eastAsia"/>
                <w:b/>
                <w:color w:val="000000"/>
                <w:kern w:val="0"/>
                <w:sz w:val="28"/>
                <w:szCs w:val="28"/>
                <w:lang w:bidi="ar"/>
              </w:rPr>
              <w:t>征地区</w:t>
            </w:r>
            <w:proofErr w:type="gramEnd"/>
            <w:r>
              <w:rPr>
                <w:rFonts w:ascii="仿宋" w:eastAsia="仿宋" w:hAnsi="仿宋" w:cs="仿宋" w:hint="eastAsia"/>
                <w:b/>
                <w:color w:val="000000"/>
                <w:kern w:val="0"/>
                <w:sz w:val="28"/>
                <w:szCs w:val="28"/>
                <w:lang w:bidi="ar"/>
              </w:rPr>
              <w:t>片</w:t>
            </w:r>
          </w:p>
          <w:p w:rsidR="00A32FC7" w:rsidRDefault="00DA3B8D">
            <w:pPr>
              <w:widowControl/>
              <w:jc w:val="center"/>
              <w:textAlignment w:val="center"/>
              <w:rPr>
                <w:rFonts w:ascii="仿宋" w:eastAsia="仿宋" w:hAnsi="仿宋" w:cs="仿宋"/>
                <w:b/>
                <w:color w:val="000000"/>
                <w:kern w:val="0"/>
                <w:sz w:val="28"/>
                <w:szCs w:val="28"/>
                <w:lang w:bidi="ar"/>
              </w:rPr>
            </w:pPr>
            <w:r>
              <w:rPr>
                <w:rFonts w:ascii="仿宋" w:eastAsia="仿宋" w:hAnsi="仿宋" w:cs="仿宋" w:hint="eastAsia"/>
                <w:b/>
                <w:color w:val="000000"/>
                <w:kern w:val="0"/>
                <w:sz w:val="28"/>
                <w:szCs w:val="28"/>
                <w:lang w:bidi="ar"/>
              </w:rPr>
              <w:t>综合地价标准</w:t>
            </w:r>
          </w:p>
        </w:tc>
        <w:tc>
          <w:tcPr>
            <w:tcW w:w="2993" w:type="dxa"/>
            <w:tcBorders>
              <w:top w:val="single" w:sz="12" w:space="0" w:color="000000"/>
              <w:left w:val="single" w:sz="4" w:space="0" w:color="000000"/>
              <w:bottom w:val="single" w:sz="4" w:space="0" w:color="000000"/>
              <w:right w:val="single" w:sz="12" w:space="0" w:color="000000"/>
            </w:tcBorders>
            <w:vAlign w:val="center"/>
          </w:tcPr>
          <w:p w:rsidR="00A32FC7" w:rsidRDefault="00DA3B8D">
            <w:pPr>
              <w:widowControl/>
              <w:jc w:val="center"/>
              <w:textAlignment w:val="center"/>
              <w:rPr>
                <w:rFonts w:ascii="仿宋" w:eastAsia="仿宋" w:hAnsi="仿宋" w:cs="仿宋"/>
                <w:b/>
                <w:color w:val="000000"/>
                <w:kern w:val="0"/>
                <w:sz w:val="28"/>
                <w:szCs w:val="28"/>
                <w:lang w:bidi="ar"/>
              </w:rPr>
            </w:pPr>
            <w:r>
              <w:rPr>
                <w:rFonts w:ascii="仿宋" w:eastAsia="仿宋" w:hAnsi="仿宋" w:cs="仿宋" w:hint="eastAsia"/>
                <w:b/>
                <w:color w:val="000000"/>
                <w:kern w:val="0"/>
                <w:sz w:val="28"/>
                <w:szCs w:val="28"/>
                <w:lang w:bidi="ar"/>
              </w:rPr>
              <w:t>保持被征地农民生活水平不降低补贴</w:t>
            </w:r>
            <w:proofErr w:type="gramStart"/>
            <w:r>
              <w:rPr>
                <w:rFonts w:ascii="仿宋" w:eastAsia="仿宋" w:hAnsi="仿宋" w:cs="仿宋" w:hint="eastAsia"/>
                <w:b/>
                <w:color w:val="000000"/>
                <w:kern w:val="0"/>
                <w:sz w:val="28"/>
                <w:szCs w:val="28"/>
                <w:lang w:bidi="ar"/>
              </w:rPr>
              <w:t>标准标准</w:t>
            </w:r>
            <w:proofErr w:type="gramEnd"/>
          </w:p>
        </w:tc>
      </w:tr>
      <w:tr w:rsidR="00A32FC7">
        <w:trPr>
          <w:trHeight w:hRule="exact" w:val="2268"/>
          <w:jc w:val="center"/>
        </w:trPr>
        <w:tc>
          <w:tcPr>
            <w:tcW w:w="1066" w:type="dxa"/>
            <w:vMerge w:val="restart"/>
            <w:tcBorders>
              <w:top w:val="single" w:sz="4" w:space="0" w:color="000000"/>
              <w:left w:val="single" w:sz="12" w:space="0" w:color="000000"/>
              <w:bottom w:val="single" w:sz="4" w:space="0" w:color="000000"/>
              <w:right w:val="single" w:sz="4" w:space="0" w:color="000000"/>
            </w:tcBorders>
            <w:vAlign w:val="center"/>
          </w:tcPr>
          <w:p w:rsidR="00A32FC7" w:rsidRDefault="00DA3B8D">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一级</w:t>
            </w:r>
          </w:p>
          <w:p w:rsidR="00A32FC7" w:rsidRDefault="00A32FC7">
            <w:pPr>
              <w:widowControl/>
              <w:jc w:val="center"/>
              <w:textAlignment w:val="center"/>
              <w:rPr>
                <w:rFonts w:ascii="仿宋" w:eastAsia="仿宋" w:hAnsi="仿宋" w:cs="仿宋"/>
                <w:color w:val="000000"/>
                <w:kern w:val="0"/>
                <w:sz w:val="24"/>
                <w:lang w:bidi="ar"/>
              </w:rPr>
            </w:pPr>
          </w:p>
        </w:tc>
        <w:tc>
          <w:tcPr>
            <w:tcW w:w="2042" w:type="dxa"/>
            <w:tcBorders>
              <w:top w:val="single" w:sz="4" w:space="0" w:color="000000"/>
              <w:left w:val="single" w:sz="4" w:space="0" w:color="000000"/>
              <w:bottom w:val="single" w:sz="4" w:space="0" w:color="000000"/>
              <w:right w:val="single" w:sz="4" w:space="0" w:color="000000"/>
            </w:tcBorders>
            <w:vAlign w:val="center"/>
          </w:tcPr>
          <w:p w:rsidR="00A32FC7" w:rsidRDefault="00DA3B8D">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耕地、除林地以外的其他农用地、建设用地</w:t>
            </w:r>
          </w:p>
        </w:tc>
        <w:tc>
          <w:tcPr>
            <w:tcW w:w="2998" w:type="dxa"/>
            <w:tcBorders>
              <w:top w:val="single" w:sz="4" w:space="0" w:color="000000"/>
              <w:left w:val="single" w:sz="4" w:space="0" w:color="000000"/>
              <w:bottom w:val="single" w:sz="4" w:space="0" w:color="000000"/>
              <w:right w:val="single" w:sz="4" w:space="0" w:color="000000"/>
            </w:tcBorders>
            <w:vAlign w:val="center"/>
          </w:tcPr>
          <w:p w:rsidR="00A32FC7" w:rsidRDefault="00DA3B8D">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7</w:t>
            </w:r>
          </w:p>
        </w:tc>
        <w:tc>
          <w:tcPr>
            <w:tcW w:w="2993" w:type="dxa"/>
            <w:tcBorders>
              <w:top w:val="single" w:sz="4" w:space="0" w:color="000000"/>
              <w:left w:val="single" w:sz="4" w:space="0" w:color="000000"/>
              <w:bottom w:val="single" w:sz="4" w:space="0" w:color="000000"/>
              <w:right w:val="single" w:sz="12" w:space="0" w:color="000000"/>
            </w:tcBorders>
            <w:vAlign w:val="center"/>
          </w:tcPr>
          <w:p w:rsidR="00A32FC7" w:rsidRDefault="00DA3B8D">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7</w:t>
            </w:r>
          </w:p>
        </w:tc>
      </w:tr>
      <w:tr w:rsidR="00A32FC7">
        <w:trPr>
          <w:trHeight w:hRule="exact" w:val="2268"/>
          <w:jc w:val="center"/>
        </w:trPr>
        <w:tc>
          <w:tcPr>
            <w:tcW w:w="1066" w:type="dxa"/>
            <w:vMerge/>
            <w:tcBorders>
              <w:top w:val="single" w:sz="4" w:space="0" w:color="000000"/>
              <w:left w:val="single" w:sz="12" w:space="0" w:color="000000"/>
              <w:bottom w:val="single" w:sz="4" w:space="0" w:color="000000"/>
              <w:right w:val="single" w:sz="4" w:space="0" w:color="000000"/>
            </w:tcBorders>
            <w:vAlign w:val="center"/>
          </w:tcPr>
          <w:p w:rsidR="00A32FC7" w:rsidRDefault="00A32FC7">
            <w:pPr>
              <w:widowControl/>
              <w:jc w:val="center"/>
              <w:textAlignment w:val="center"/>
              <w:rPr>
                <w:rFonts w:ascii="仿宋" w:eastAsia="仿宋" w:hAnsi="仿宋" w:cs="仿宋"/>
                <w:color w:val="000000"/>
                <w:kern w:val="0"/>
                <w:sz w:val="24"/>
                <w:lang w:bidi="ar"/>
              </w:rPr>
            </w:pPr>
          </w:p>
        </w:tc>
        <w:tc>
          <w:tcPr>
            <w:tcW w:w="2042" w:type="dxa"/>
            <w:tcBorders>
              <w:top w:val="single" w:sz="4" w:space="0" w:color="000000"/>
              <w:left w:val="single" w:sz="4" w:space="0" w:color="000000"/>
              <w:bottom w:val="single" w:sz="4" w:space="0" w:color="000000"/>
              <w:right w:val="single" w:sz="4" w:space="0" w:color="000000"/>
            </w:tcBorders>
            <w:vAlign w:val="center"/>
          </w:tcPr>
          <w:p w:rsidR="00A32FC7" w:rsidRDefault="00DA3B8D">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林地、未利用地</w:t>
            </w:r>
          </w:p>
        </w:tc>
        <w:tc>
          <w:tcPr>
            <w:tcW w:w="2998" w:type="dxa"/>
            <w:tcBorders>
              <w:top w:val="single" w:sz="4" w:space="0" w:color="000000"/>
              <w:left w:val="single" w:sz="4" w:space="0" w:color="000000"/>
              <w:bottom w:val="single" w:sz="4" w:space="0" w:color="000000"/>
              <w:right w:val="single" w:sz="4" w:space="0" w:color="000000"/>
            </w:tcBorders>
            <w:vAlign w:val="center"/>
          </w:tcPr>
          <w:p w:rsidR="00A32FC7" w:rsidRDefault="00DA3B8D">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5.6</w:t>
            </w:r>
          </w:p>
        </w:tc>
        <w:tc>
          <w:tcPr>
            <w:tcW w:w="2993" w:type="dxa"/>
            <w:tcBorders>
              <w:top w:val="single" w:sz="4" w:space="0" w:color="000000"/>
              <w:left w:val="single" w:sz="4" w:space="0" w:color="000000"/>
              <w:bottom w:val="single" w:sz="4" w:space="0" w:color="000000"/>
              <w:right w:val="single" w:sz="12" w:space="0" w:color="000000"/>
            </w:tcBorders>
            <w:vAlign w:val="center"/>
          </w:tcPr>
          <w:p w:rsidR="00A32FC7" w:rsidRDefault="00DA3B8D">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5.6</w:t>
            </w:r>
          </w:p>
        </w:tc>
      </w:tr>
      <w:tr w:rsidR="00A32FC7">
        <w:trPr>
          <w:trHeight w:hRule="exact" w:val="2268"/>
          <w:jc w:val="center"/>
        </w:trPr>
        <w:tc>
          <w:tcPr>
            <w:tcW w:w="1066" w:type="dxa"/>
            <w:vMerge w:val="restart"/>
            <w:tcBorders>
              <w:top w:val="single" w:sz="4" w:space="0" w:color="000000"/>
              <w:left w:val="single" w:sz="12" w:space="0" w:color="000000"/>
              <w:bottom w:val="single" w:sz="4" w:space="0" w:color="000000"/>
              <w:right w:val="single" w:sz="4" w:space="0" w:color="000000"/>
            </w:tcBorders>
            <w:vAlign w:val="center"/>
          </w:tcPr>
          <w:p w:rsidR="00A32FC7" w:rsidRDefault="00DA3B8D">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二级</w:t>
            </w:r>
          </w:p>
        </w:tc>
        <w:tc>
          <w:tcPr>
            <w:tcW w:w="2042" w:type="dxa"/>
            <w:tcBorders>
              <w:top w:val="single" w:sz="4" w:space="0" w:color="000000"/>
              <w:left w:val="single" w:sz="4" w:space="0" w:color="000000"/>
              <w:bottom w:val="single" w:sz="4" w:space="0" w:color="000000"/>
              <w:right w:val="single" w:sz="4" w:space="0" w:color="000000"/>
            </w:tcBorders>
            <w:vAlign w:val="center"/>
          </w:tcPr>
          <w:p w:rsidR="00A32FC7" w:rsidRDefault="00DA3B8D">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耕地、除林地以外的其他农用地、建设用地</w:t>
            </w:r>
          </w:p>
        </w:tc>
        <w:tc>
          <w:tcPr>
            <w:tcW w:w="2998" w:type="dxa"/>
            <w:tcBorders>
              <w:top w:val="single" w:sz="4" w:space="0" w:color="000000"/>
              <w:left w:val="single" w:sz="4" w:space="0" w:color="000000"/>
              <w:bottom w:val="single" w:sz="4" w:space="0" w:color="000000"/>
              <w:right w:val="single" w:sz="4" w:space="0" w:color="000000"/>
            </w:tcBorders>
            <w:vAlign w:val="center"/>
          </w:tcPr>
          <w:p w:rsidR="00A32FC7" w:rsidRDefault="00DA3B8D">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6.3</w:t>
            </w:r>
          </w:p>
        </w:tc>
        <w:tc>
          <w:tcPr>
            <w:tcW w:w="2993" w:type="dxa"/>
            <w:tcBorders>
              <w:top w:val="single" w:sz="4" w:space="0" w:color="000000"/>
              <w:left w:val="single" w:sz="4" w:space="0" w:color="000000"/>
              <w:bottom w:val="single" w:sz="4" w:space="0" w:color="000000"/>
              <w:right w:val="single" w:sz="12" w:space="0" w:color="000000"/>
            </w:tcBorders>
            <w:vAlign w:val="center"/>
          </w:tcPr>
          <w:p w:rsidR="00A32FC7" w:rsidRDefault="00DA3B8D">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6.3</w:t>
            </w:r>
          </w:p>
        </w:tc>
      </w:tr>
      <w:tr w:rsidR="00A32FC7">
        <w:trPr>
          <w:trHeight w:hRule="exact" w:val="2268"/>
          <w:jc w:val="center"/>
        </w:trPr>
        <w:tc>
          <w:tcPr>
            <w:tcW w:w="1066" w:type="dxa"/>
            <w:vMerge/>
            <w:tcBorders>
              <w:top w:val="single" w:sz="4" w:space="0" w:color="000000"/>
              <w:left w:val="single" w:sz="12" w:space="0" w:color="000000"/>
              <w:bottom w:val="single" w:sz="12" w:space="0" w:color="000000"/>
              <w:right w:val="single" w:sz="4" w:space="0" w:color="000000"/>
            </w:tcBorders>
            <w:vAlign w:val="center"/>
          </w:tcPr>
          <w:p w:rsidR="00A32FC7" w:rsidRDefault="00A32FC7">
            <w:pPr>
              <w:widowControl/>
              <w:jc w:val="center"/>
              <w:textAlignment w:val="center"/>
              <w:rPr>
                <w:rFonts w:ascii="仿宋" w:eastAsia="仿宋" w:hAnsi="仿宋" w:cs="仿宋"/>
                <w:color w:val="000000"/>
                <w:kern w:val="0"/>
                <w:sz w:val="24"/>
                <w:lang w:bidi="ar"/>
              </w:rPr>
            </w:pPr>
          </w:p>
        </w:tc>
        <w:tc>
          <w:tcPr>
            <w:tcW w:w="2042" w:type="dxa"/>
            <w:tcBorders>
              <w:top w:val="single" w:sz="4" w:space="0" w:color="000000"/>
              <w:left w:val="single" w:sz="4" w:space="0" w:color="000000"/>
              <w:bottom w:val="single" w:sz="12" w:space="0" w:color="000000"/>
              <w:right w:val="single" w:sz="4" w:space="0" w:color="000000"/>
            </w:tcBorders>
            <w:vAlign w:val="center"/>
          </w:tcPr>
          <w:p w:rsidR="00A32FC7" w:rsidRDefault="00DA3B8D">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林地、未利用地</w:t>
            </w:r>
          </w:p>
        </w:tc>
        <w:tc>
          <w:tcPr>
            <w:tcW w:w="2998" w:type="dxa"/>
            <w:tcBorders>
              <w:top w:val="single" w:sz="4" w:space="0" w:color="000000"/>
              <w:left w:val="single" w:sz="4" w:space="0" w:color="000000"/>
              <w:bottom w:val="single" w:sz="12" w:space="0" w:color="000000"/>
              <w:right w:val="single" w:sz="4" w:space="0" w:color="000000"/>
            </w:tcBorders>
            <w:vAlign w:val="center"/>
          </w:tcPr>
          <w:p w:rsidR="00A32FC7" w:rsidRDefault="00DA3B8D">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5.04</w:t>
            </w:r>
          </w:p>
        </w:tc>
        <w:tc>
          <w:tcPr>
            <w:tcW w:w="2993" w:type="dxa"/>
            <w:tcBorders>
              <w:top w:val="single" w:sz="4" w:space="0" w:color="000000"/>
              <w:left w:val="single" w:sz="4" w:space="0" w:color="000000"/>
              <w:bottom w:val="single" w:sz="12" w:space="0" w:color="000000"/>
              <w:right w:val="single" w:sz="12" w:space="0" w:color="000000"/>
            </w:tcBorders>
            <w:vAlign w:val="center"/>
          </w:tcPr>
          <w:p w:rsidR="00A32FC7" w:rsidRDefault="00DA3B8D">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5.04</w:t>
            </w:r>
          </w:p>
        </w:tc>
      </w:tr>
    </w:tbl>
    <w:p w:rsidR="00A32FC7" w:rsidRDefault="00A32FC7">
      <w:pPr>
        <w:rPr>
          <w:rFonts w:ascii="黑体" w:eastAsia="黑体" w:hAnsi="黑体" w:cs="黑体"/>
          <w:b/>
          <w:bCs/>
          <w:sz w:val="30"/>
          <w:szCs w:val="30"/>
        </w:rPr>
      </w:pPr>
    </w:p>
    <w:p w:rsidR="00A32FC7" w:rsidRDefault="00A32FC7">
      <w:pPr>
        <w:spacing w:line="360" w:lineRule="auto"/>
        <w:ind w:firstLineChars="200" w:firstLine="640"/>
        <w:jc w:val="left"/>
        <w:rPr>
          <w:rFonts w:ascii="仿宋" w:eastAsia="仿宋" w:hAnsi="仿宋" w:cs="仿宋"/>
          <w:sz w:val="32"/>
          <w:szCs w:val="32"/>
        </w:rPr>
      </w:pPr>
    </w:p>
    <w:sectPr w:rsidR="00A32FC7">
      <w:pgSz w:w="11906" w:h="16838"/>
      <w:pgMar w:top="1417" w:right="1134" w:bottom="1134" w:left="141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D0E" w:rsidRDefault="000D5D0E" w:rsidP="000D5D0E">
      <w:r>
        <w:separator/>
      </w:r>
    </w:p>
  </w:endnote>
  <w:endnote w:type="continuationSeparator" w:id="0">
    <w:p w:rsidR="000D5D0E" w:rsidRDefault="000D5D0E" w:rsidP="000D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公文小标宋">
    <w:charset w:val="86"/>
    <w:family w:val="auto"/>
    <w:pitch w:val="default"/>
    <w:sig w:usb0="A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D0E" w:rsidRDefault="000D5D0E" w:rsidP="000D5D0E">
      <w:r>
        <w:separator/>
      </w:r>
    </w:p>
  </w:footnote>
  <w:footnote w:type="continuationSeparator" w:id="0">
    <w:p w:rsidR="000D5D0E" w:rsidRDefault="000D5D0E" w:rsidP="000D5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OThiNWVmZWFmZmU5YjAzZDcwYWEwZmFjNTliOGUifQ=="/>
  </w:docVars>
  <w:rsids>
    <w:rsidRoot w:val="67695E84"/>
    <w:rsid w:val="000D5D0E"/>
    <w:rsid w:val="00A32FC7"/>
    <w:rsid w:val="6769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4">
    <w:name w:val="header"/>
    <w:basedOn w:val="a"/>
    <w:link w:val="Char"/>
    <w:rsid w:val="000D5D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D5D0E"/>
    <w:rPr>
      <w:kern w:val="2"/>
      <w:sz w:val="18"/>
      <w:szCs w:val="18"/>
    </w:rPr>
  </w:style>
  <w:style w:type="paragraph" w:styleId="a5">
    <w:name w:val="footer"/>
    <w:basedOn w:val="a"/>
    <w:link w:val="Char0"/>
    <w:rsid w:val="000D5D0E"/>
    <w:pPr>
      <w:tabs>
        <w:tab w:val="center" w:pos="4153"/>
        <w:tab w:val="right" w:pos="8306"/>
      </w:tabs>
      <w:snapToGrid w:val="0"/>
      <w:jc w:val="left"/>
    </w:pPr>
    <w:rPr>
      <w:sz w:val="18"/>
      <w:szCs w:val="18"/>
    </w:rPr>
  </w:style>
  <w:style w:type="character" w:customStyle="1" w:styleId="Char0">
    <w:name w:val="页脚 Char"/>
    <w:basedOn w:val="a0"/>
    <w:link w:val="a5"/>
    <w:rsid w:val="000D5D0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4">
    <w:name w:val="header"/>
    <w:basedOn w:val="a"/>
    <w:link w:val="Char"/>
    <w:rsid w:val="000D5D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D5D0E"/>
    <w:rPr>
      <w:kern w:val="2"/>
      <w:sz w:val="18"/>
      <w:szCs w:val="18"/>
    </w:rPr>
  </w:style>
  <w:style w:type="paragraph" w:styleId="a5">
    <w:name w:val="footer"/>
    <w:basedOn w:val="a"/>
    <w:link w:val="Char0"/>
    <w:rsid w:val="000D5D0E"/>
    <w:pPr>
      <w:tabs>
        <w:tab w:val="center" w:pos="4153"/>
        <w:tab w:val="right" w:pos="8306"/>
      </w:tabs>
      <w:snapToGrid w:val="0"/>
      <w:jc w:val="left"/>
    </w:pPr>
    <w:rPr>
      <w:sz w:val="18"/>
      <w:szCs w:val="18"/>
    </w:rPr>
  </w:style>
  <w:style w:type="character" w:customStyle="1" w:styleId="Char0">
    <w:name w:val="页脚 Char"/>
    <w:basedOn w:val="a0"/>
    <w:link w:val="a5"/>
    <w:rsid w:val="000D5D0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1461</Words>
  <Characters>151</Characters>
  <Application>Microsoft Office Word</Application>
  <DocSecurity>0</DocSecurity>
  <Lines>1</Lines>
  <Paragraphs>3</Paragraphs>
  <ScaleCrop>false</ScaleCrop>
  <Company>Microsoft Corp.</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viuviu</dc:creator>
  <cp:lastModifiedBy>DESKTOP</cp:lastModifiedBy>
  <cp:revision>3</cp:revision>
  <dcterms:created xsi:type="dcterms:W3CDTF">2023-09-26T14:28:00Z</dcterms:created>
  <dcterms:modified xsi:type="dcterms:W3CDTF">2023-10-30T07:26:00Z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2B49E9CE8AAF4AD3B9F5CC70212EF5D5_11</vt:lpwstr>
  </property>
</Properties>
</file>