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w:t>
      </w:r>
      <w:r>
        <w:rPr>
          <w:rFonts w:hint="eastAsia" w:ascii="方正小标宋简体" w:hAnsi="方正小标宋简体" w:eastAsia="方正小标宋简体" w:cs="方正小标宋简体"/>
          <w:color w:val="000000"/>
          <w:kern w:val="0"/>
          <w:sz w:val="44"/>
          <w:szCs w:val="44"/>
          <w:lang w:val="en-US" w:eastAsia="zh-CN"/>
        </w:rPr>
        <w:t>瑞安市</w:t>
      </w:r>
      <w:r>
        <w:rPr>
          <w:rFonts w:hint="eastAsia" w:ascii="方正小标宋简体" w:hAnsi="方正小标宋简体" w:eastAsia="方正小标宋简体" w:cs="方正小标宋简体"/>
          <w:color w:val="000000"/>
          <w:kern w:val="0"/>
          <w:sz w:val="44"/>
          <w:szCs w:val="44"/>
        </w:rPr>
        <w:t>自备水源用户污水处理费征收管理办法》起草说明</w:t>
      </w:r>
    </w:p>
    <w:p>
      <w:pPr>
        <w:numPr>
          <w:ilvl w:val="0"/>
          <w:numId w:val="0"/>
        </w:numPr>
        <w:ind w:firstLine="640" w:firstLineChars="200"/>
        <w:rPr>
          <w:rFonts w:hint="eastAsia" w:ascii="仿宋" w:hAnsi="仿宋" w:eastAsia="仿宋" w:cs="仿宋"/>
          <w:color w:val="000000"/>
          <w:kern w:val="0"/>
          <w:sz w:val="32"/>
          <w:szCs w:val="32"/>
          <w:highlight w:val="none"/>
          <w:lang w:val="en-US" w:eastAsia="zh-CN" w:bidi="ar-SA"/>
        </w:rPr>
      </w:pPr>
      <w:r>
        <w:rPr>
          <w:rFonts w:hint="eastAsia"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rPr>
        <w:t>规范自备水源污水处理费的收取、使用和管理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根据《浙江省污水处理费征收使用管理办法》</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浙财综〔2015〕39号</w:t>
      </w:r>
      <w:r>
        <w:rPr>
          <w:rFonts w:hint="eastAsia" w:eastAsia="仿宋_GB2312" w:cs="Times New Roman"/>
          <w:color w:val="auto"/>
          <w:sz w:val="32"/>
          <w:szCs w:val="32"/>
          <w:highlight w:val="none"/>
          <w:lang w:eastAsia="zh-CN"/>
        </w:rPr>
        <w:t>）</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《关于进一步落实自备水源污水处理费征收的指导意见》（建城发〔2018〕257号）</w:t>
      </w:r>
      <w:r>
        <w:rPr>
          <w:rFonts w:hint="default" w:ascii="Times New Roman" w:hAnsi="Times New Roman" w:eastAsia="仿宋_GB2312" w:cs="Times New Roman"/>
          <w:color w:val="auto"/>
          <w:sz w:val="32"/>
          <w:szCs w:val="32"/>
          <w:highlight w:val="none"/>
          <w:lang w:eastAsia="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瑞安市人民政府关于开征集镇污水处理费的通告</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瑞政告</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16</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关于调整瑞安市市区自来水公司供水区域非居民生活用户污水处理费标准的通知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瑞发改价</w:t>
      </w:r>
      <w:r>
        <w:rPr>
          <w:rFonts w:hint="eastAsia" w:ascii="仿宋" w:hAnsi="仿宋" w:eastAsia="仿宋" w:cs="仿宋"/>
          <w:color w:val="auto"/>
          <w:sz w:val="32"/>
          <w:szCs w:val="32"/>
          <w:highlight w:val="none"/>
        </w:rPr>
        <w:t>〔201</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号</w:t>
      </w:r>
      <w:r>
        <w:rPr>
          <w:rFonts w:hint="eastAsia" w:ascii="仿宋" w:hAnsi="仿宋" w:eastAsia="仿宋" w:cs="仿宋"/>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等文件</w:t>
      </w:r>
      <w:r>
        <w:rPr>
          <w:rFonts w:hint="default" w:ascii="Times New Roman" w:hAnsi="Times New Roman" w:eastAsia="仿宋_GB2312" w:cs="Times New Roman"/>
          <w:color w:val="auto"/>
          <w:sz w:val="32"/>
          <w:szCs w:val="32"/>
          <w:highlight w:val="none"/>
        </w:rPr>
        <w:t>，</w:t>
      </w:r>
      <w:r>
        <w:rPr>
          <w:rFonts w:hint="eastAsia" w:ascii="仿宋" w:hAnsi="仿宋" w:eastAsia="仿宋" w:cs="仿宋"/>
          <w:color w:val="000000"/>
          <w:kern w:val="0"/>
          <w:sz w:val="32"/>
          <w:szCs w:val="32"/>
          <w:highlight w:val="none"/>
          <w:lang w:val="en-US" w:eastAsia="zh-CN" w:bidi="ar-SA"/>
        </w:rPr>
        <w:t>，结合本市实际，我局组织起草了《</w:t>
      </w:r>
      <w:r>
        <w:rPr>
          <w:rFonts w:hint="default" w:ascii="仿宋" w:hAnsi="仿宋" w:eastAsia="仿宋" w:cs="仿宋"/>
          <w:color w:val="000000"/>
          <w:kern w:val="0"/>
          <w:sz w:val="32"/>
          <w:szCs w:val="32"/>
          <w:highlight w:val="none"/>
          <w:lang w:eastAsia="zh-CN" w:bidi="ar-SA"/>
        </w:rPr>
        <w:t>瑞安</w:t>
      </w:r>
      <w:r>
        <w:rPr>
          <w:rFonts w:hint="eastAsia" w:ascii="仿宋" w:hAnsi="仿宋" w:eastAsia="仿宋" w:cs="仿宋"/>
          <w:color w:val="000000"/>
          <w:kern w:val="0"/>
          <w:sz w:val="32"/>
          <w:szCs w:val="32"/>
          <w:highlight w:val="none"/>
          <w:lang w:val="en-US" w:eastAsia="zh-CN" w:bidi="ar-SA"/>
        </w:rPr>
        <w:t>市自备水源用户污水处理费征收管理办法》，现就实施意见作如下说明：</w:t>
      </w:r>
    </w:p>
    <w:p>
      <w:pPr>
        <w:pStyle w:val="6"/>
        <w:spacing w:line="600" w:lineRule="exact"/>
        <w:ind w:firstLine="640" w:firstLineChars="200"/>
        <w:rPr>
          <w:rFonts w:hint="eastAsia" w:ascii="仿宋" w:hAnsi="仿宋" w:eastAsia="仿宋" w:cs="仿宋"/>
          <w:color w:val="000000"/>
          <w:kern w:val="0"/>
          <w:sz w:val="32"/>
          <w:szCs w:val="32"/>
          <w:highlight w:val="none"/>
          <w:lang w:val="en-US" w:eastAsia="zh-CN" w:bidi="ar-SA"/>
        </w:rPr>
      </w:pPr>
      <w:r>
        <w:rPr>
          <w:rFonts w:hint="eastAsia" w:ascii="方正黑体简体" w:hAnsi="方正黑体简体" w:eastAsia="方正黑体简体" w:cs="方正黑体简体"/>
          <w:color w:val="auto"/>
          <w:sz w:val="32"/>
          <w:szCs w:val="32"/>
        </w:rPr>
        <w:t>一、</w:t>
      </w:r>
      <w:r>
        <w:rPr>
          <w:rFonts w:hint="eastAsia" w:ascii="方正黑体简体" w:hAnsi="方正黑体简体" w:eastAsia="方正黑体简体" w:cs="方正黑体简体"/>
          <w:color w:val="auto"/>
          <w:sz w:val="32"/>
          <w:szCs w:val="32"/>
          <w:lang w:val="en-US" w:eastAsia="zh-CN"/>
        </w:rPr>
        <w:t>制定管理办法</w:t>
      </w:r>
      <w:r>
        <w:rPr>
          <w:rFonts w:hint="eastAsia" w:ascii="方正黑体简体" w:hAnsi="方正黑体简体" w:eastAsia="方正黑体简体" w:cs="方正黑体简体"/>
          <w:color w:val="auto"/>
          <w:sz w:val="32"/>
          <w:szCs w:val="32"/>
        </w:rPr>
        <w:t>的必要性</w:t>
      </w:r>
    </w:p>
    <w:p>
      <w:pPr>
        <w:pStyle w:val="3"/>
        <w:widowControl/>
        <w:ind w:firstLine="640" w:firstLineChars="20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根据《浙江省污水处理费征收使用管理办法》，第十四条 “ 使用自备水源的单位和个人，其污水处理费由城镇排水主管部门或其委托的单位征收。各地区应当加强对自备水源的管理，加大对使用自备水源单位和个人污水处理费的征收力度。”省</w:t>
      </w:r>
      <w:r>
        <w:rPr>
          <w:rFonts w:hint="default" w:ascii="仿宋" w:hAnsi="仿宋" w:eastAsia="仿宋" w:cs="仿宋"/>
          <w:color w:val="000000"/>
          <w:kern w:val="0"/>
          <w:sz w:val="32"/>
          <w:szCs w:val="32"/>
          <w:highlight w:val="none"/>
          <w:lang w:eastAsia="zh-CN" w:bidi="ar-SA"/>
        </w:rPr>
        <w:t>建设厅</w:t>
      </w:r>
      <w:r>
        <w:rPr>
          <w:rFonts w:hint="eastAsia" w:ascii="仿宋" w:hAnsi="仿宋" w:eastAsia="仿宋" w:cs="仿宋"/>
          <w:color w:val="000000"/>
          <w:kern w:val="0"/>
          <w:sz w:val="32"/>
          <w:szCs w:val="32"/>
          <w:highlight w:val="none"/>
          <w:lang w:val="en-US" w:eastAsia="zh-CN" w:bidi="ar-SA"/>
        </w:rPr>
        <w:t>、省水利厅《关于进一步落实自备水源污水处理费征收的指导意见》规定使用自备水源（包括地下水和地表水）且向城镇排水与污水处理设施排放污水、废水的单位和个人应当缴纳污水处理费，截至目前，我市尚未出台征收自备水源污水处理费的有关文件。2023年8月经市政府协调，由</w:t>
      </w:r>
      <w:r>
        <w:rPr>
          <w:rFonts w:hint="default" w:ascii="仿宋" w:hAnsi="仿宋" w:eastAsia="仿宋" w:cs="仿宋"/>
          <w:color w:val="000000"/>
          <w:kern w:val="0"/>
          <w:sz w:val="32"/>
          <w:szCs w:val="32"/>
          <w:highlight w:val="none"/>
          <w:lang w:eastAsia="zh-CN" w:bidi="ar-SA"/>
        </w:rPr>
        <w:t>市综合行政执法</w:t>
      </w:r>
      <w:r>
        <w:rPr>
          <w:rFonts w:hint="eastAsia" w:ascii="仿宋" w:hAnsi="仿宋" w:eastAsia="仿宋" w:cs="仿宋"/>
          <w:color w:val="000000"/>
          <w:kern w:val="0"/>
          <w:sz w:val="32"/>
          <w:szCs w:val="32"/>
          <w:highlight w:val="none"/>
          <w:lang w:val="en-US" w:eastAsia="zh-CN" w:bidi="ar-SA"/>
        </w:rPr>
        <w:t>局会同发改、财政、水利等部门起草《瑞安市自备水源用户污水处理费征收管理办法》作为规范性文件。</w:t>
      </w:r>
    </w:p>
    <w:p>
      <w:pPr>
        <w:pStyle w:val="3"/>
        <w:widowControl/>
        <w:ind w:firstLine="640" w:firstLineChars="200"/>
        <w:rPr>
          <w:rFonts w:hint="eastAsia" w:ascii="仿宋" w:hAnsi="仿宋" w:eastAsia="仿宋" w:cs="仿宋"/>
          <w:color w:val="000000"/>
          <w:kern w:val="0"/>
          <w:sz w:val="32"/>
          <w:szCs w:val="32"/>
          <w:highlight w:val="none"/>
          <w:lang w:val="en-US" w:eastAsia="zh-CN" w:bidi="ar-SA"/>
        </w:rPr>
      </w:pPr>
    </w:p>
    <w:p>
      <w:pPr>
        <w:pStyle w:val="6"/>
        <w:spacing w:line="600" w:lineRule="exact"/>
        <w:ind w:firstLine="640" w:firstLineChars="200"/>
        <w:rPr>
          <w:rFonts w:ascii="仿宋_GB2312" w:hAnsi="仿宋" w:eastAsia="仿宋_GB2312"/>
          <w:color w:val="auto"/>
          <w:sz w:val="32"/>
          <w:szCs w:val="32"/>
        </w:rPr>
      </w:pPr>
      <w:r>
        <w:rPr>
          <w:rFonts w:hint="eastAsia" w:ascii="方正黑体简体" w:hAnsi="方正黑体简体" w:eastAsia="方正黑体简体" w:cs="方正黑体简体"/>
          <w:color w:val="auto"/>
          <w:sz w:val="32"/>
          <w:szCs w:val="32"/>
        </w:rPr>
        <w:t>二、起草过程</w:t>
      </w:r>
    </w:p>
    <w:p>
      <w:pPr>
        <w:pStyle w:val="6"/>
        <w:spacing w:line="600" w:lineRule="exact"/>
        <w:ind w:firstLine="643" w:firstLineChars="200"/>
        <w:rPr>
          <w:rFonts w:ascii="仿宋_GB2312" w:hAnsi="仿宋" w:eastAsia="仿宋_GB2312"/>
          <w:color w:val="auto"/>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）前期调研</w:t>
      </w:r>
      <w:r>
        <w:rPr>
          <w:rFonts w:hint="eastAsia" w:ascii="仿宋_GB2312" w:hAnsi="仿宋" w:eastAsia="仿宋_GB2312"/>
          <w:color w:val="auto"/>
          <w:sz w:val="32"/>
          <w:szCs w:val="32"/>
        </w:rPr>
        <w:t>。</w:t>
      </w:r>
      <w:r>
        <w:rPr>
          <w:rFonts w:hint="eastAsia" w:ascii="仿宋" w:hAnsi="仿宋" w:eastAsia="仿宋" w:cs="仿宋"/>
          <w:color w:val="000000"/>
          <w:kern w:val="0"/>
          <w:sz w:val="32"/>
          <w:szCs w:val="32"/>
          <w:highlight w:val="none"/>
          <w:lang w:val="en-US" w:eastAsia="zh-CN" w:bidi="ar-SA"/>
        </w:rPr>
        <w:t>2023年8月至9月</w:t>
      </w:r>
      <w:r>
        <w:rPr>
          <w:rFonts w:hint="default"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eastAsia="zh-CN" w:bidi="ar-SA"/>
        </w:rPr>
        <w:t>市综合执法局牵头组织</w:t>
      </w:r>
      <w:r>
        <w:rPr>
          <w:rFonts w:hint="eastAsia" w:ascii="仿宋" w:hAnsi="仿宋" w:eastAsia="仿宋" w:cs="仿宋"/>
          <w:color w:val="000000"/>
          <w:kern w:val="0"/>
          <w:sz w:val="32"/>
          <w:szCs w:val="32"/>
          <w:highlight w:val="none"/>
          <w:lang w:val="en-US" w:eastAsia="zh-CN" w:bidi="ar-SA"/>
        </w:rPr>
        <w:t>调研周边县市区等地自备水污水处理费征收情况，借鉴与听取了上级主管部门的建议与意见，并搜集整理全国各地相关的办法意见及法律、法规文件。</w:t>
      </w:r>
    </w:p>
    <w:p>
      <w:pPr>
        <w:pStyle w:val="6"/>
        <w:spacing w:line="600" w:lineRule="exact"/>
        <w:ind w:firstLine="643" w:firstLineChars="200"/>
        <w:rPr>
          <w:rFonts w:hint="eastAsia" w:ascii="仿宋_GB2312" w:hAnsi="仿宋" w:eastAsia="仿宋_GB2312"/>
          <w:color w:val="auto"/>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）起草阶段</w:t>
      </w:r>
      <w:r>
        <w:rPr>
          <w:rFonts w:hint="eastAsia" w:ascii="仿宋_GB2312" w:hAnsi="仿宋" w:eastAsia="仿宋_GB2312"/>
          <w:color w:val="auto"/>
          <w:sz w:val="32"/>
          <w:szCs w:val="32"/>
        </w:rPr>
        <w:t>。</w:t>
      </w:r>
    </w:p>
    <w:p>
      <w:pPr>
        <w:pStyle w:val="6"/>
        <w:spacing w:line="600" w:lineRule="exact"/>
        <w:ind w:firstLine="640" w:firstLineChars="200"/>
        <w:rPr>
          <w:rFonts w:hint="eastAsia" w:ascii="仿宋" w:hAnsi="仿宋" w:eastAsia="仿宋" w:cs="仿宋"/>
          <w:color w:val="000000"/>
          <w:kern w:val="0"/>
          <w:sz w:val="32"/>
          <w:szCs w:val="32"/>
          <w:highlight w:val="none"/>
          <w:lang w:val="en-US" w:eastAsia="zh-CN" w:bidi="ar-SA"/>
        </w:rPr>
      </w:pPr>
      <w:r>
        <w:rPr>
          <w:rFonts w:hint="eastAsia" w:ascii="仿宋_GB2312" w:hAnsi="仿宋" w:eastAsia="仿宋_GB2312"/>
          <w:color w:val="auto"/>
          <w:sz w:val="32"/>
          <w:szCs w:val="32"/>
          <w:lang w:val="en-US" w:eastAsia="zh-CN"/>
        </w:rPr>
        <w:t>1.</w:t>
      </w:r>
      <w:r>
        <w:rPr>
          <w:rFonts w:hint="eastAsia" w:ascii="仿宋" w:hAnsi="仿宋" w:eastAsia="仿宋" w:cs="仿宋"/>
          <w:color w:val="000000"/>
          <w:kern w:val="0"/>
          <w:sz w:val="32"/>
          <w:szCs w:val="32"/>
          <w:highlight w:val="none"/>
          <w:lang w:val="en-US" w:eastAsia="zh-CN" w:bidi="ar-SA"/>
        </w:rPr>
        <w:t>经前期充分调研的基础上，多次组织相关职能部门、业内专家研究讨论修改，于2023年9月底形成初稿。</w:t>
      </w:r>
    </w:p>
    <w:p>
      <w:pPr>
        <w:pStyle w:val="6"/>
        <w:spacing w:line="600" w:lineRule="exact"/>
        <w:ind w:firstLine="640" w:firstLineChars="200"/>
        <w:rPr>
          <w:rFonts w:hint="eastAsia" w:ascii="Times New Roman" w:hAnsi="Times New Roman" w:eastAsia="仿宋_GB2312" w:cs="Times New Roman"/>
          <w:color w:val="auto"/>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2.2023年10月11日，市府办召集市综合行政执法局、市发改委、市财政局、市水利局、温州市公用集团瑞安水务有限公司召开关于《瑞安</w:t>
      </w:r>
      <w:r>
        <w:rPr>
          <w:rFonts w:hint="eastAsia" w:ascii="Times New Roman" w:hAnsi="Times New Roman" w:eastAsia="仿宋_GB2312" w:cs="Times New Roman"/>
          <w:color w:val="auto"/>
          <w:kern w:val="0"/>
          <w:sz w:val="32"/>
          <w:szCs w:val="32"/>
          <w:highlight w:val="none"/>
        </w:rPr>
        <w:t>市自备水源用户污水处理费征收管理办法</w:t>
      </w:r>
      <w:r>
        <w:rPr>
          <w:rFonts w:hint="eastAsia" w:ascii="仿宋" w:hAnsi="仿宋" w:eastAsia="仿宋" w:cs="仿宋"/>
          <w:color w:val="000000"/>
          <w:kern w:val="0"/>
          <w:sz w:val="32"/>
          <w:szCs w:val="32"/>
          <w:highlight w:val="none"/>
          <w:lang w:val="en-US" w:eastAsia="zh-CN" w:bidi="ar-SA"/>
        </w:rPr>
        <w:t>（征求意见稿）</w:t>
      </w:r>
      <w:r>
        <w:rPr>
          <w:rFonts w:hint="eastAsia" w:ascii="Times New Roman" w:hAnsi="Times New Roman" w:eastAsia="仿宋_GB2312" w:cs="Times New Roman"/>
          <w:color w:val="auto"/>
          <w:kern w:val="0"/>
          <w:sz w:val="32"/>
          <w:szCs w:val="32"/>
          <w:highlight w:val="none"/>
          <w:lang w:val="en-US" w:eastAsia="zh-CN" w:bidi="ar-SA"/>
        </w:rPr>
        <w:t>》讨论会</w:t>
      </w:r>
      <w:r>
        <w:rPr>
          <w:rFonts w:hint="eastAsia" w:ascii="Times New Roman" w:eastAsia="仿宋_GB2312" w:cs="Times New Roman"/>
          <w:color w:val="auto"/>
          <w:kern w:val="0"/>
          <w:sz w:val="32"/>
          <w:szCs w:val="32"/>
          <w:highlight w:val="none"/>
          <w:lang w:val="en-US" w:eastAsia="zh-CN" w:bidi="ar-SA"/>
        </w:rPr>
        <w:t>，并在会后进行意见征求</w:t>
      </w:r>
      <w:r>
        <w:rPr>
          <w:rFonts w:hint="eastAsia" w:ascii="Times New Roman" w:hAnsi="Times New Roman" w:eastAsia="仿宋_GB2312" w:cs="Times New Roman"/>
          <w:color w:val="auto"/>
          <w:kern w:val="0"/>
          <w:sz w:val="32"/>
          <w:szCs w:val="32"/>
          <w:highlight w:val="none"/>
          <w:lang w:val="en-US" w:eastAsia="zh-CN" w:bidi="ar-SA"/>
        </w:rPr>
        <w:t>。</w:t>
      </w:r>
    </w:p>
    <w:p>
      <w:pPr>
        <w:pStyle w:val="6"/>
        <w:spacing w:line="600" w:lineRule="exact"/>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3.2023年</w:t>
      </w:r>
      <w:r>
        <w:rPr>
          <w:rFonts w:hint="eastAsia" w:ascii="Times New Roman" w:eastAsia="仿宋_GB2312" w:cs="Times New Roman"/>
          <w:color w:val="auto"/>
          <w:kern w:val="0"/>
          <w:sz w:val="32"/>
          <w:szCs w:val="32"/>
          <w:highlight w:val="none"/>
          <w:lang w:val="en-US" w:eastAsia="zh-CN" w:bidi="ar-SA"/>
        </w:rPr>
        <w:t>10月20日，</w:t>
      </w:r>
      <w:r>
        <w:rPr>
          <w:rFonts w:hint="eastAsia" w:ascii="仿宋" w:hAnsi="仿宋" w:eastAsia="仿宋" w:cs="仿宋"/>
          <w:color w:val="000000"/>
          <w:kern w:val="0"/>
          <w:sz w:val="32"/>
          <w:szCs w:val="32"/>
          <w:highlight w:val="none"/>
          <w:lang w:val="en-US" w:eastAsia="zh-CN" w:bidi="ar-SA"/>
        </w:rPr>
        <w:t>市综合行政执法局会同市发改委、市财政局、市水利局、温州市公用集团瑞安水务有限公司对修改完善后的《瑞安</w:t>
      </w:r>
      <w:r>
        <w:rPr>
          <w:rFonts w:hint="eastAsia" w:ascii="Times New Roman" w:hAnsi="Times New Roman" w:eastAsia="仿宋_GB2312" w:cs="Times New Roman"/>
          <w:color w:val="auto"/>
          <w:kern w:val="0"/>
          <w:sz w:val="32"/>
          <w:szCs w:val="32"/>
          <w:highlight w:val="none"/>
        </w:rPr>
        <w:t>市自备水源用户污水处理费征收管理办法</w:t>
      </w:r>
      <w:r>
        <w:rPr>
          <w:rFonts w:hint="eastAsia" w:ascii="仿宋" w:hAnsi="仿宋" w:eastAsia="仿宋" w:cs="仿宋"/>
          <w:color w:val="000000"/>
          <w:kern w:val="0"/>
          <w:sz w:val="32"/>
          <w:szCs w:val="32"/>
          <w:highlight w:val="none"/>
          <w:lang w:val="en-US" w:eastAsia="zh-CN" w:bidi="ar-SA"/>
        </w:rPr>
        <w:t>（征求意见稿）</w:t>
      </w:r>
      <w:r>
        <w:rPr>
          <w:rFonts w:hint="eastAsia" w:ascii="Times New Roman" w:hAnsi="Times New Roman" w:eastAsia="仿宋_GB2312" w:cs="Times New Roman"/>
          <w:color w:val="auto"/>
          <w:kern w:val="0"/>
          <w:sz w:val="32"/>
          <w:szCs w:val="32"/>
          <w:highlight w:val="none"/>
          <w:lang w:val="en-US" w:eastAsia="zh-CN" w:bidi="ar-SA"/>
        </w:rPr>
        <w:t>》再次进行</w:t>
      </w:r>
      <w:r>
        <w:rPr>
          <w:rFonts w:hint="eastAsia" w:ascii="Times New Roman" w:eastAsia="仿宋_GB2312" w:cs="Times New Roman"/>
          <w:color w:val="auto"/>
          <w:kern w:val="0"/>
          <w:sz w:val="32"/>
          <w:szCs w:val="32"/>
          <w:highlight w:val="none"/>
          <w:lang w:val="en-US" w:eastAsia="zh-CN" w:bidi="ar-SA"/>
        </w:rPr>
        <w:t>修改完善</w:t>
      </w:r>
      <w:r>
        <w:rPr>
          <w:rFonts w:hint="eastAsia" w:ascii="Times New Roman" w:hAnsi="Times New Roman" w:eastAsia="仿宋_GB2312" w:cs="Times New Roman"/>
          <w:color w:val="auto"/>
          <w:kern w:val="0"/>
          <w:sz w:val="32"/>
          <w:szCs w:val="32"/>
          <w:highlight w:val="none"/>
          <w:lang w:val="en-US" w:eastAsia="zh-CN" w:bidi="ar-SA"/>
        </w:rPr>
        <w:t>，形成一致意见。</w:t>
      </w:r>
    </w:p>
    <w:p>
      <w:pPr>
        <w:pStyle w:val="6"/>
        <w:spacing w:line="600" w:lineRule="exact"/>
        <w:ind w:firstLine="640" w:firstLineChars="200"/>
        <w:rPr>
          <w:rFonts w:hint="eastAsia" w:ascii="仿宋_GB2312" w:hAnsi="仿宋" w:eastAsia="方正黑体简体"/>
          <w:color w:val="auto"/>
          <w:sz w:val="32"/>
          <w:szCs w:val="32"/>
          <w:lang w:eastAsia="zh-CN"/>
        </w:rPr>
      </w:pPr>
      <w:r>
        <w:rPr>
          <w:rFonts w:hint="eastAsia" w:ascii="方正黑体简体" w:hAnsi="方正黑体简体" w:eastAsia="方正黑体简体" w:cs="方正黑体简体"/>
          <w:color w:val="auto"/>
          <w:sz w:val="32"/>
          <w:szCs w:val="32"/>
        </w:rPr>
        <w:t>三、</w:t>
      </w:r>
      <w:r>
        <w:rPr>
          <w:rFonts w:hint="eastAsia" w:ascii="方正黑体简体" w:hAnsi="方正黑体简体" w:eastAsia="方正黑体简体" w:cs="方正黑体简体"/>
          <w:color w:val="auto"/>
          <w:sz w:val="32"/>
          <w:szCs w:val="32"/>
          <w:lang w:eastAsia="zh-CN"/>
        </w:rPr>
        <w:t>其他说明的事项</w:t>
      </w:r>
    </w:p>
    <w:p>
      <w:pPr>
        <w:autoSpaceDE/>
        <w:autoSpaceDN/>
        <w:adjustRightInd/>
        <w:spacing w:line="560" w:lineRule="exact"/>
        <w:ind w:firstLine="643" w:firstLineChars="200"/>
        <w:rPr>
          <w:rFonts w:hint="default" w:ascii="仿宋" w:hAnsi="仿宋" w:eastAsia="仿宋" w:cs="仿宋"/>
          <w:color w:val="000000"/>
          <w:kern w:val="0"/>
          <w:sz w:val="32"/>
          <w:szCs w:val="32"/>
          <w:highlight w:val="none"/>
          <w:lang w:val="en-US" w:eastAsia="zh-CN" w:bidi="ar-SA"/>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）适用范围</w:t>
      </w:r>
      <w:r>
        <w:rPr>
          <w:rFonts w:hint="eastAsia" w:ascii="楷体_GB2312" w:hAnsi="楷体_GB2312" w:eastAsia="楷体_GB2312" w:cs="楷体_GB2312"/>
          <w:b/>
          <w:bCs/>
          <w:color w:val="auto"/>
          <w:sz w:val="32"/>
          <w:szCs w:val="32"/>
          <w:lang w:eastAsia="zh-CN"/>
        </w:rPr>
        <w:t>。</w:t>
      </w:r>
      <w:r>
        <w:rPr>
          <w:rFonts w:hint="eastAsia" w:ascii="仿宋" w:hAnsi="仿宋" w:eastAsia="仿宋" w:cs="仿宋"/>
          <w:color w:val="000000"/>
          <w:kern w:val="0"/>
          <w:sz w:val="32"/>
          <w:szCs w:val="32"/>
          <w:highlight w:val="none"/>
          <w:lang w:val="en-US" w:eastAsia="zh-CN" w:bidi="ar-SA"/>
        </w:rPr>
        <w:t>《管理办法》明确适用范围确定为瑞安</w:t>
      </w:r>
      <w:r>
        <w:rPr>
          <w:rFonts w:hint="default" w:ascii="Times New Roman" w:hAnsi="Times New Roman" w:eastAsia="仿宋_GB2312" w:cs="Times New Roman"/>
          <w:color w:val="auto"/>
          <w:sz w:val="32"/>
          <w:szCs w:val="32"/>
          <w:highlight w:val="none"/>
          <w:lang w:eastAsia="zh-CN"/>
        </w:rPr>
        <w:t>市</w:t>
      </w:r>
      <w:r>
        <w:rPr>
          <w:rFonts w:hint="eastAsia" w:ascii="Times New Roman" w:hAnsi="Times New Roman" w:eastAsia="仿宋_GB2312" w:cs="Times New Roman"/>
          <w:color w:val="auto"/>
          <w:sz w:val="32"/>
          <w:szCs w:val="32"/>
          <w:highlight w:val="none"/>
          <w:lang w:eastAsia="zh-CN"/>
        </w:rPr>
        <w:t>，使</w:t>
      </w:r>
      <w:r>
        <w:rPr>
          <w:rFonts w:hint="default" w:ascii="Times New Roman" w:hAnsi="Times New Roman" w:eastAsia="仿宋_GB2312" w:cs="Times New Roman"/>
          <w:color w:val="auto"/>
          <w:sz w:val="32"/>
          <w:szCs w:val="32"/>
          <w:highlight w:val="none"/>
          <w:lang w:eastAsia="zh-CN"/>
        </w:rPr>
        <w:t>用自备水源（包括地下水和地表水）且向城镇排水与污水处理设施排放污水、废水的单位和个人</w:t>
      </w:r>
      <w:r>
        <w:rPr>
          <w:rFonts w:hint="eastAsia" w:ascii="Times New Roman" w:hAnsi="Times New Roman" w:eastAsia="仿宋_GB2312" w:cs="Times New Roman"/>
          <w:color w:val="auto"/>
          <w:sz w:val="32"/>
          <w:szCs w:val="32"/>
          <w:highlight w:val="none"/>
          <w:lang w:eastAsia="zh-CN"/>
        </w:rPr>
        <w:t>。实际的</w:t>
      </w:r>
      <w:r>
        <w:rPr>
          <w:rFonts w:hint="default" w:ascii="Times New Roman" w:hAnsi="Times New Roman" w:eastAsia="仿宋_GB2312" w:cs="Times New Roman"/>
          <w:color w:val="auto"/>
          <w:sz w:val="32"/>
          <w:szCs w:val="32"/>
          <w:highlight w:val="none"/>
          <w:lang w:eastAsia="zh-CN"/>
        </w:rPr>
        <w:t>用户及用水量清单</w:t>
      </w:r>
      <w:r>
        <w:rPr>
          <w:rFonts w:hint="eastAsia" w:ascii="Times New Roman" w:hAnsi="Times New Roman" w:eastAsia="仿宋_GB2312" w:cs="Times New Roman"/>
          <w:color w:val="auto"/>
          <w:sz w:val="32"/>
          <w:szCs w:val="32"/>
          <w:highlight w:val="none"/>
          <w:lang w:eastAsia="zh-CN"/>
        </w:rPr>
        <w:t>以水利部门提供为准。</w:t>
      </w:r>
    </w:p>
    <w:p>
      <w:pPr>
        <w:spacing w:line="560" w:lineRule="exact"/>
        <w:ind w:left="638" w:leftChars="304" w:firstLine="0" w:firstLineChars="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委托代征。</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自备水征收污水处理费</w:t>
      </w:r>
      <w:r>
        <w:rPr>
          <w:rFonts w:hint="default" w:ascii="Times New Roman" w:hAnsi="Times New Roman" w:eastAsia="仿宋_GB2312" w:cs="Times New Roman"/>
          <w:color w:val="auto"/>
          <w:sz w:val="32"/>
          <w:szCs w:val="32"/>
          <w:highlight w:val="none"/>
          <w:lang w:eastAsia="zh-CN"/>
        </w:rPr>
        <w:t>日常征收由</w:t>
      </w:r>
      <w:r>
        <w:rPr>
          <w:rFonts w:hint="eastAsia" w:eastAsia="仿宋_GB2312" w:cs="Times New Roman"/>
          <w:color w:val="auto"/>
          <w:sz w:val="32"/>
          <w:szCs w:val="32"/>
          <w:highlight w:val="none"/>
          <w:lang w:val="en-US" w:eastAsia="zh-CN"/>
        </w:rPr>
        <w:t>瑞安</w:t>
      </w:r>
      <w:r>
        <w:rPr>
          <w:rFonts w:hint="default" w:ascii="Times New Roman" w:hAnsi="Times New Roman" w:eastAsia="仿宋_GB2312" w:cs="Times New Roman"/>
          <w:color w:val="auto"/>
          <w:sz w:val="32"/>
          <w:szCs w:val="32"/>
          <w:highlight w:val="none"/>
          <w:lang w:eastAsia="zh-CN"/>
        </w:rPr>
        <w:t>市综合行政执法局委托温州市</w:t>
      </w:r>
      <w:r>
        <w:rPr>
          <w:rFonts w:hint="default" w:ascii="Times New Roman" w:hAnsi="Times New Roman" w:eastAsia="仿宋_GB2312" w:cs="Times New Roman"/>
          <w:color w:val="auto"/>
          <w:sz w:val="32"/>
          <w:szCs w:val="32"/>
          <w:highlight w:val="none"/>
          <w:lang w:val="en-US" w:eastAsia="zh-CN"/>
        </w:rPr>
        <w:t>公用集团</w:t>
      </w:r>
      <w:r>
        <w:rPr>
          <w:rFonts w:hint="eastAsia" w:eastAsia="仿宋_GB2312" w:cs="Times New Roman"/>
          <w:color w:val="auto"/>
          <w:sz w:val="32"/>
          <w:szCs w:val="32"/>
          <w:highlight w:val="none"/>
          <w:lang w:val="en-US" w:eastAsia="zh-CN"/>
        </w:rPr>
        <w:t>瑞安水务有限公司</w:t>
      </w:r>
      <w:r>
        <w:rPr>
          <w:rFonts w:hint="default" w:ascii="Times New Roman" w:hAnsi="Times New Roman" w:eastAsia="仿宋_GB2312" w:cs="Times New Roman"/>
          <w:color w:val="auto"/>
          <w:sz w:val="32"/>
          <w:szCs w:val="32"/>
          <w:highlight w:val="none"/>
          <w:lang w:eastAsia="zh-CN"/>
        </w:rPr>
        <w:t>代征</w:t>
      </w:r>
      <w:r>
        <w:rPr>
          <w:rFonts w:hint="eastAsia" w:eastAsia="仿宋_GB2312" w:cs="Times New Roman"/>
          <w:color w:val="auto"/>
          <w:sz w:val="32"/>
          <w:szCs w:val="32"/>
          <w:highlight w:val="none"/>
          <w:lang w:val="en-US" w:eastAsia="zh-CN"/>
        </w:rPr>
        <w:t>,温州</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lang w:val="en-US" w:eastAsia="zh-CN"/>
        </w:rPr>
        <w:t>公用集团</w:t>
      </w:r>
      <w:r>
        <w:rPr>
          <w:rFonts w:hint="eastAsia" w:eastAsia="仿宋_GB2312" w:cs="Times New Roman"/>
          <w:color w:val="auto"/>
          <w:sz w:val="32"/>
          <w:szCs w:val="32"/>
          <w:highlight w:val="none"/>
          <w:lang w:val="en-US" w:eastAsia="zh-CN"/>
        </w:rPr>
        <w:t>瑞安水务有限公司</w:t>
      </w:r>
      <w:r>
        <w:rPr>
          <w:rFonts w:hint="default" w:ascii="Times New Roman" w:hAnsi="Times New Roman" w:eastAsia="仿宋_GB2312" w:cs="Times New Roman"/>
          <w:color w:val="auto"/>
          <w:sz w:val="32"/>
          <w:szCs w:val="32"/>
          <w:highlight w:val="none"/>
          <w:lang w:eastAsia="zh-CN"/>
        </w:rPr>
        <w:t>负责</w:t>
      </w:r>
      <w:r>
        <w:rPr>
          <w:rFonts w:hint="default" w:ascii="Times New Roman" w:hAnsi="Times New Roman" w:eastAsia="仿宋_GB2312" w:cs="Times New Roman"/>
          <w:color w:val="auto"/>
          <w:sz w:val="32"/>
          <w:szCs w:val="32"/>
          <w:highlight w:val="none"/>
          <w:lang w:val="en-US" w:eastAsia="zh-CN"/>
        </w:rPr>
        <w:t>配合</w:t>
      </w:r>
      <w:r>
        <w:rPr>
          <w:rFonts w:hint="default" w:ascii="Times New Roman" w:hAnsi="Times New Roman" w:eastAsia="仿宋_GB2312" w:cs="Times New Roman"/>
          <w:color w:val="auto"/>
          <w:sz w:val="32"/>
          <w:szCs w:val="32"/>
          <w:highlight w:val="none"/>
          <w:lang w:eastAsia="zh-CN"/>
        </w:rPr>
        <w:t>城镇排水主管部门做好自备水源用户入户调查及现场核实工作。根据水量和水价计算污水处理费应收费额，按规定及时征收入库</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Times New Roman" w:hAnsi="Times New Roman" w:eastAsia="仿宋_GB2312" w:cs="Times New Roman"/>
          <w:color w:val="auto"/>
          <w:sz w:val="32"/>
          <w:szCs w:val="32"/>
          <w:highlight w:val="none"/>
          <w:lang w:eastAsia="zh-CN"/>
        </w:rPr>
      </w:pP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 w:eastAsia="仿宋_GB2312" w:cs="方正大标宋à"/>
          <w:b w:val="0"/>
          <w:bCs w:val="0"/>
          <w:color w:val="auto"/>
          <w:kern w:val="0"/>
          <w:sz w:val="32"/>
          <w:szCs w:val="32"/>
          <w:lang w:val="en-US" w:eastAsia="zh-CN" w:bidi="ar-SA"/>
        </w:rPr>
      </w:pPr>
    </w:p>
    <w:p>
      <w:pPr>
        <w:pStyle w:val="6"/>
        <w:spacing w:line="600" w:lineRule="exact"/>
        <w:jc w:val="right"/>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瑞安市综合行政</w:t>
      </w:r>
      <w:bookmarkStart w:id="0" w:name="_GoBack"/>
      <w:bookmarkEnd w:id="0"/>
      <w:r>
        <w:rPr>
          <w:rFonts w:hint="eastAsia" w:ascii="仿宋" w:hAnsi="仿宋" w:eastAsia="仿宋" w:cs="仿宋"/>
          <w:color w:val="000000"/>
          <w:kern w:val="0"/>
          <w:sz w:val="32"/>
          <w:szCs w:val="32"/>
          <w:highlight w:val="none"/>
          <w:lang w:val="en-US" w:eastAsia="zh-CN" w:bidi="ar-SA"/>
        </w:rPr>
        <w:t>执法局</w:t>
      </w:r>
    </w:p>
    <w:p>
      <w:pPr>
        <w:ind w:firstLine="5440" w:firstLineChars="170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 xml:space="preserve">2023年11月20日 </w:t>
      </w:r>
    </w:p>
    <w:p>
      <w:pPr>
        <w:pStyle w:val="2"/>
        <w:rPr>
          <w:rFonts w:hint="eastAsia"/>
          <w:lang w:val="en-US" w:eastAsia="zh-CN"/>
        </w:rPr>
      </w:pPr>
    </w:p>
    <w:p>
      <w:pPr>
        <w:pStyle w:val="2"/>
        <w:rPr>
          <w:rFonts w:hint="eastAsia" w:ascii="仿宋" w:hAnsi="仿宋" w:eastAsia="仿宋" w:cs="仿宋"/>
          <w:color w:val="000000"/>
          <w:kern w:val="0"/>
          <w:sz w:val="32"/>
          <w:szCs w:val="32"/>
          <w:highlight w:val="none"/>
          <w:lang w:val="en-US" w:eastAsia="zh-CN" w:bidi="ar-SA"/>
        </w:rPr>
      </w:pPr>
    </w:p>
    <w:p>
      <w:pPr>
        <w:pStyle w:val="2"/>
        <w:ind w:left="0" w:leftChars="0" w:firstLine="0" w:firstLineChars="0"/>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à">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ODNmMGEzNjc1ZDJlMmIwNGRhYzIzMmU5ZDlkMWYifQ=="/>
  </w:docVars>
  <w:rsids>
    <w:rsidRoot w:val="53E77D6B"/>
    <w:rsid w:val="2F8B3534"/>
    <w:rsid w:val="578558AB"/>
    <w:rsid w:val="5A59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pPr>
    <w:rPr>
      <w:rFonts w:ascii="Times New Roman" w:hAnsi="Times New Roman"/>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6">
    <w:name w:val="Default"/>
    <w:qFormat/>
    <w:uiPriority w:val="0"/>
    <w:pPr>
      <w:widowControl w:val="0"/>
      <w:autoSpaceDE w:val="0"/>
      <w:autoSpaceDN w:val="0"/>
      <w:adjustRightInd w:val="0"/>
    </w:pPr>
    <w:rPr>
      <w:rFonts w:ascii="方正大标宋à" w:hAnsi="Times New Roman" w:eastAsia="方正大标宋à" w:cs="方正大标宋à"/>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2023-10-12T06:27:00Z</dcterms:created>
  <dc:creator>老徐</dc:creator>
  <cp:lastModifiedBy>拉克</cp:lastModifiedBy>
  <cp:lastPrinted>2023-11-20T02:00:00Z</cp:lastPrinted>
  <dcterms:modified xsi:type="dcterms:W3CDTF">2023-11-23T01:52:48Z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7386BAA31073449AB02B2CBC0E1E2A7B</vt:lpwstr>
  </property>
</Properties>
</file>