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2024年度平阳县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鳌江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重大行政决策事项建议表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1845"/>
        <w:gridCol w:w="1830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27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  <w:t>事项名称</w:t>
            </w:r>
          </w:p>
        </w:tc>
        <w:tc>
          <w:tcPr>
            <w:tcW w:w="550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</w:trPr>
        <w:tc>
          <w:tcPr>
            <w:tcW w:w="27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  <w:t>主要内容和拟解决的主要问题</w:t>
            </w:r>
          </w:p>
        </w:tc>
        <w:tc>
          <w:tcPr>
            <w:tcW w:w="550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</w:trPr>
        <w:tc>
          <w:tcPr>
            <w:tcW w:w="27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  <w:t>必要性和可行性</w:t>
            </w:r>
          </w:p>
        </w:tc>
        <w:tc>
          <w:tcPr>
            <w:tcW w:w="550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</w:trPr>
        <w:tc>
          <w:tcPr>
            <w:tcW w:w="27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  <w:t>有关依据</w:t>
            </w:r>
          </w:p>
        </w:tc>
        <w:tc>
          <w:tcPr>
            <w:tcW w:w="550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799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  <w:t>建议人</w:t>
            </w:r>
          </w:p>
        </w:tc>
        <w:tc>
          <w:tcPr>
            <w:tcW w:w="1845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600" w:lineRule="auto"/>
              <w:ind w:firstLine="300" w:firstLineChars="100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  <w:t>联系电话</w:t>
            </w:r>
          </w:p>
        </w:tc>
        <w:tc>
          <w:tcPr>
            <w:tcW w:w="1830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2799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  <w:t>备注</w:t>
            </w:r>
          </w:p>
        </w:tc>
        <w:tc>
          <w:tcPr>
            <w:tcW w:w="550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ThmYWZjYzQ0MTFjYjY2ODliZTBhZGRhZmM0ODQifQ=="/>
  </w:docVars>
  <w:rsids>
    <w:rsidRoot w:val="562E4B6D"/>
    <w:rsid w:val="148C22A1"/>
    <w:rsid w:val="23EA5476"/>
    <w:rsid w:val="562E4B6D"/>
    <w:rsid w:val="5B7B1BA7"/>
    <w:rsid w:val="5DD86C09"/>
    <w:rsid w:val="7962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2024-01-08T02:41:00Z</dcterms:created>
  <dc:creator>丘吾子++正蹊堂布鞋正熹堂皇菊</dc:creator>
  <cp:lastModifiedBy>Rodriguez</cp:lastModifiedBy>
  <dcterms:modified xsi:type="dcterms:W3CDTF">2024-07-30T02:51:12Z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DC6DFDF173EC44E7B69D7F9D276EB1EB_11</vt:lpwstr>
  </property>
</Properties>
</file>