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840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C0889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嘉兴市人民政府</w:t>
      </w:r>
    </w:p>
    <w:p w14:paraId="09E04A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w:t>
      </w:r>
      <w:r>
        <w:rPr>
          <w:rFonts w:hint="default" w:ascii="方正小标宋简体" w:hAnsi="方正小标宋简体" w:eastAsia="方正小标宋简体" w:cs="方正小标宋简体"/>
          <w:sz w:val="44"/>
          <w:szCs w:val="44"/>
        </w:rPr>
        <w:t>建设</w:t>
      </w:r>
      <w:r>
        <w:rPr>
          <w:rFonts w:hint="eastAsia" w:ascii="方正小标宋简体" w:hAnsi="方正小标宋简体" w:eastAsia="方正小标宋简体" w:cs="方正小标宋简体"/>
          <w:sz w:val="44"/>
          <w:szCs w:val="44"/>
        </w:rPr>
        <w:t>高水平创新型城市</w:t>
      </w:r>
      <w:r>
        <w:rPr>
          <w:rFonts w:hint="eastAsia" w:ascii="方正小标宋简体" w:hAnsi="方正小标宋简体" w:eastAsia="方正小标宋简体" w:cs="方正小标宋简体"/>
          <w:sz w:val="44"/>
          <w:szCs w:val="44"/>
          <w:lang w:eastAsia="zh-CN"/>
        </w:rPr>
        <w:t>构建</w:t>
      </w:r>
      <w:r>
        <w:rPr>
          <w:rFonts w:hint="eastAsia" w:ascii="方正小标宋简体" w:hAnsi="方正小标宋简体" w:eastAsia="方正小标宋简体" w:cs="方正小标宋简体"/>
          <w:sz w:val="44"/>
          <w:szCs w:val="44"/>
        </w:rPr>
        <w:t>科技创新投入长效机制的实施方案</w:t>
      </w:r>
    </w:p>
    <w:bookmarkEnd w:id="0"/>
    <w:p w14:paraId="1AD45B44">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45795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为深入贯彻落实</w:t>
      </w:r>
      <w:r>
        <w:rPr>
          <w:rFonts w:hint="default" w:eastAsia="仿宋_GB2312" w:cs="Times New Roman"/>
          <w:color w:val="auto"/>
          <w:sz w:val="32"/>
          <w:szCs w:val="32"/>
        </w:rPr>
        <w:t>省</w:t>
      </w:r>
      <w:r>
        <w:rPr>
          <w:rFonts w:hint="default" w:ascii="Times New Roman" w:hAnsi="Times New Roman" w:eastAsia="仿宋_GB2312" w:cs="Times New Roman"/>
          <w:color w:val="auto"/>
          <w:sz w:val="32"/>
          <w:szCs w:val="32"/>
        </w:rPr>
        <w:t>政府《</w:t>
      </w:r>
      <w:r>
        <w:rPr>
          <w:rFonts w:hint="default" w:eastAsia="仿宋_GB2312" w:cs="Times New Roman"/>
          <w:color w:val="auto"/>
          <w:sz w:val="32"/>
          <w:szCs w:val="32"/>
        </w:rPr>
        <w:t>关于营造良好创新生态构建完善科技创新投入机制的实施意见</w:t>
      </w:r>
      <w:r>
        <w:rPr>
          <w:rFonts w:hint="default" w:ascii="Times New Roman" w:hAnsi="Times New Roman" w:eastAsia="仿宋_GB2312" w:cs="Times New Roman"/>
          <w:color w:val="auto"/>
          <w:sz w:val="32"/>
          <w:szCs w:val="32"/>
        </w:rPr>
        <w:t>》，持续加大科技创新投入，着力营造良好创新生态，特制定本方案。</w:t>
      </w:r>
    </w:p>
    <w:p w14:paraId="16B1E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14:paraId="549A2B5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深入贯彻落实习近平总书记考察浙江重要讲话精神，锚定全面建设高水平创新型城市的战略目标，聚焦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315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科技创新体系和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135N</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先进制造业集群建设，强化市场主导、政府引导、生态支撑，建立完善市县联动、属地负责的科技创新投入持续增长机制，着力打造智造创新强市。</w:t>
      </w:r>
    </w:p>
    <w:p w14:paraId="0D272D5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到2027年，全市科技创新投入达到800亿元以上</w:t>
      </w:r>
      <w:r>
        <w:rPr>
          <w:rFonts w:hint="default" w:eastAsia="仿宋_GB2312" w:cs="Times New Roman"/>
          <w:color w:val="auto"/>
          <w:sz w:val="32"/>
          <w:szCs w:val="32"/>
        </w:rPr>
        <w:t>。其中</w:t>
      </w:r>
      <w:r>
        <w:rPr>
          <w:rFonts w:hint="default" w:ascii="Times New Roman" w:hAnsi="Times New Roman" w:eastAsia="仿宋_GB2312" w:cs="Times New Roman"/>
          <w:color w:val="auto"/>
          <w:sz w:val="32"/>
          <w:szCs w:val="32"/>
        </w:rPr>
        <w:t>政府科技创新投入达9</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亿元以上，企业科技创新投入达660亿元</w:t>
      </w:r>
      <w:r>
        <w:rPr>
          <w:rFonts w:hint="default" w:eastAsia="仿宋_GB2312" w:cs="Times New Roman"/>
          <w:color w:val="auto"/>
          <w:sz w:val="32"/>
          <w:szCs w:val="32"/>
        </w:rPr>
        <w:t>，</w:t>
      </w:r>
      <w:r>
        <w:rPr>
          <w:rFonts w:hint="default" w:ascii="Times New Roman" w:hAnsi="Times New Roman" w:eastAsia="仿宋_GB2312" w:cs="Times New Roman"/>
          <w:color w:val="auto"/>
          <w:sz w:val="32"/>
          <w:szCs w:val="32"/>
        </w:rPr>
        <w:t>高校、科研机构、医疗卫生机构科技创新投入合计达</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亿元</w:t>
      </w:r>
      <w:r>
        <w:rPr>
          <w:rFonts w:hint="default" w:eastAsia="仿宋_GB2312" w:cs="Times New Roman"/>
          <w:color w:val="auto"/>
          <w:sz w:val="32"/>
          <w:szCs w:val="32"/>
        </w:rPr>
        <w:t>。</w:t>
      </w:r>
      <w:r>
        <w:rPr>
          <w:rFonts w:hint="default" w:ascii="Times New Roman" w:hAnsi="Times New Roman" w:eastAsia="仿宋_GB2312" w:cs="Times New Roman"/>
          <w:color w:val="auto"/>
          <w:sz w:val="32"/>
          <w:szCs w:val="32"/>
        </w:rPr>
        <w:t>全社会研究与试验发展经费支出增速高于科技创新投入增速，全社会研究与试验发展经费支出达330亿元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占GDP比重达3.7%以上</w:t>
      </w:r>
      <w:r>
        <w:rPr>
          <w:rFonts w:hint="eastAsia" w:ascii="Times New Roman" w:hAnsi="Times New Roman" w:eastAsia="仿宋_GB2312" w:cs="Times New Roman"/>
          <w:color w:val="auto"/>
          <w:sz w:val="32"/>
          <w:szCs w:val="32"/>
          <w:lang w:eastAsia="zh-CN"/>
        </w:rPr>
        <w:t>。</w:t>
      </w:r>
    </w:p>
    <w:p w14:paraId="59C2BC4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到2030年，全市科技创新投入达到1000亿元以上，全社会研究与试验发展经费支出达410亿元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占GDP比重达4%以上。</w:t>
      </w:r>
    </w:p>
    <w:p w14:paraId="73FBE6C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黑体" w:hAnsi="宋体" w:eastAsia="黑体" w:cs="黑体"/>
          <w:color w:val="auto"/>
          <w:kern w:val="2"/>
          <w:sz w:val="32"/>
          <w:szCs w:val="32"/>
        </w:rPr>
      </w:pPr>
      <w:r>
        <w:rPr>
          <w:rFonts w:hint="default" w:ascii="黑体" w:hAnsi="宋体" w:eastAsia="黑体" w:cs="黑体"/>
          <w:color w:val="auto"/>
          <w:kern w:val="2"/>
          <w:sz w:val="32"/>
          <w:szCs w:val="32"/>
          <w:lang w:val="en-US" w:eastAsia="zh-CN" w:bidi="ar"/>
        </w:rPr>
        <w:t>二、持续加大政府科技创新投入</w:t>
      </w:r>
    </w:p>
    <w:p w14:paraId="0684F605">
      <w:pPr>
        <w:keepNext w:val="0"/>
        <w:keepLines w:val="0"/>
        <w:widowControl w:val="0"/>
        <w:suppressLineNumbers w:val="0"/>
        <w:autoSpaceDE w:val="0"/>
        <w:autoSpaceDN/>
        <w:spacing w:before="0" w:beforeAutospacing="0" w:after="0" w:afterAutospacing="0" w:line="560" w:lineRule="exact"/>
        <w:ind w:left="0" w:leftChars="0" w:right="0" w:firstLine="0" w:firstLineChars="0"/>
        <w:jc w:val="both"/>
        <w:rPr>
          <w:rFonts w:hint="default" w:ascii="Times New Roman" w:hAnsi="Times New Roman" w:eastAsia="仿宋_GB2312" w:cs="Times New Roman"/>
          <w:b/>
          <w:color w:val="auto"/>
          <w:kern w:val="2"/>
          <w:sz w:val="32"/>
          <w:szCs w:val="32"/>
        </w:rPr>
      </w:pPr>
      <w:r>
        <w:rPr>
          <w:rFonts w:hint="default" w:ascii="楷体_GB2312" w:hAnsi="Calibri" w:eastAsia="楷体_GB2312" w:cs="楷体_GB2312"/>
          <w:b/>
          <w:color w:val="auto"/>
          <w:kern w:val="2"/>
          <w:sz w:val="32"/>
          <w:szCs w:val="32"/>
          <w:lang w:val="en-US" w:eastAsia="zh-CN" w:bidi="ar"/>
        </w:rPr>
        <w:t xml:space="preserve">    （一）深化稳定增长机制。</w:t>
      </w:r>
      <w:r>
        <w:rPr>
          <w:rFonts w:hint="default" w:ascii="Times New Roman" w:hAnsi="Times New Roman" w:eastAsia="仿宋_GB2312" w:cs="Times New Roman"/>
          <w:color w:val="auto"/>
          <w:kern w:val="2"/>
          <w:sz w:val="32"/>
          <w:szCs w:val="32"/>
          <w:lang w:val="en-US" w:eastAsia="zh-CN" w:bidi="ar"/>
        </w:rPr>
        <w:t>坚持总量稳步增长，科技创新投入预算安排原则上只增不减，财政性科学技术资金的增长幅度应当高于财政经常性收入的增长幅度。持续优化政府科技创新投入结构，提高对科研平台、概念验证中心、</w:t>
      </w:r>
      <w:r>
        <w:rPr>
          <w:rFonts w:hint="eastAsia" w:eastAsia="仿宋_GB2312" w:cs="Times New Roman"/>
          <w:color w:val="auto"/>
          <w:kern w:val="2"/>
          <w:sz w:val="32"/>
          <w:szCs w:val="32"/>
          <w:lang w:val="en-US" w:eastAsia="zh-CN" w:bidi="ar"/>
        </w:rPr>
        <w:t>中试平台、</w:t>
      </w:r>
      <w:r>
        <w:rPr>
          <w:rFonts w:hint="default" w:ascii="Times New Roman" w:hAnsi="Times New Roman" w:eastAsia="仿宋_GB2312" w:cs="Times New Roman"/>
          <w:color w:val="auto"/>
          <w:kern w:val="2"/>
          <w:sz w:val="32"/>
          <w:szCs w:val="32"/>
          <w:lang w:val="en-US" w:eastAsia="zh-CN" w:bidi="ar"/>
        </w:rPr>
        <w:t>科技企业孵化器等投入力度，进一步发挥好</w:t>
      </w:r>
      <w:r>
        <w:rPr>
          <w:rFonts w:hint="default" w:eastAsia="仿宋_GB2312" w:cs="Times New Roman"/>
          <w:color w:val="auto"/>
          <w:kern w:val="2"/>
          <w:sz w:val="32"/>
          <w:szCs w:val="32"/>
          <w:lang w:eastAsia="zh-CN" w:bidi="ar"/>
        </w:rPr>
        <w:t>政府科技创新投入</w:t>
      </w:r>
      <w:r>
        <w:rPr>
          <w:rFonts w:hint="default" w:ascii="Times New Roman" w:hAnsi="Times New Roman" w:eastAsia="仿宋_GB2312" w:cs="Times New Roman"/>
          <w:color w:val="auto"/>
          <w:kern w:val="2"/>
          <w:sz w:val="32"/>
          <w:szCs w:val="32"/>
          <w:lang w:val="en-US" w:eastAsia="zh-CN" w:bidi="ar"/>
        </w:rPr>
        <w:t>的撬动作用。</w:t>
      </w:r>
      <w:r>
        <w:rPr>
          <w:rFonts w:hint="default" w:ascii="楷体_GB2312" w:hAnsi="Calibri" w:eastAsia="楷体_GB2312" w:cs="楷体_GB2312"/>
          <w:color w:val="auto"/>
          <w:kern w:val="2"/>
          <w:sz w:val="32"/>
          <w:szCs w:val="32"/>
          <w:lang w:val="en-US" w:eastAsia="zh-CN" w:bidi="ar"/>
        </w:rPr>
        <w:t>（责任单位：市财政局、市科技局</w:t>
      </w:r>
      <w:r>
        <w:rPr>
          <w:rFonts w:hint="eastAsia" w:ascii="楷体_GB2312" w:hAnsi="Calibri" w:eastAsia="楷体_GB2312" w:cs="楷体_GB2312"/>
          <w:color w:val="auto"/>
          <w:kern w:val="2"/>
          <w:sz w:val="32"/>
          <w:szCs w:val="32"/>
          <w:lang w:val="en-US" w:eastAsia="zh-CN" w:bidi="ar"/>
        </w:rPr>
        <w:t>、市经信局</w:t>
      </w:r>
      <w:r>
        <w:rPr>
          <w:rFonts w:hint="default" w:ascii="楷体_GB2312" w:hAnsi="Calibri" w:eastAsia="楷体_GB2312" w:cs="楷体_GB2312"/>
          <w:color w:val="auto"/>
          <w:kern w:val="2"/>
          <w:sz w:val="32"/>
          <w:szCs w:val="32"/>
          <w:lang w:val="en-US" w:eastAsia="zh-CN" w:bidi="ar"/>
        </w:rPr>
        <w:t>）</w:t>
      </w:r>
    </w:p>
    <w:p w14:paraId="40109754">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default" w:ascii="Times New Roman" w:hAnsi="Times New Roman" w:eastAsia="仿宋_GB2312" w:cs="Times New Roman"/>
          <w:color w:val="auto"/>
          <w:kern w:val="2"/>
          <w:sz w:val="32"/>
          <w:szCs w:val="32"/>
        </w:rPr>
      </w:pPr>
      <w:r>
        <w:rPr>
          <w:rFonts w:hint="default" w:ascii="楷体_GB2312" w:hAnsi="Calibri" w:eastAsia="楷体_GB2312" w:cs="楷体_GB2312"/>
          <w:b/>
          <w:color w:val="auto"/>
          <w:kern w:val="2"/>
          <w:sz w:val="32"/>
          <w:szCs w:val="32"/>
          <w:lang w:val="en-US" w:eastAsia="zh-CN" w:bidi="ar"/>
        </w:rPr>
        <w:t>（二）强化市域政策协同。</w:t>
      </w:r>
      <w:r>
        <w:rPr>
          <w:rFonts w:hint="default" w:ascii="Times New Roman" w:hAnsi="Times New Roman" w:eastAsia="仿宋_GB2312" w:cs="Times New Roman"/>
          <w:color w:val="auto"/>
          <w:kern w:val="2"/>
          <w:sz w:val="32"/>
          <w:szCs w:val="32"/>
          <w:lang w:val="en-US" w:eastAsia="zh-CN" w:bidi="ar"/>
        </w:rPr>
        <w:t>完善全市域政策体系，建立科技创新投入与资源配置联动机制。全面落实</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8+4</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政策</w:t>
      </w:r>
      <w:r>
        <w:rPr>
          <w:rFonts w:hint="eastAsia" w:ascii="仿宋_GB2312"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加强科技政策、人才政策、产业政策等协同，迭代升级科技新政</w:t>
      </w:r>
      <w:r>
        <w:rPr>
          <w:rFonts w:hint="eastAsia" w:ascii="仿宋_GB2312" w:eastAsia="仿宋_GB2312" w:cs="仿宋_GB2312"/>
          <w:color w:val="auto"/>
          <w:kern w:val="2"/>
          <w:sz w:val="32"/>
          <w:szCs w:val="32"/>
          <w:lang w:val="en-US" w:eastAsia="zh-CN" w:bidi="ar"/>
        </w:rPr>
        <w:t>和</w:t>
      </w:r>
      <w:r>
        <w:rPr>
          <w:rFonts w:hint="default" w:ascii="仿宋_GB2312" w:hAnsi="Times New Roman" w:eastAsia="仿宋_GB2312" w:cs="仿宋_GB2312"/>
          <w:color w:val="auto"/>
          <w:kern w:val="2"/>
          <w:sz w:val="32"/>
          <w:szCs w:val="32"/>
          <w:lang w:val="en-US" w:eastAsia="zh-CN" w:bidi="ar"/>
        </w:rPr>
        <w:t>人才新政，</w:t>
      </w:r>
      <w:r>
        <w:rPr>
          <w:rFonts w:hint="default" w:ascii="Times New Roman" w:hAnsi="Times New Roman" w:eastAsia="仿宋_GB2312" w:cs="Times New Roman"/>
          <w:color w:val="auto"/>
          <w:kern w:val="2"/>
          <w:sz w:val="32"/>
          <w:szCs w:val="32"/>
          <w:lang w:val="en-US" w:eastAsia="zh-CN" w:bidi="ar"/>
        </w:rPr>
        <w:t>形成政策合力。改革重塑科技计划体系，增强市县科技计划体系</w:t>
      </w:r>
      <w:r>
        <w:rPr>
          <w:rFonts w:hint="default" w:eastAsia="仿宋_GB2312" w:cs="Times New Roman"/>
          <w:color w:val="auto"/>
          <w:kern w:val="2"/>
          <w:sz w:val="32"/>
          <w:szCs w:val="32"/>
          <w:lang w:eastAsia="zh-CN" w:bidi="ar"/>
        </w:rPr>
        <w:t>联动</w:t>
      </w:r>
      <w:r>
        <w:rPr>
          <w:rFonts w:hint="default" w:ascii="Times New Roman" w:hAnsi="Times New Roman" w:eastAsia="仿宋_GB2312" w:cs="Times New Roman"/>
          <w:color w:val="auto"/>
          <w:kern w:val="2"/>
          <w:sz w:val="32"/>
          <w:szCs w:val="32"/>
          <w:lang w:val="en-US" w:eastAsia="zh-CN" w:bidi="ar"/>
        </w:rPr>
        <w:t>，推动市县项目</w:t>
      </w:r>
      <w:r>
        <w:rPr>
          <w:rFonts w:hint="default" w:eastAsia="仿宋_GB2312" w:cs="Times New Roman"/>
          <w:color w:val="auto"/>
          <w:kern w:val="2"/>
          <w:sz w:val="32"/>
          <w:szCs w:val="32"/>
          <w:lang w:eastAsia="zh-CN" w:bidi="ar"/>
        </w:rPr>
        <w:t>协同</w:t>
      </w:r>
      <w:r>
        <w:rPr>
          <w:rFonts w:hint="default" w:ascii="Times New Roman" w:hAnsi="Times New Roman" w:eastAsia="仿宋_GB2312" w:cs="Times New Roman"/>
          <w:color w:val="auto"/>
          <w:kern w:val="2"/>
          <w:sz w:val="32"/>
          <w:szCs w:val="32"/>
          <w:lang w:val="en-US" w:eastAsia="zh-CN" w:bidi="ar"/>
        </w:rPr>
        <w:t>实施。各县（市、区）参照市财政科技投入</w:t>
      </w:r>
      <w:r>
        <w:rPr>
          <w:rFonts w:hint="eastAsia" w:eastAsia="仿宋_GB2312" w:cs="Times New Roman"/>
          <w:color w:val="auto"/>
          <w:kern w:val="2"/>
          <w:sz w:val="32"/>
          <w:szCs w:val="32"/>
          <w:lang w:val="en-US" w:eastAsia="zh-CN" w:bidi="ar"/>
        </w:rPr>
        <w:t>增长幅度</w:t>
      </w:r>
      <w:r>
        <w:rPr>
          <w:rFonts w:hint="default" w:ascii="Times New Roman" w:hAnsi="Times New Roman" w:eastAsia="仿宋_GB2312" w:cs="Times New Roman"/>
          <w:color w:val="auto"/>
          <w:kern w:val="2"/>
          <w:sz w:val="32"/>
          <w:szCs w:val="32"/>
          <w:lang w:val="en-US" w:eastAsia="zh-CN" w:bidi="ar"/>
        </w:rPr>
        <w:t>，</w:t>
      </w:r>
      <w:r>
        <w:rPr>
          <w:rFonts w:hint="default" w:eastAsia="仿宋_GB2312" w:cs="Times New Roman"/>
          <w:color w:val="auto"/>
          <w:kern w:val="2"/>
          <w:sz w:val="32"/>
          <w:szCs w:val="32"/>
          <w:lang w:eastAsia="zh-CN" w:bidi="ar"/>
        </w:rPr>
        <w:t>政府</w:t>
      </w:r>
      <w:r>
        <w:rPr>
          <w:rFonts w:hint="default" w:ascii="Times New Roman" w:hAnsi="Times New Roman" w:eastAsia="仿宋_GB2312" w:cs="Times New Roman"/>
          <w:color w:val="auto"/>
          <w:kern w:val="2"/>
          <w:sz w:val="32"/>
          <w:szCs w:val="32"/>
          <w:lang w:val="en-US" w:eastAsia="zh-CN" w:bidi="ar"/>
        </w:rPr>
        <w:t>科技创新投入预算</w:t>
      </w:r>
      <w:r>
        <w:rPr>
          <w:rFonts w:hint="eastAsia" w:eastAsia="仿宋_GB2312" w:cs="Times New Roman"/>
          <w:color w:val="auto"/>
          <w:kern w:val="2"/>
          <w:sz w:val="32"/>
          <w:szCs w:val="32"/>
          <w:lang w:val="en-US" w:eastAsia="zh-CN" w:bidi="ar"/>
        </w:rPr>
        <w:t>安排</w:t>
      </w:r>
      <w:r>
        <w:rPr>
          <w:rFonts w:hint="default" w:ascii="Times New Roman" w:hAnsi="Times New Roman" w:eastAsia="仿宋_GB2312" w:cs="Times New Roman"/>
          <w:color w:val="auto"/>
          <w:kern w:val="2"/>
          <w:sz w:val="32"/>
          <w:szCs w:val="32"/>
          <w:lang w:val="en-US" w:eastAsia="zh-CN" w:bidi="ar"/>
        </w:rPr>
        <w:t>只增不减，</w:t>
      </w:r>
      <w:r>
        <w:rPr>
          <w:rFonts w:hint="eastAsia" w:eastAsia="仿宋_GB2312" w:cs="Times New Roman"/>
          <w:color w:val="auto"/>
          <w:kern w:val="2"/>
          <w:sz w:val="32"/>
          <w:szCs w:val="32"/>
          <w:lang w:val="en-US" w:eastAsia="zh-CN" w:bidi="ar"/>
        </w:rPr>
        <w:t>并建立科技创新投入长效机制</w:t>
      </w:r>
      <w:r>
        <w:rPr>
          <w:rFonts w:hint="default" w:ascii="Times New Roman" w:hAnsi="Times New Roman" w:eastAsia="仿宋_GB2312" w:cs="Times New Roman"/>
          <w:color w:val="auto"/>
          <w:kern w:val="2"/>
          <w:sz w:val="32"/>
          <w:szCs w:val="32"/>
          <w:lang w:val="en-US" w:eastAsia="zh-CN" w:bidi="ar"/>
        </w:rPr>
        <w:t>。</w:t>
      </w:r>
      <w:r>
        <w:rPr>
          <w:rFonts w:hint="default" w:ascii="楷体_GB2312" w:hAnsi="Calibri" w:eastAsia="楷体_GB2312" w:cs="楷体_GB2312"/>
          <w:color w:val="auto"/>
          <w:kern w:val="2"/>
          <w:sz w:val="32"/>
          <w:szCs w:val="32"/>
          <w:lang w:val="en-US" w:eastAsia="zh-CN" w:bidi="ar"/>
        </w:rPr>
        <w:t xml:space="preserve">（责任单位：市发展改革委、市科技局、市经信局、市委组织部&lt;市委人才办&gt;、市财政局） </w:t>
      </w:r>
    </w:p>
    <w:p w14:paraId="5A8A42FC">
      <w:pPr>
        <w:keepNext w:val="0"/>
        <w:keepLines w:val="0"/>
        <w:widowControl/>
        <w:suppressLineNumbers w:val="0"/>
        <w:autoSpaceDE w:val="0"/>
        <w:autoSpaceDN/>
        <w:spacing w:before="0" w:beforeAutospacing="0" w:after="0" w:afterAutospacing="0" w:line="560" w:lineRule="exact"/>
        <w:ind w:left="0" w:right="0" w:firstLine="643" w:firstLineChars="200"/>
        <w:jc w:val="left"/>
        <w:rPr>
          <w:rFonts w:hint="default" w:ascii="楷体_GB2312" w:eastAsia="楷体_GB2312" w:cs="楷体_GB2312"/>
          <w:color w:val="auto"/>
          <w:kern w:val="2"/>
          <w:sz w:val="32"/>
          <w:szCs w:val="32"/>
        </w:rPr>
      </w:pPr>
      <w:r>
        <w:rPr>
          <w:rFonts w:hint="default" w:ascii="楷体_GB2312" w:hAnsi="Calibri" w:eastAsia="楷体_GB2312" w:cs="楷体_GB2312"/>
          <w:b/>
          <w:color w:val="auto"/>
          <w:kern w:val="2"/>
          <w:sz w:val="32"/>
          <w:szCs w:val="32"/>
          <w:lang w:val="en-US" w:eastAsia="zh-CN" w:bidi="ar"/>
        </w:rPr>
        <w:t>（三）加强多跨联动投入。</w:t>
      </w:r>
      <w:r>
        <w:rPr>
          <w:rFonts w:hint="default" w:ascii="Times New Roman" w:hAnsi="Times New Roman" w:eastAsia="仿宋_GB2312" w:cs="Times New Roman"/>
          <w:color w:val="auto"/>
          <w:kern w:val="2"/>
          <w:sz w:val="32"/>
          <w:szCs w:val="32"/>
          <w:lang w:val="en-US" w:eastAsia="zh-CN" w:bidi="ar"/>
        </w:rPr>
        <w:t>整合政府、企业、科研机构、金融机构和社会资本等多方资源，形成协同联动、多元投入、高效配置的创新投入体系。推进科技成果高效转化机制建设，</w:t>
      </w:r>
      <w:r>
        <w:rPr>
          <w:rFonts w:hint="eastAsia" w:eastAsia="仿宋_GB2312" w:cs="Times New Roman"/>
          <w:color w:val="auto"/>
          <w:kern w:val="2"/>
          <w:sz w:val="32"/>
          <w:szCs w:val="32"/>
          <w:lang w:val="en-US" w:eastAsia="zh-CN" w:bidi="ar"/>
        </w:rPr>
        <w:t>完</w:t>
      </w:r>
      <w:r>
        <w:rPr>
          <w:rFonts w:hint="eastAsia" w:ascii="Times New Roman" w:hAnsi="Times New Roman" w:eastAsia="仿宋_GB2312" w:cs="Times New Roman"/>
          <w:color w:val="auto"/>
          <w:kern w:val="2"/>
          <w:sz w:val="32"/>
          <w:szCs w:val="32"/>
          <w:lang w:val="en-US" w:eastAsia="zh-CN" w:bidi="ar"/>
        </w:rPr>
        <w:t>善市县科技成果转化体系，建强转化平台和技术经纪人队伍。探索建立企业和高校院所实施的产学研项目可纳入市级科技计划项目的机制</w:t>
      </w:r>
      <w:r>
        <w:rPr>
          <w:rFonts w:hint="default" w:ascii="Times New Roman" w:hAnsi="Times New Roman" w:eastAsia="仿宋_GB2312" w:cs="Times New Roman"/>
          <w:color w:val="auto"/>
          <w:kern w:val="2"/>
          <w:sz w:val="32"/>
          <w:szCs w:val="32"/>
          <w:lang w:val="en-US" w:eastAsia="zh-CN" w:bidi="ar"/>
        </w:rPr>
        <w:t>。</w:t>
      </w:r>
      <w:r>
        <w:rPr>
          <w:rFonts w:hint="default" w:ascii="楷体_GB2312" w:hAnsi="Calibri" w:eastAsia="楷体_GB2312" w:cs="楷体_GB2312"/>
          <w:color w:val="auto"/>
          <w:kern w:val="2"/>
          <w:sz w:val="32"/>
          <w:szCs w:val="32"/>
          <w:lang w:val="en-US" w:eastAsia="zh-CN" w:bidi="ar"/>
        </w:rPr>
        <w:t>（责任单位：市发展改革委、市科技局、市政府办公室、市经信局、市教育局、市</w:t>
      </w:r>
      <w:r>
        <w:rPr>
          <w:rFonts w:hint="default" w:ascii="楷体_GB2312" w:hAnsi="Calibri" w:eastAsia="楷体_GB2312" w:cs="楷体_GB2312"/>
          <w:color w:val="auto"/>
          <w:kern w:val="2"/>
          <w:sz w:val="32"/>
          <w:szCs w:val="32"/>
          <w:lang w:eastAsia="zh-CN" w:bidi="ar"/>
        </w:rPr>
        <w:t>卫生健康委</w:t>
      </w:r>
      <w:r>
        <w:rPr>
          <w:rFonts w:hint="default" w:ascii="楷体_GB2312" w:hAnsi="Calibri" w:eastAsia="楷体_GB2312" w:cs="楷体_GB2312"/>
          <w:color w:val="auto"/>
          <w:kern w:val="2"/>
          <w:sz w:val="32"/>
          <w:szCs w:val="32"/>
          <w:lang w:val="en-US" w:eastAsia="zh-CN" w:bidi="ar"/>
        </w:rPr>
        <w:t>）</w:t>
      </w:r>
    </w:p>
    <w:p w14:paraId="08AE0FCE">
      <w:pPr>
        <w:keepNext w:val="0"/>
        <w:keepLines w:val="0"/>
        <w:widowControl w:val="0"/>
        <w:suppressLineNumbers w:val="0"/>
        <w:autoSpaceDE w:val="0"/>
        <w:autoSpaceDN/>
        <w:spacing w:before="0" w:beforeAutospacing="0" w:after="0" w:afterAutospacing="0" w:line="560" w:lineRule="exact"/>
        <w:ind w:left="0" w:leftChars="0" w:right="0" w:firstLine="643" w:firstLineChars="200"/>
        <w:jc w:val="both"/>
        <w:rPr>
          <w:rFonts w:hint="default" w:ascii="Times New Roman" w:hAnsi="Times New Roman" w:eastAsia="仿宋_GB2312" w:cs="Times New Roman"/>
          <w:color w:val="auto"/>
          <w:kern w:val="2"/>
          <w:sz w:val="32"/>
          <w:szCs w:val="32"/>
        </w:rPr>
      </w:pPr>
      <w:r>
        <w:rPr>
          <w:rFonts w:hint="default" w:ascii="楷体_GB2312" w:hAnsi="Calibri" w:eastAsia="楷体_GB2312" w:cs="楷体_GB2312"/>
          <w:b/>
          <w:color w:val="auto"/>
          <w:kern w:val="2"/>
          <w:sz w:val="32"/>
          <w:szCs w:val="32"/>
          <w:lang w:val="en-US" w:eastAsia="zh-CN" w:bidi="ar"/>
        </w:rPr>
        <w:t>（四）强化统筹管理使用。</w:t>
      </w:r>
      <w:r>
        <w:rPr>
          <w:rFonts w:hint="default" w:ascii="Times New Roman" w:hAnsi="Times New Roman" w:eastAsia="仿宋_GB2312" w:cs="Times New Roman"/>
          <w:color w:val="auto"/>
          <w:kern w:val="2"/>
          <w:sz w:val="32"/>
          <w:szCs w:val="32"/>
          <w:lang w:val="en-US" w:eastAsia="zh-CN" w:bidi="ar"/>
        </w:rPr>
        <w:t>强化财政资金在科学研究、技术开发、成果转化、平台建设、人才培养、学科建设等方面统筹，建立健全政府科技创新投入预算统筹机制，</w:t>
      </w:r>
      <w:r>
        <w:rPr>
          <w:rFonts w:hint="default" w:eastAsia="仿宋_GB2312" w:cs="Times New Roman"/>
          <w:color w:val="auto"/>
          <w:kern w:val="2"/>
          <w:sz w:val="32"/>
          <w:szCs w:val="32"/>
          <w:lang w:eastAsia="zh-CN" w:bidi="ar"/>
        </w:rPr>
        <w:t>优化行业部门归口管理的财政资金结构，</w:t>
      </w:r>
      <w:r>
        <w:rPr>
          <w:rFonts w:hint="default" w:ascii="Times New Roman" w:hAnsi="Times New Roman" w:eastAsia="仿宋_GB2312" w:cs="Times New Roman"/>
          <w:color w:val="auto"/>
          <w:kern w:val="2"/>
          <w:sz w:val="32"/>
          <w:szCs w:val="32"/>
          <w:lang w:val="en-US" w:eastAsia="zh-CN" w:bidi="ar"/>
        </w:rPr>
        <w:t>强化任务导向、绩效导向，构建与绩效挂钩的预算安排机制。鼓励高校院所把人才、技术、平台等资源结合各</w:t>
      </w:r>
      <w:r>
        <w:rPr>
          <w:rFonts w:hint="eastAsia" w:eastAsia="仿宋_GB2312" w:cs="Times New Roman"/>
          <w:color w:val="auto"/>
          <w:kern w:val="2"/>
          <w:sz w:val="32"/>
          <w:szCs w:val="32"/>
          <w:lang w:val="en-US" w:eastAsia="zh-CN" w:bidi="ar"/>
        </w:rPr>
        <w:t>地</w:t>
      </w:r>
      <w:r>
        <w:rPr>
          <w:rFonts w:hint="default" w:ascii="Times New Roman" w:hAnsi="Times New Roman" w:eastAsia="仿宋_GB2312" w:cs="Times New Roman"/>
          <w:color w:val="auto"/>
          <w:kern w:val="2"/>
          <w:sz w:val="32"/>
          <w:szCs w:val="32"/>
          <w:lang w:val="en-US" w:eastAsia="zh-CN" w:bidi="ar"/>
        </w:rPr>
        <w:t>实际需求全域统筹分配，提升</w:t>
      </w:r>
      <w:r>
        <w:rPr>
          <w:rFonts w:hint="eastAsia" w:eastAsia="仿宋_GB2312" w:cs="Times New Roman"/>
          <w:color w:val="auto"/>
          <w:kern w:val="2"/>
          <w:sz w:val="32"/>
          <w:szCs w:val="32"/>
          <w:lang w:val="en-US" w:eastAsia="zh-CN" w:bidi="ar"/>
        </w:rPr>
        <w:t>全市科技创新整体效能</w:t>
      </w:r>
      <w:r>
        <w:rPr>
          <w:rFonts w:hint="default" w:ascii="Times New Roman" w:hAnsi="Times New Roman" w:eastAsia="仿宋_GB2312" w:cs="Times New Roman"/>
          <w:color w:val="auto"/>
          <w:kern w:val="2"/>
          <w:sz w:val="32"/>
          <w:szCs w:val="32"/>
          <w:lang w:val="en-US" w:eastAsia="zh-CN" w:bidi="ar"/>
        </w:rPr>
        <w:t>。</w:t>
      </w:r>
      <w:r>
        <w:rPr>
          <w:rFonts w:hint="default" w:ascii="楷体_GB2312" w:hAnsi="Calibri" w:eastAsia="楷体_GB2312" w:cs="楷体_GB2312"/>
          <w:color w:val="auto"/>
          <w:kern w:val="2"/>
          <w:sz w:val="32"/>
          <w:szCs w:val="32"/>
          <w:lang w:val="en-US" w:eastAsia="zh-CN" w:bidi="ar"/>
        </w:rPr>
        <w:t>（责任单位：市财政局、市科技局、市教育局）</w:t>
      </w:r>
    </w:p>
    <w:p w14:paraId="5D7DF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三、引导企业加大科技创新投入</w:t>
      </w:r>
    </w:p>
    <w:p w14:paraId="2B0D4EB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643" w:firstLineChars="200"/>
        <w:jc w:val="both"/>
        <w:rPr>
          <w:rFonts w:hint="default" w:ascii="楷体_GB2312" w:hAnsi="Calibri" w:eastAsia="楷体_GB2312" w:cs="楷体_GB2312"/>
          <w:b/>
          <w:bCs/>
          <w:color w:val="auto"/>
          <w:kern w:val="2"/>
          <w:sz w:val="32"/>
          <w:szCs w:val="32"/>
          <w:lang w:eastAsia="zh-CN" w:bidi="ar"/>
        </w:rPr>
      </w:pPr>
      <w:r>
        <w:rPr>
          <w:rFonts w:hint="default" w:ascii="楷体_GB2312" w:hAnsi="Calibri" w:eastAsia="楷体_GB2312" w:cs="楷体_GB2312"/>
          <w:b/>
          <w:bCs/>
          <w:color w:val="auto"/>
          <w:kern w:val="2"/>
          <w:sz w:val="32"/>
          <w:szCs w:val="32"/>
          <w:lang w:val="en-US" w:eastAsia="zh-CN" w:bidi="ar"/>
        </w:rPr>
        <w:t>（</w:t>
      </w:r>
      <w:r>
        <w:rPr>
          <w:rFonts w:hint="default" w:ascii="楷体_GB2312" w:hAnsi="Calibri" w:eastAsia="楷体_GB2312" w:cs="楷体_GB2312"/>
          <w:b/>
          <w:bCs/>
          <w:color w:val="auto"/>
          <w:kern w:val="2"/>
          <w:sz w:val="32"/>
          <w:szCs w:val="32"/>
          <w:lang w:eastAsia="zh-CN" w:bidi="ar"/>
        </w:rPr>
        <w:t>五</w:t>
      </w:r>
      <w:r>
        <w:rPr>
          <w:rFonts w:hint="default" w:ascii="楷体_GB2312" w:hAnsi="Calibri" w:eastAsia="楷体_GB2312" w:cs="楷体_GB2312"/>
          <w:b/>
          <w:bCs/>
          <w:color w:val="auto"/>
          <w:kern w:val="2"/>
          <w:sz w:val="32"/>
          <w:szCs w:val="32"/>
          <w:lang w:val="en-US" w:eastAsia="zh-CN" w:bidi="ar"/>
        </w:rPr>
        <w:t>）</w:t>
      </w:r>
      <w:r>
        <w:rPr>
          <w:rFonts w:hint="default" w:ascii="楷体_GB2312" w:hAnsi="Calibri" w:eastAsia="楷体_GB2312" w:cs="楷体_GB2312"/>
          <w:b/>
          <w:bCs/>
          <w:color w:val="auto"/>
          <w:kern w:val="2"/>
          <w:sz w:val="32"/>
          <w:szCs w:val="32"/>
          <w:lang w:eastAsia="zh-CN" w:bidi="ar"/>
        </w:rPr>
        <w:t>加大科创项目招引力度。</w:t>
      </w:r>
      <w:r>
        <w:rPr>
          <w:rFonts w:hint="default" w:ascii="Times New Roman" w:hAnsi="Times New Roman" w:eastAsia="仿宋_GB2312" w:cs="Times New Roman"/>
          <w:color w:val="auto"/>
          <w:spacing w:val="0"/>
          <w:kern w:val="0"/>
          <w:sz w:val="32"/>
          <w:szCs w:val="32"/>
          <w:lang w:eastAsia="zh-CN" w:bidi="ar-SA"/>
        </w:rPr>
        <w:t>聚焦新兴产业和未来产业</w:t>
      </w:r>
      <w:r>
        <w:rPr>
          <w:rFonts w:hint="default" w:eastAsia="仿宋_GB2312" w:cs="Times New Roman"/>
          <w:color w:val="auto"/>
          <w:spacing w:val="0"/>
          <w:kern w:val="0"/>
          <w:sz w:val="32"/>
          <w:szCs w:val="32"/>
          <w:lang w:eastAsia="zh-CN" w:bidi="ar-SA"/>
        </w:rPr>
        <w:t>，举办</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创·在嘉兴</w:t>
      </w:r>
      <w:r>
        <w:rPr>
          <w:rFonts w:hint="eastAsia" w:ascii="仿宋_GB2312" w:hAnsi="Times New Roman" w:eastAsia="仿宋_GB2312" w:cs="仿宋_GB2312"/>
          <w:color w:val="auto"/>
          <w:kern w:val="2"/>
          <w:sz w:val="32"/>
          <w:szCs w:val="32"/>
          <w:lang w:val="en-US" w:eastAsia="zh-CN" w:bidi="ar"/>
        </w:rPr>
        <w:t>”</w:t>
      </w:r>
      <w:r>
        <w:rPr>
          <w:rFonts w:hint="eastAsia" w:ascii="仿宋_GB2312" w:eastAsia="仿宋_GB2312" w:cs="仿宋_GB2312"/>
          <w:color w:val="auto"/>
          <w:kern w:val="2"/>
          <w:sz w:val="32"/>
          <w:szCs w:val="32"/>
          <w:lang w:eastAsia="zh-CN" w:bidi="ar"/>
        </w:rPr>
        <w:t>“</w:t>
      </w:r>
      <w:r>
        <w:rPr>
          <w:rFonts w:hint="default" w:ascii="仿宋_GB2312" w:eastAsia="仿宋_GB2312" w:cs="仿宋_GB2312"/>
          <w:color w:val="auto"/>
          <w:kern w:val="2"/>
          <w:sz w:val="32"/>
          <w:szCs w:val="32"/>
          <w:lang w:eastAsia="zh-CN" w:bidi="ar"/>
        </w:rPr>
        <w:t>投资嘉兴</w:t>
      </w:r>
      <w:r>
        <w:rPr>
          <w:rFonts w:hint="eastAsia" w:ascii="仿宋_GB2312" w:eastAsia="仿宋_GB2312" w:cs="仿宋_GB2312"/>
          <w:color w:val="auto"/>
          <w:kern w:val="2"/>
          <w:sz w:val="32"/>
          <w:szCs w:val="32"/>
          <w:lang w:eastAsia="zh-CN" w:bidi="ar"/>
        </w:rPr>
        <w:t>”“</w:t>
      </w:r>
      <w:r>
        <w:rPr>
          <w:rFonts w:hint="default" w:ascii="仿宋_GB2312" w:eastAsia="仿宋_GB2312" w:cs="仿宋_GB2312"/>
          <w:color w:val="auto"/>
          <w:kern w:val="2"/>
          <w:sz w:val="32"/>
          <w:szCs w:val="32"/>
          <w:lang w:eastAsia="zh-CN" w:bidi="ar"/>
        </w:rPr>
        <w:t>红船杯</w:t>
      </w:r>
      <w:r>
        <w:rPr>
          <w:rFonts w:hint="eastAsia" w:ascii="仿宋_GB2312" w:eastAsia="仿宋_GB2312" w:cs="仿宋_GB2312"/>
          <w:color w:val="auto"/>
          <w:kern w:val="2"/>
          <w:sz w:val="32"/>
          <w:szCs w:val="32"/>
          <w:lang w:eastAsia="zh-CN" w:bidi="ar"/>
        </w:rPr>
        <w:t>”</w:t>
      </w:r>
      <w:r>
        <w:rPr>
          <w:rFonts w:hint="default" w:ascii="仿宋_GB2312" w:eastAsia="仿宋_GB2312" w:cs="仿宋_GB2312"/>
          <w:color w:val="auto"/>
          <w:kern w:val="2"/>
          <w:sz w:val="32"/>
          <w:szCs w:val="32"/>
          <w:lang w:eastAsia="zh-CN" w:bidi="ar"/>
        </w:rPr>
        <w:t>等</w:t>
      </w:r>
      <w:r>
        <w:rPr>
          <w:rFonts w:hint="default" w:eastAsia="仿宋_GB2312" w:cs="Times New Roman"/>
          <w:color w:val="auto"/>
          <w:spacing w:val="0"/>
          <w:kern w:val="0"/>
          <w:sz w:val="32"/>
          <w:szCs w:val="32"/>
          <w:lang w:eastAsia="zh-CN" w:bidi="ar-SA"/>
        </w:rPr>
        <w:t>创新创业</w:t>
      </w:r>
      <w:r>
        <w:rPr>
          <w:rFonts w:hint="default" w:ascii="仿宋_GB2312" w:eastAsia="仿宋_GB2312" w:cs="仿宋_GB2312"/>
          <w:color w:val="auto"/>
          <w:kern w:val="2"/>
          <w:sz w:val="32"/>
          <w:szCs w:val="32"/>
          <w:lang w:eastAsia="zh-CN" w:bidi="ar"/>
        </w:rPr>
        <w:t>赛事，加快硬核科技项目落地</w:t>
      </w:r>
      <w:r>
        <w:rPr>
          <w:rFonts w:hint="eastAsia" w:ascii="仿宋_GB2312" w:eastAsia="仿宋_GB2312" w:cs="仿宋_GB2312"/>
          <w:color w:val="auto"/>
          <w:kern w:val="2"/>
          <w:sz w:val="32"/>
          <w:szCs w:val="32"/>
          <w:lang w:eastAsia="zh-CN" w:bidi="ar"/>
        </w:rPr>
        <w:t>转化</w:t>
      </w:r>
      <w:r>
        <w:rPr>
          <w:rFonts w:hint="default" w:ascii="仿宋_GB2312" w:eastAsia="仿宋_GB2312" w:cs="仿宋_GB2312"/>
          <w:color w:val="auto"/>
          <w:kern w:val="2"/>
          <w:sz w:val="32"/>
          <w:szCs w:val="32"/>
          <w:lang w:eastAsia="zh-CN" w:bidi="ar"/>
        </w:rPr>
        <w:t>。</w:t>
      </w:r>
      <w:r>
        <w:rPr>
          <w:rFonts w:hint="eastAsia" w:ascii="仿宋_GB2312" w:eastAsia="仿宋_GB2312" w:cs="仿宋_GB2312"/>
          <w:color w:val="auto"/>
          <w:kern w:val="2"/>
          <w:sz w:val="32"/>
          <w:szCs w:val="32"/>
          <w:lang w:eastAsia="zh-CN" w:bidi="ar"/>
        </w:rPr>
        <w:t>加大</w:t>
      </w:r>
      <w:r>
        <w:rPr>
          <w:rFonts w:hint="default" w:ascii="仿宋_GB2312" w:eastAsia="仿宋_GB2312" w:cs="仿宋_GB2312"/>
          <w:color w:val="auto"/>
          <w:kern w:val="2"/>
          <w:sz w:val="32"/>
          <w:szCs w:val="32"/>
          <w:lang w:eastAsia="zh-CN" w:bidi="ar"/>
        </w:rPr>
        <w:t>高新区、开发区、科技企业孵化器等科创平台</w:t>
      </w:r>
      <w:r>
        <w:rPr>
          <w:rFonts w:hint="eastAsia" w:ascii="仿宋_GB2312" w:eastAsia="仿宋_GB2312" w:cs="仿宋_GB2312"/>
          <w:color w:val="auto"/>
          <w:kern w:val="2"/>
          <w:sz w:val="32"/>
          <w:szCs w:val="32"/>
          <w:lang w:eastAsia="zh-CN" w:bidi="ar"/>
        </w:rPr>
        <w:t>建设力度，</w:t>
      </w:r>
      <w:r>
        <w:rPr>
          <w:rFonts w:hint="default" w:ascii="仿宋_GB2312" w:eastAsia="仿宋_GB2312" w:cs="仿宋_GB2312"/>
          <w:color w:val="auto"/>
          <w:kern w:val="2"/>
          <w:sz w:val="32"/>
          <w:szCs w:val="32"/>
          <w:lang w:eastAsia="zh-CN" w:bidi="ar"/>
        </w:rPr>
        <w:t>通过</w:t>
      </w:r>
      <w:r>
        <w:rPr>
          <w:rFonts w:hint="default" w:ascii="仿宋_GB2312" w:eastAsia="仿宋_GB2312" w:cs="仿宋_GB2312"/>
          <w:color w:val="auto"/>
          <w:kern w:val="2"/>
          <w:sz w:val="32"/>
          <w:szCs w:val="32"/>
          <w:lang w:val="en-US" w:eastAsia="zh-CN" w:bidi="ar"/>
        </w:rPr>
        <w:t>招商引进一批、扶持壮大一批</w:t>
      </w:r>
      <w:r>
        <w:rPr>
          <w:rFonts w:hint="eastAsia" w:ascii="仿宋_GB2312" w:eastAsia="仿宋_GB2312" w:cs="仿宋_GB2312"/>
          <w:color w:val="auto"/>
          <w:kern w:val="2"/>
          <w:sz w:val="32"/>
          <w:szCs w:val="32"/>
          <w:lang w:val="en-US" w:eastAsia="zh-CN" w:bidi="ar"/>
        </w:rPr>
        <w:t>、</w:t>
      </w:r>
      <w:r>
        <w:rPr>
          <w:rFonts w:hint="default" w:ascii="仿宋_GB2312" w:eastAsia="仿宋_GB2312" w:cs="仿宋_GB2312"/>
          <w:color w:val="auto"/>
          <w:kern w:val="2"/>
          <w:sz w:val="32"/>
          <w:szCs w:val="32"/>
          <w:lang w:val="en-US" w:eastAsia="zh-CN" w:bidi="ar"/>
        </w:rPr>
        <w:t>转化孵化一批</w:t>
      </w:r>
      <w:r>
        <w:rPr>
          <w:rFonts w:hint="default" w:ascii="仿宋_GB2312" w:eastAsia="仿宋_GB2312" w:cs="仿宋_GB2312"/>
          <w:color w:val="auto"/>
          <w:kern w:val="2"/>
          <w:sz w:val="32"/>
          <w:szCs w:val="32"/>
          <w:lang w:eastAsia="zh-CN" w:bidi="ar"/>
        </w:rPr>
        <w:t>的引育方式</w:t>
      </w:r>
      <w:r>
        <w:rPr>
          <w:rFonts w:hint="eastAsia" w:ascii="仿宋_GB2312" w:eastAsia="仿宋_GB2312" w:cs="仿宋_GB2312"/>
          <w:color w:val="auto"/>
          <w:kern w:val="2"/>
          <w:sz w:val="32"/>
          <w:szCs w:val="32"/>
          <w:lang w:eastAsia="zh-CN" w:bidi="ar"/>
        </w:rPr>
        <w:t>，加快打造一支</w:t>
      </w:r>
      <w:r>
        <w:rPr>
          <w:rFonts w:hint="default" w:ascii="仿宋_GB2312" w:eastAsia="仿宋_GB2312" w:cs="仿宋_GB2312"/>
          <w:color w:val="auto"/>
          <w:kern w:val="2"/>
          <w:sz w:val="32"/>
          <w:szCs w:val="32"/>
          <w:lang w:eastAsia="zh-CN" w:bidi="ar"/>
        </w:rPr>
        <w:t>发展潜力大、研发投入强的高成长型</w:t>
      </w:r>
      <w:r>
        <w:rPr>
          <w:rFonts w:hint="eastAsia" w:ascii="仿宋_GB2312" w:eastAsia="仿宋_GB2312" w:cs="仿宋_GB2312"/>
          <w:color w:val="auto"/>
          <w:kern w:val="2"/>
          <w:sz w:val="32"/>
          <w:szCs w:val="32"/>
          <w:lang w:eastAsia="zh-CN" w:bidi="ar"/>
        </w:rPr>
        <w:t>科技</w:t>
      </w:r>
      <w:r>
        <w:rPr>
          <w:rFonts w:hint="default" w:ascii="仿宋_GB2312" w:eastAsia="仿宋_GB2312" w:cs="仿宋_GB2312"/>
          <w:color w:val="auto"/>
          <w:kern w:val="2"/>
          <w:sz w:val="32"/>
          <w:szCs w:val="32"/>
          <w:lang w:eastAsia="zh-CN" w:bidi="ar"/>
        </w:rPr>
        <w:t>企业</w:t>
      </w:r>
      <w:r>
        <w:rPr>
          <w:rFonts w:hint="eastAsia" w:ascii="仿宋_GB2312" w:eastAsia="仿宋_GB2312" w:cs="仿宋_GB2312"/>
          <w:color w:val="auto"/>
          <w:kern w:val="2"/>
          <w:sz w:val="32"/>
          <w:szCs w:val="32"/>
          <w:lang w:eastAsia="zh-CN" w:bidi="ar"/>
        </w:rPr>
        <w:t>队伍。</w:t>
      </w:r>
      <w:r>
        <w:rPr>
          <w:rFonts w:hint="eastAsia" w:ascii="楷体_GB2312" w:hAnsi="楷体_GB2312" w:eastAsia="楷体_GB2312" w:cs="楷体_GB2312"/>
          <w:color w:val="auto"/>
          <w:sz w:val="32"/>
          <w:szCs w:val="32"/>
        </w:rPr>
        <w:t>（责任单位：市科技局</w:t>
      </w:r>
      <w:r>
        <w:rPr>
          <w:rFonts w:hint="eastAsia" w:ascii="楷体_GB2312" w:hAnsi="楷体_GB2312" w:eastAsia="楷体_GB2312" w:cs="楷体_GB2312"/>
          <w:color w:val="auto"/>
          <w:sz w:val="32"/>
          <w:szCs w:val="32"/>
          <w:lang w:eastAsia="zh-CN"/>
        </w:rPr>
        <w:t>、</w:t>
      </w:r>
      <w:r>
        <w:rPr>
          <w:rFonts w:hint="default" w:ascii="楷体_GB2312" w:hAnsi="楷体_GB2312" w:eastAsia="楷体_GB2312" w:cs="楷体_GB2312"/>
          <w:color w:val="auto"/>
          <w:sz w:val="32"/>
          <w:szCs w:val="32"/>
          <w:lang w:eastAsia="zh-CN"/>
        </w:rPr>
        <w:t>市商务局、</w:t>
      </w:r>
      <w:r>
        <w:rPr>
          <w:rFonts w:hint="default" w:ascii="楷体_GB2312" w:hAnsi="Calibri" w:eastAsia="楷体_GB2312" w:cs="楷体_GB2312"/>
          <w:color w:val="auto"/>
          <w:kern w:val="2"/>
          <w:sz w:val="32"/>
          <w:szCs w:val="32"/>
          <w:lang w:val="en-US" w:eastAsia="zh-CN" w:bidi="ar"/>
        </w:rPr>
        <w:t>市委组织部&lt;市委人才办&gt;</w:t>
      </w:r>
      <w:r>
        <w:rPr>
          <w:rFonts w:hint="default" w:ascii="楷体_GB2312" w:hAnsi="Calibri" w:eastAsia="楷体_GB2312" w:cs="楷体_GB2312"/>
          <w:color w:val="auto"/>
          <w:kern w:val="2"/>
          <w:sz w:val="32"/>
          <w:szCs w:val="32"/>
          <w:lang w:eastAsia="zh-CN" w:bidi="ar"/>
        </w:rPr>
        <w:t>、</w:t>
      </w:r>
      <w:r>
        <w:rPr>
          <w:rFonts w:hint="default" w:ascii="楷体_GB2312" w:hAnsi="楷体_GB2312" w:eastAsia="楷体_GB2312" w:cs="楷体_GB2312"/>
          <w:color w:val="auto"/>
          <w:sz w:val="32"/>
          <w:szCs w:val="32"/>
          <w:lang w:eastAsia="zh-CN"/>
        </w:rPr>
        <w:t>市人力社保局</w:t>
      </w:r>
      <w:r>
        <w:rPr>
          <w:rFonts w:hint="eastAsia" w:ascii="楷体_GB2312" w:hAnsi="楷体_GB2312" w:eastAsia="楷体_GB2312" w:cs="楷体_GB2312"/>
          <w:color w:val="auto"/>
          <w:sz w:val="32"/>
          <w:szCs w:val="32"/>
        </w:rPr>
        <w:t>）</w:t>
      </w:r>
    </w:p>
    <w:p w14:paraId="3B82C052">
      <w:pPr>
        <w:pStyle w:val="3"/>
        <w:keepNext w:val="0"/>
        <w:keepLines w:val="0"/>
        <w:pageBreakBefore w:val="0"/>
        <w:wordWrap/>
        <w:overflowPunct/>
        <w:topLinePunct w:val="0"/>
        <w:bidi w:val="0"/>
        <w:spacing w:beforeAutospacing="0" w:line="560" w:lineRule="exact"/>
        <w:ind w:left="0" w:leftChars="0" w:firstLine="0" w:firstLineChars="0"/>
        <w:rPr>
          <w:rFonts w:hint="eastAsia" w:ascii="楷体_GB2312" w:hAnsi="楷体_GB2312" w:eastAsia="楷体_GB2312" w:cs="楷体_GB2312"/>
          <w:color w:val="auto"/>
          <w:sz w:val="32"/>
          <w:szCs w:val="32"/>
        </w:rPr>
      </w:pPr>
      <w:r>
        <w:rPr>
          <w:rFonts w:hint="default" w:ascii="楷体_GB2312" w:hAnsi="Calibri" w:eastAsia="楷体_GB2312" w:cs="楷体_GB2312"/>
          <w:b/>
          <w:bCs/>
          <w:color w:val="auto"/>
          <w:kern w:val="2"/>
          <w:sz w:val="32"/>
          <w:szCs w:val="32"/>
          <w:lang w:eastAsia="zh-CN" w:bidi="ar"/>
        </w:rPr>
        <w:t xml:space="preserve">    （六）</w:t>
      </w:r>
      <w:r>
        <w:rPr>
          <w:rFonts w:hint="default" w:ascii="楷体_GB2312" w:hAnsi="Calibri" w:eastAsia="楷体_GB2312" w:cs="楷体_GB2312"/>
          <w:b/>
          <w:bCs/>
          <w:color w:val="auto"/>
          <w:kern w:val="2"/>
          <w:sz w:val="32"/>
          <w:szCs w:val="32"/>
          <w:lang w:val="en-US" w:eastAsia="zh-CN" w:bidi="ar"/>
        </w:rPr>
        <w:t>强化科技企业</w:t>
      </w:r>
      <w:r>
        <w:rPr>
          <w:rFonts w:hint="default" w:ascii="楷体_GB2312" w:hAnsi="Calibri" w:eastAsia="楷体_GB2312" w:cs="楷体_GB2312"/>
          <w:b/>
          <w:bCs/>
          <w:color w:val="auto"/>
          <w:kern w:val="2"/>
          <w:sz w:val="32"/>
          <w:szCs w:val="32"/>
          <w:lang w:eastAsia="zh-CN" w:bidi="ar"/>
        </w:rPr>
        <w:t>梯度培育</w:t>
      </w:r>
      <w:r>
        <w:rPr>
          <w:rFonts w:hint="default" w:ascii="楷体_GB2312" w:hAnsi="Calibri" w:eastAsia="楷体_GB2312" w:cs="楷体_GB2312"/>
          <w:b/>
          <w:bCs/>
          <w:color w:val="auto"/>
          <w:kern w:val="2"/>
          <w:sz w:val="32"/>
          <w:szCs w:val="32"/>
          <w:lang w:val="en-US" w:eastAsia="zh-CN" w:bidi="ar"/>
        </w:rPr>
        <w:t>。</w:t>
      </w:r>
      <w:r>
        <w:rPr>
          <w:rFonts w:hint="default" w:ascii="仿宋_GB2312" w:eastAsia="仿宋_GB2312" w:cs="仿宋_GB2312"/>
          <w:color w:val="auto"/>
          <w:kern w:val="2"/>
          <w:sz w:val="32"/>
          <w:szCs w:val="32"/>
          <w:lang w:eastAsia="zh-CN" w:bidi="ar"/>
        </w:rPr>
        <w:t>完善科创项目孵化链条，</w:t>
      </w:r>
      <w:r>
        <w:rPr>
          <w:rFonts w:hint="eastAsia" w:cs="Times New Roman"/>
          <w:color w:val="auto"/>
          <w:kern w:val="2"/>
          <w:sz w:val="32"/>
          <w:szCs w:val="32"/>
          <w:lang w:val="en-US" w:eastAsia="zh-CN" w:bidi="ar"/>
        </w:rPr>
        <w:t>建立</w:t>
      </w:r>
      <w:r>
        <w:rPr>
          <w:rFonts w:hint="default" w:ascii="Times New Roman" w:hAnsi="Times New Roman" w:eastAsia="仿宋_GB2312" w:cs="Times New Roman"/>
          <w:color w:val="auto"/>
          <w:kern w:val="2"/>
          <w:sz w:val="32"/>
          <w:szCs w:val="32"/>
          <w:lang w:val="en-US" w:eastAsia="zh-CN" w:bidi="ar"/>
        </w:rPr>
        <w:t>科技企业梯次培育机制，加</w:t>
      </w:r>
      <w:r>
        <w:rPr>
          <w:rFonts w:hint="default" w:ascii="仿宋_GB2312" w:hAnsi="Times New Roman" w:eastAsia="仿宋_GB2312" w:cs="仿宋_GB2312"/>
          <w:color w:val="auto"/>
          <w:kern w:val="2"/>
          <w:sz w:val="32"/>
          <w:szCs w:val="32"/>
          <w:lang w:val="en-US" w:eastAsia="zh-CN" w:bidi="ar"/>
        </w:rPr>
        <w:t>大对高新技术企</w:t>
      </w:r>
      <w:r>
        <w:rPr>
          <w:rFonts w:hint="default" w:ascii="Times New Roman" w:hAnsi="Times New Roman" w:eastAsia="仿宋_GB2312" w:cs="Times New Roman"/>
          <w:color w:val="auto"/>
          <w:kern w:val="2"/>
          <w:sz w:val="32"/>
          <w:szCs w:val="32"/>
          <w:highlight w:val="none"/>
          <w:lang w:val="en-US" w:eastAsia="zh-CN" w:bidi="ar"/>
        </w:rPr>
        <w:t>业、专精特新企业等科技型企业的培育力度，全市</w:t>
      </w:r>
      <w:r>
        <w:rPr>
          <w:rFonts w:hint="default" w:eastAsia="仿宋_GB2312" w:cs="Times New Roman"/>
          <w:color w:val="auto"/>
          <w:kern w:val="2"/>
          <w:sz w:val="32"/>
          <w:szCs w:val="32"/>
          <w:highlight w:val="none"/>
          <w:lang w:eastAsia="zh-CN" w:bidi="ar"/>
        </w:rPr>
        <w:t>每年新认定</w:t>
      </w:r>
      <w:r>
        <w:rPr>
          <w:rFonts w:hint="default" w:ascii="Times New Roman" w:hAnsi="Times New Roman" w:eastAsia="仿宋_GB2312" w:cs="Times New Roman"/>
          <w:color w:val="auto"/>
          <w:kern w:val="2"/>
          <w:sz w:val="32"/>
          <w:szCs w:val="32"/>
          <w:highlight w:val="none"/>
          <w:lang w:val="en-US" w:eastAsia="zh-CN" w:bidi="ar"/>
        </w:rPr>
        <w:t>高新技</w:t>
      </w:r>
      <w:r>
        <w:rPr>
          <w:rFonts w:hint="default" w:ascii="Times New Roman" w:hAnsi="Times New Roman" w:eastAsia="仿宋_GB2312" w:cs="Times New Roman"/>
          <w:color w:val="auto"/>
          <w:kern w:val="2"/>
          <w:sz w:val="32"/>
          <w:szCs w:val="32"/>
          <w:lang w:val="en-US" w:eastAsia="zh-CN" w:bidi="ar"/>
        </w:rPr>
        <w:t>术企业350家以上、专精特新企业100家以上。开展</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规上高新化、高企规模化</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专项行动，推动规上工业企业、规上服务业企业成长为高新技术企业。聚焦自主创新能力和产业发展引领能力两大维度，加快培育科技领军企业。</w:t>
      </w:r>
      <w:r>
        <w:rPr>
          <w:rFonts w:hint="eastAsia" w:ascii="楷体_GB2312" w:hAnsi="楷体_GB2312" w:eastAsia="楷体_GB2312" w:cs="楷体_GB2312"/>
          <w:color w:val="auto"/>
          <w:sz w:val="32"/>
          <w:szCs w:val="32"/>
        </w:rPr>
        <w:t>（责任单位：市科技局</w:t>
      </w:r>
      <w:r>
        <w:rPr>
          <w:rFonts w:hint="default" w:ascii="楷体_GB2312" w:hAnsi="楷体_GB2312" w:eastAsia="楷体_GB2312" w:cs="楷体_GB2312"/>
          <w:color w:val="auto"/>
          <w:sz w:val="32"/>
          <w:szCs w:val="32"/>
          <w:lang w:eastAsia="zh-CN"/>
        </w:rPr>
        <w:t>、市经信局、市发展改革委</w:t>
      </w:r>
      <w:r>
        <w:rPr>
          <w:rFonts w:hint="eastAsia" w:ascii="楷体_GB2312" w:hAnsi="楷体_GB2312" w:eastAsia="楷体_GB2312" w:cs="楷体_GB2312"/>
          <w:color w:val="auto"/>
          <w:sz w:val="32"/>
          <w:szCs w:val="32"/>
        </w:rPr>
        <w:t>）</w:t>
      </w:r>
    </w:p>
    <w:p w14:paraId="29B41DD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643" w:firstLineChars="200"/>
        <w:jc w:val="both"/>
        <w:rPr>
          <w:rFonts w:hint="eastAsia" w:ascii="楷体_GB2312" w:hAnsi="楷体_GB2312" w:eastAsia="楷体_GB2312" w:cs="楷体_GB2312"/>
          <w:color w:val="auto"/>
          <w:sz w:val="32"/>
          <w:szCs w:val="32"/>
        </w:rPr>
      </w:pPr>
      <w:r>
        <w:rPr>
          <w:rFonts w:hint="default" w:ascii="楷体_GB2312" w:hAnsi="楷体_GB2312" w:eastAsia="楷体_GB2312" w:cs="楷体_GB2312"/>
          <w:b/>
          <w:color w:val="auto"/>
          <w:kern w:val="2"/>
          <w:sz w:val="32"/>
          <w:szCs w:val="32"/>
          <w:lang w:val="en-US" w:eastAsia="zh-CN" w:bidi="ar-SA"/>
        </w:rPr>
        <w:t>（</w:t>
      </w:r>
      <w:r>
        <w:rPr>
          <w:rFonts w:hint="default" w:ascii="楷体_GB2312" w:hAnsi="楷体_GB2312" w:eastAsia="楷体_GB2312" w:cs="楷体_GB2312"/>
          <w:b/>
          <w:color w:val="auto"/>
          <w:kern w:val="2"/>
          <w:sz w:val="32"/>
          <w:szCs w:val="32"/>
          <w:lang w:eastAsia="zh-CN" w:bidi="ar-SA"/>
        </w:rPr>
        <w:t>七</w:t>
      </w:r>
      <w:r>
        <w:rPr>
          <w:rFonts w:hint="default" w:ascii="楷体_GB2312" w:hAnsi="楷体_GB2312" w:eastAsia="楷体_GB2312" w:cs="楷体_GB2312"/>
          <w:b/>
          <w:color w:val="auto"/>
          <w:kern w:val="2"/>
          <w:sz w:val="32"/>
          <w:szCs w:val="32"/>
          <w:lang w:val="en-US" w:eastAsia="zh-CN" w:bidi="ar-SA"/>
        </w:rPr>
        <w:t>）</w:t>
      </w:r>
      <w:r>
        <w:rPr>
          <w:rFonts w:hint="eastAsia" w:ascii="楷体_GB2312" w:hAnsi="楷体_GB2312" w:eastAsia="楷体_GB2312" w:cs="楷体_GB2312"/>
          <w:b/>
          <w:color w:val="auto"/>
          <w:kern w:val="2"/>
          <w:sz w:val="32"/>
          <w:szCs w:val="32"/>
          <w:lang w:val="en-US" w:eastAsia="zh-CN" w:bidi="ar-SA"/>
        </w:rPr>
        <w:t>提升企业</w:t>
      </w:r>
      <w:r>
        <w:rPr>
          <w:rFonts w:hint="default" w:ascii="楷体_GB2312" w:hAnsi="楷体_GB2312" w:eastAsia="楷体_GB2312" w:cs="楷体_GB2312"/>
          <w:b/>
          <w:color w:val="auto"/>
          <w:kern w:val="2"/>
          <w:sz w:val="32"/>
          <w:szCs w:val="32"/>
          <w:lang w:eastAsia="zh-CN" w:bidi="ar-SA"/>
        </w:rPr>
        <w:t>自主</w:t>
      </w:r>
      <w:r>
        <w:rPr>
          <w:rFonts w:hint="eastAsia" w:ascii="楷体_GB2312" w:hAnsi="楷体_GB2312" w:eastAsia="楷体_GB2312" w:cs="楷体_GB2312"/>
          <w:b/>
          <w:color w:val="auto"/>
          <w:kern w:val="2"/>
          <w:sz w:val="32"/>
          <w:szCs w:val="32"/>
          <w:lang w:val="en-US" w:eastAsia="zh-CN" w:bidi="ar-SA"/>
        </w:rPr>
        <w:t>创新能力。</w:t>
      </w:r>
      <w:r>
        <w:rPr>
          <w:rFonts w:hint="default" w:ascii="仿宋_GB2312" w:hAnsi="Times New Roman" w:eastAsia="仿宋_GB2312" w:cs="仿宋_GB2312"/>
          <w:color w:val="auto"/>
          <w:kern w:val="2"/>
          <w:sz w:val="32"/>
          <w:szCs w:val="32"/>
          <w:lang w:val="en-US" w:eastAsia="zh-CN" w:bidi="ar"/>
        </w:rPr>
        <w:t>加快企业技术创新体系建设，推进企业研发机构建设水平和研发能力双提升。开展市级研发中心</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达标即准</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无感认定</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，夯实全市企业研发机构基本盘，</w:t>
      </w:r>
      <w:r>
        <w:rPr>
          <w:rFonts w:hint="eastAsia" w:ascii="仿宋_GB2312" w:hAnsi="Times New Roman" w:eastAsia="仿宋_GB2312" w:cs="仿宋_GB2312"/>
          <w:color w:val="auto"/>
          <w:kern w:val="2"/>
          <w:sz w:val="32"/>
          <w:szCs w:val="32"/>
          <w:lang w:val="en-US" w:eastAsia="zh-CN" w:bidi="ar"/>
        </w:rPr>
        <w:t>加快推动规上工业企业研发机构全覆盖</w:t>
      </w:r>
      <w:r>
        <w:rPr>
          <w:rFonts w:hint="default" w:ascii="仿宋_GB2312" w:hAnsi="Times New Roman" w:eastAsia="仿宋_GB2312" w:cs="仿宋_GB2312"/>
          <w:color w:val="auto"/>
          <w:kern w:val="2"/>
          <w:sz w:val="32"/>
          <w:szCs w:val="32"/>
          <w:lang w:val="en-US" w:eastAsia="zh-CN" w:bidi="ar"/>
        </w:rPr>
        <w:t>。建立以企业为主体的市科技计划项目组织实施机制，支持企业牵头或参与市级重大（重点）科技项目攻关占比不低于</w:t>
      </w:r>
      <w:r>
        <w:rPr>
          <w:rFonts w:hint="default" w:ascii="Times New Roman" w:hAnsi="Times New Roman" w:eastAsia="仿宋_GB2312" w:cs="Times New Roman"/>
          <w:color w:val="auto"/>
          <w:kern w:val="2"/>
          <w:sz w:val="32"/>
          <w:szCs w:val="32"/>
          <w:lang w:val="en-US" w:eastAsia="zh-CN" w:bidi="ar"/>
        </w:rPr>
        <w:t>80%</w:t>
      </w:r>
      <w:r>
        <w:rPr>
          <w:rFonts w:hint="default" w:ascii="仿宋_GB2312" w:hAnsi="Times New Roman" w:eastAsia="仿宋_GB2312" w:cs="仿宋_GB2312"/>
          <w:color w:val="auto"/>
          <w:kern w:val="2"/>
          <w:sz w:val="32"/>
          <w:szCs w:val="32"/>
          <w:lang w:val="en-US" w:eastAsia="zh-CN" w:bidi="ar"/>
        </w:rPr>
        <w:t>。</w:t>
      </w:r>
      <w:r>
        <w:rPr>
          <w:rFonts w:hint="eastAsia" w:ascii="楷体_GB2312" w:hAnsi="楷体_GB2312" w:eastAsia="楷体_GB2312" w:cs="楷体_GB2312"/>
          <w:color w:val="auto"/>
          <w:sz w:val="32"/>
          <w:szCs w:val="32"/>
        </w:rPr>
        <w:t>（责任单位：市科技局、</w:t>
      </w:r>
      <w:r>
        <w:rPr>
          <w:rFonts w:hint="eastAsia" w:ascii="楷体_GB2312" w:hAnsi="楷体_GB2312" w:eastAsia="楷体_GB2312" w:cs="楷体_GB2312"/>
          <w:color w:val="auto"/>
          <w:sz w:val="32"/>
          <w:szCs w:val="32"/>
          <w:lang w:eastAsia="zh-CN"/>
        </w:rPr>
        <w:t>市经信局、市发展改革委</w:t>
      </w:r>
      <w:r>
        <w:rPr>
          <w:rFonts w:hint="eastAsia" w:ascii="楷体_GB2312" w:hAnsi="楷体_GB2312" w:eastAsia="楷体_GB2312" w:cs="楷体_GB2312"/>
          <w:color w:val="auto"/>
          <w:sz w:val="32"/>
          <w:szCs w:val="32"/>
        </w:rPr>
        <w:t>）</w:t>
      </w:r>
    </w:p>
    <w:p w14:paraId="2BD20E69">
      <w:pPr>
        <w:keepNext w:val="0"/>
        <w:keepLines w:val="0"/>
        <w:pageBreakBefore w:val="0"/>
        <w:wordWrap/>
        <w:overflowPunct/>
        <w:topLinePunct w:val="0"/>
        <w:bidi w:val="0"/>
        <w:spacing w:beforeAutospacing="0" w:after="0" w:line="560" w:lineRule="exact"/>
        <w:ind w:firstLine="643" w:firstLineChars="200"/>
        <w:rPr>
          <w:rFonts w:hint="eastAsia" w:ascii="楷体_GB2312" w:hAnsi="楷体_GB2312" w:eastAsia="楷体_GB2312" w:cs="楷体_GB2312"/>
          <w:color w:val="auto"/>
          <w:sz w:val="32"/>
          <w:szCs w:val="32"/>
        </w:rPr>
      </w:pPr>
      <w:r>
        <w:rPr>
          <w:rFonts w:hint="default" w:ascii="楷体_GB2312" w:hAnsi="仿宋" w:eastAsia="楷体_GB2312" w:cs="楷体_GB2312"/>
          <w:b/>
          <w:bCs/>
          <w:color w:val="auto"/>
          <w:kern w:val="2"/>
          <w:sz w:val="32"/>
          <w:szCs w:val="32"/>
          <w:lang w:val="en-US" w:eastAsia="zh-CN" w:bidi="ar"/>
        </w:rPr>
        <w:t>（</w:t>
      </w:r>
      <w:r>
        <w:rPr>
          <w:rFonts w:hint="default" w:ascii="楷体_GB2312" w:hAnsi="仿宋" w:eastAsia="楷体_GB2312" w:cs="楷体_GB2312"/>
          <w:b/>
          <w:bCs/>
          <w:color w:val="auto"/>
          <w:kern w:val="2"/>
          <w:sz w:val="32"/>
          <w:szCs w:val="32"/>
          <w:lang w:eastAsia="zh-CN" w:bidi="ar"/>
        </w:rPr>
        <w:t>八</w:t>
      </w:r>
      <w:r>
        <w:rPr>
          <w:rFonts w:hint="default" w:ascii="楷体_GB2312" w:hAnsi="仿宋" w:eastAsia="楷体_GB2312" w:cs="楷体_GB2312"/>
          <w:b/>
          <w:bCs/>
          <w:color w:val="auto"/>
          <w:kern w:val="2"/>
          <w:sz w:val="32"/>
          <w:szCs w:val="32"/>
          <w:lang w:val="en-US" w:eastAsia="zh-CN" w:bidi="ar"/>
        </w:rPr>
        <w:t>）支持企业</w:t>
      </w:r>
      <w:r>
        <w:rPr>
          <w:rFonts w:hint="default" w:ascii="楷体_GB2312" w:hAnsi="仿宋" w:eastAsia="楷体_GB2312" w:cs="楷体_GB2312"/>
          <w:b/>
          <w:bCs/>
          <w:color w:val="auto"/>
          <w:kern w:val="2"/>
          <w:sz w:val="32"/>
          <w:szCs w:val="32"/>
          <w:lang w:eastAsia="zh-CN" w:bidi="ar"/>
        </w:rPr>
        <w:t>加大</w:t>
      </w:r>
      <w:r>
        <w:rPr>
          <w:rFonts w:hint="default" w:ascii="楷体_GB2312" w:hAnsi="仿宋" w:eastAsia="楷体_GB2312" w:cs="楷体_GB2312"/>
          <w:b/>
          <w:bCs/>
          <w:color w:val="auto"/>
          <w:kern w:val="2"/>
          <w:sz w:val="32"/>
          <w:szCs w:val="32"/>
          <w:lang w:val="en-US" w:eastAsia="zh-CN" w:bidi="ar"/>
        </w:rPr>
        <w:t>研发投入。</w:t>
      </w:r>
      <w:r>
        <w:rPr>
          <w:rFonts w:hint="default" w:ascii="仿宋_GB2312" w:hAnsi="Times New Roman" w:eastAsia="仿宋_GB2312" w:cs="仿宋_GB2312"/>
          <w:color w:val="auto"/>
          <w:kern w:val="2"/>
          <w:sz w:val="32"/>
          <w:szCs w:val="32"/>
          <w:lang w:val="en-US" w:eastAsia="zh-CN" w:bidi="ar"/>
        </w:rPr>
        <w:t>鼓励企业开展工贸分离和建立研发准备金制度。</w:t>
      </w:r>
      <w:r>
        <w:rPr>
          <w:rFonts w:hint="eastAsia" w:ascii="仿宋_GB2312" w:eastAsia="仿宋_GB2312" w:cs="仿宋_GB2312"/>
          <w:color w:val="auto"/>
          <w:kern w:val="2"/>
          <w:sz w:val="32"/>
          <w:szCs w:val="32"/>
          <w:lang w:val="en-US" w:eastAsia="zh-CN" w:bidi="ar"/>
        </w:rPr>
        <w:t>切实落实</w:t>
      </w:r>
      <w:r>
        <w:rPr>
          <w:rFonts w:hint="default" w:ascii="仿宋_GB2312" w:hAnsi="Times New Roman" w:eastAsia="仿宋_GB2312" w:cs="仿宋_GB2312"/>
          <w:color w:val="auto"/>
          <w:kern w:val="2"/>
          <w:sz w:val="32"/>
          <w:szCs w:val="32"/>
          <w:lang w:val="en-US" w:eastAsia="zh-CN" w:bidi="ar"/>
        </w:rPr>
        <w:t>企业研发费用加计扣除</w:t>
      </w:r>
      <w:r>
        <w:rPr>
          <w:rFonts w:hint="eastAsia" w:ascii="仿宋_GB2312" w:eastAsia="仿宋_GB2312" w:cs="仿宋_GB2312"/>
          <w:color w:val="auto"/>
          <w:kern w:val="2"/>
          <w:sz w:val="32"/>
          <w:szCs w:val="32"/>
          <w:lang w:val="en-US" w:eastAsia="zh-CN" w:bidi="ar"/>
        </w:rPr>
        <w:t>、高新技术企业所得税减免等</w:t>
      </w:r>
      <w:r>
        <w:rPr>
          <w:rFonts w:hint="default" w:ascii="仿宋_GB2312" w:hAnsi="Times New Roman" w:eastAsia="仿宋_GB2312" w:cs="仿宋_GB2312"/>
          <w:color w:val="auto"/>
          <w:kern w:val="2"/>
          <w:sz w:val="32"/>
          <w:szCs w:val="32"/>
          <w:lang w:val="en-US" w:eastAsia="zh-CN" w:bidi="ar"/>
        </w:rPr>
        <w:t>政策，</w:t>
      </w:r>
      <w:r>
        <w:rPr>
          <w:rFonts w:hint="eastAsia" w:ascii="仿宋_GB2312" w:hAnsi="Times New Roman" w:eastAsia="仿宋_GB2312" w:cs="仿宋_GB2312"/>
          <w:color w:val="auto"/>
          <w:kern w:val="2"/>
          <w:sz w:val="32"/>
          <w:szCs w:val="32"/>
          <w:lang w:val="en-US" w:eastAsia="zh-CN" w:bidi="ar"/>
        </w:rPr>
        <w:t>迭代</w:t>
      </w:r>
      <w:r>
        <w:rPr>
          <w:rFonts w:hint="default" w:ascii="仿宋_GB2312" w:hAnsi="Times New Roman" w:eastAsia="仿宋_GB2312" w:cs="仿宋_GB2312"/>
          <w:color w:val="auto"/>
          <w:kern w:val="2"/>
          <w:sz w:val="32"/>
          <w:szCs w:val="32"/>
          <w:lang w:val="en-US" w:eastAsia="zh-CN" w:bidi="ar"/>
        </w:rPr>
        <w:t>升级企业研发费用补助政策</w:t>
      </w:r>
      <w:r>
        <w:rPr>
          <w:rFonts w:hint="eastAsia" w:ascii="仿宋_GB2312" w:hAnsi="Times New Roman" w:eastAsia="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建立国有企业研发费用刚性增长机制，研发经费投入年均增幅高于全</w:t>
      </w:r>
      <w:r>
        <w:rPr>
          <w:rFonts w:hint="default" w:ascii="Times New Roman" w:hAnsi="Times New Roman" w:eastAsia="仿宋_GB2312" w:cs="Times New Roman"/>
          <w:color w:val="auto"/>
          <w:kern w:val="2"/>
          <w:sz w:val="32"/>
          <w:szCs w:val="32"/>
          <w:lang w:val="en-US" w:eastAsia="zh-CN" w:bidi="ar"/>
        </w:rPr>
        <w:t>市平均2个百分点</w:t>
      </w:r>
      <w:r>
        <w:rPr>
          <w:rFonts w:hint="eastAsia" w:ascii="仿宋_GB2312" w:hAnsi="仿宋_GB2312" w:eastAsia="仿宋_GB2312" w:cs="仿宋_GB2312"/>
          <w:color w:val="auto"/>
          <w:kern w:val="2"/>
          <w:sz w:val="32"/>
          <w:szCs w:val="32"/>
          <w:lang w:val="en-US" w:eastAsia="zh-CN" w:bidi="ar"/>
        </w:rPr>
        <w:t>。支持</w:t>
      </w:r>
      <w:r>
        <w:rPr>
          <w:rFonts w:hint="eastAsia" w:ascii="仿宋_GB2312" w:hAnsi="仿宋_GB2312" w:eastAsia="仿宋_GB2312" w:cs="仿宋_GB2312"/>
          <w:color w:val="auto"/>
          <w:kern w:val="2"/>
          <w:sz w:val="32"/>
          <w:szCs w:val="32"/>
          <w:lang w:eastAsia="zh-CN" w:bidi="ar"/>
        </w:rPr>
        <w:t>龙头</w:t>
      </w:r>
      <w:r>
        <w:rPr>
          <w:rFonts w:hint="eastAsia" w:ascii="仿宋_GB2312" w:hAnsi="仿宋_GB2312" w:eastAsia="仿宋_GB2312" w:cs="仿宋_GB2312"/>
          <w:color w:val="auto"/>
          <w:kern w:val="2"/>
          <w:sz w:val="32"/>
          <w:szCs w:val="32"/>
          <w:lang w:val="en-US" w:eastAsia="zh-CN" w:bidi="ar"/>
        </w:rPr>
        <w:t>企业建</w:t>
      </w:r>
      <w:r>
        <w:rPr>
          <w:rFonts w:hint="eastAsia" w:ascii="仿宋_GB2312" w:hAnsi="仿宋_GB2312" w:eastAsia="仿宋_GB2312" w:cs="仿宋_GB2312"/>
          <w:color w:val="auto"/>
          <w:kern w:val="2"/>
          <w:sz w:val="32"/>
          <w:szCs w:val="32"/>
          <w:lang w:eastAsia="zh-CN" w:bidi="ar"/>
        </w:rPr>
        <w:t>设</w:t>
      </w:r>
      <w:r>
        <w:rPr>
          <w:rFonts w:hint="eastAsia" w:ascii="仿宋_GB2312" w:hAnsi="仿宋_GB2312" w:eastAsia="仿宋_GB2312" w:cs="仿宋_GB2312"/>
          <w:color w:val="auto"/>
          <w:kern w:val="2"/>
          <w:sz w:val="32"/>
          <w:szCs w:val="32"/>
          <w:lang w:val="en-US" w:eastAsia="zh-CN" w:bidi="ar"/>
        </w:rPr>
        <w:t>全球研发中心</w:t>
      </w:r>
      <w:r>
        <w:rPr>
          <w:rFonts w:hint="eastAsia" w:ascii="仿宋_GB2312" w:hAnsi="仿宋_GB2312" w:eastAsia="仿宋_GB2312" w:cs="仿宋_GB2312"/>
          <w:color w:val="auto"/>
          <w:kern w:val="2"/>
          <w:sz w:val="32"/>
          <w:szCs w:val="32"/>
          <w:lang w:eastAsia="zh-CN" w:bidi="ar"/>
        </w:rPr>
        <w:t>（总部型研发中心）</w:t>
      </w:r>
      <w:r>
        <w:rPr>
          <w:rFonts w:hint="eastAsia" w:ascii="仿宋_GB2312" w:hAnsi="仿宋_GB2312" w:eastAsia="仿宋_GB2312" w:cs="仿宋_GB2312"/>
          <w:color w:val="auto"/>
          <w:kern w:val="2"/>
          <w:sz w:val="32"/>
          <w:szCs w:val="32"/>
          <w:lang w:val="en-US" w:eastAsia="zh-CN" w:bidi="ar"/>
        </w:rPr>
        <w:t>，以高水平企业研发机构建设牵引企业加大研</w:t>
      </w:r>
      <w:r>
        <w:rPr>
          <w:rFonts w:hint="default" w:ascii="仿宋_GB2312" w:hAnsi="Times New Roman" w:eastAsia="仿宋_GB2312" w:cs="仿宋_GB2312"/>
          <w:color w:val="auto"/>
          <w:kern w:val="2"/>
          <w:sz w:val="32"/>
          <w:szCs w:val="32"/>
          <w:lang w:val="en-US" w:eastAsia="zh-CN" w:bidi="ar"/>
        </w:rPr>
        <w:t>发</w:t>
      </w:r>
      <w:r>
        <w:rPr>
          <w:rFonts w:hint="default" w:ascii="仿宋_GB2312" w:eastAsia="仿宋_GB2312" w:cs="仿宋_GB2312"/>
          <w:color w:val="auto"/>
          <w:kern w:val="2"/>
          <w:sz w:val="32"/>
          <w:szCs w:val="32"/>
          <w:lang w:eastAsia="zh-CN" w:bidi="ar"/>
        </w:rPr>
        <w:t>投入，突破关键核心技术，掌握细分领域国际话语权</w:t>
      </w:r>
      <w:r>
        <w:rPr>
          <w:rFonts w:hint="default" w:ascii="仿宋_GB2312" w:hAnsi="Times New Roman" w:eastAsia="仿宋_GB2312" w:cs="仿宋_GB2312"/>
          <w:color w:val="auto"/>
          <w:kern w:val="2"/>
          <w:sz w:val="32"/>
          <w:szCs w:val="32"/>
          <w:lang w:val="en-US" w:eastAsia="zh-CN" w:bidi="ar"/>
        </w:rPr>
        <w:t>。</w:t>
      </w:r>
      <w:r>
        <w:rPr>
          <w:rFonts w:hint="eastAsia" w:ascii="楷体_GB2312" w:hAnsi="楷体_GB2312" w:eastAsia="楷体_GB2312" w:cs="楷体_GB2312"/>
          <w:color w:val="auto"/>
          <w:sz w:val="32"/>
          <w:szCs w:val="32"/>
        </w:rPr>
        <w:t>（责任单位：市科技局</w:t>
      </w:r>
      <w:r>
        <w:rPr>
          <w:rFonts w:hint="eastAsia" w:ascii="楷体_GB2312" w:hAnsi="楷体_GB2312" w:eastAsia="楷体_GB2312" w:cs="楷体_GB2312"/>
          <w:color w:val="auto"/>
          <w:sz w:val="32"/>
          <w:szCs w:val="32"/>
          <w:lang w:eastAsia="zh-CN"/>
        </w:rPr>
        <w:t>、市税务局、市</w:t>
      </w:r>
      <w:r>
        <w:rPr>
          <w:rFonts w:hint="default" w:ascii="楷体_GB2312" w:hAnsi="楷体_GB2312" w:eastAsia="楷体_GB2312" w:cs="楷体_GB2312"/>
          <w:color w:val="auto"/>
          <w:sz w:val="32"/>
          <w:szCs w:val="32"/>
          <w:lang w:eastAsia="zh-CN"/>
        </w:rPr>
        <w:t>国资委、市商务局</w:t>
      </w:r>
      <w:r>
        <w:rPr>
          <w:rFonts w:hint="eastAsia" w:ascii="楷体_GB2312" w:hAnsi="楷体_GB2312" w:eastAsia="楷体_GB2312" w:cs="楷体_GB2312"/>
          <w:color w:val="auto"/>
          <w:sz w:val="32"/>
          <w:szCs w:val="32"/>
        </w:rPr>
        <w:t>）</w:t>
      </w:r>
    </w:p>
    <w:p w14:paraId="7A0414B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四、鼓励高校、科研和医疗卫生机构加大科技创新投入</w:t>
      </w:r>
    </w:p>
    <w:p w14:paraId="2EE2DEF3">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楷体_GB2312" w:hAnsi="楷体_GB2312" w:eastAsia="楷体_GB2312" w:cs="楷体_GB2312"/>
          <w:color w:val="auto"/>
          <w:sz w:val="32"/>
          <w:szCs w:val="32"/>
        </w:rPr>
      </w:pPr>
      <w:r>
        <w:rPr>
          <w:rFonts w:hint="default" w:ascii="楷体_GB2312" w:hAnsi="楷体_GB2312" w:eastAsia="楷体_GB2312" w:cs="楷体_GB2312"/>
          <w:b/>
          <w:bCs/>
          <w:color w:val="auto"/>
          <w:sz w:val="32"/>
          <w:szCs w:val="32"/>
        </w:rPr>
        <w:t>（九）深化科教产教融合发展。</w:t>
      </w:r>
      <w:r>
        <w:rPr>
          <w:rFonts w:hint="default" w:ascii="Times New Roman" w:hAnsi="Times New Roman" w:eastAsia="仿宋_GB2312" w:cs="Times New Roman"/>
          <w:color w:val="auto"/>
          <w:sz w:val="32"/>
          <w:szCs w:val="32"/>
        </w:rPr>
        <w:t>支持嘉兴大学、嘉兴南湖学院等建设现代化产业学院、产业人才学院，实施校院企高层次人才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互聘共享</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计划，推广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产业教授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科技副总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机制，</w:t>
      </w:r>
      <w:r>
        <w:rPr>
          <w:rFonts w:hint="default" w:eastAsia="仿宋_GB2312" w:cs="Times New Roman"/>
          <w:color w:val="auto"/>
          <w:sz w:val="32"/>
          <w:szCs w:val="32"/>
        </w:rPr>
        <w:t>促进</w:t>
      </w:r>
      <w:r>
        <w:rPr>
          <w:rFonts w:ascii="Times New Roman" w:hAnsi="Times New Roman" w:eastAsia="仿宋_GB2312" w:cs="Times New Roman"/>
          <w:color w:val="auto"/>
          <w:sz w:val="32"/>
          <w:szCs w:val="32"/>
        </w:rPr>
        <w:t>校企</w:t>
      </w:r>
      <w:r>
        <w:rPr>
          <w:rFonts w:eastAsia="仿宋_GB2312" w:cs="Times New Roman"/>
          <w:color w:val="auto"/>
          <w:sz w:val="32"/>
          <w:szCs w:val="32"/>
        </w:rPr>
        <w:t>资源共享、</w:t>
      </w:r>
      <w:r>
        <w:rPr>
          <w:rFonts w:ascii="Times New Roman" w:hAnsi="Times New Roman" w:eastAsia="仿宋_GB2312" w:cs="Times New Roman"/>
          <w:color w:val="auto"/>
          <w:sz w:val="32"/>
          <w:szCs w:val="32"/>
        </w:rPr>
        <w:t>优势互补，</w:t>
      </w:r>
      <w:r>
        <w:rPr>
          <w:rFonts w:eastAsia="仿宋_GB2312" w:cs="Times New Roman"/>
          <w:color w:val="auto"/>
          <w:sz w:val="32"/>
          <w:szCs w:val="32"/>
        </w:rPr>
        <w:t>联合</w:t>
      </w:r>
      <w:r>
        <w:rPr>
          <w:rFonts w:hint="default" w:ascii="Times New Roman" w:hAnsi="Times New Roman" w:eastAsia="仿宋_GB2312" w:cs="Times New Roman"/>
          <w:color w:val="auto"/>
          <w:sz w:val="32"/>
          <w:szCs w:val="32"/>
        </w:rPr>
        <w:t>开展关键核心技术攻关，力争形成一批原创性、标志性成果。把高校科技创新投入和产出情况等作为资源配置的重要参考。</w:t>
      </w:r>
      <w:r>
        <w:rPr>
          <w:rFonts w:hint="eastAsia" w:ascii="楷体_GB2312" w:hAnsi="楷体_GB2312" w:eastAsia="楷体_GB2312" w:cs="楷体_GB2312"/>
          <w:color w:val="auto"/>
          <w:sz w:val="32"/>
          <w:szCs w:val="32"/>
        </w:rPr>
        <w:t>（责任单位：市教育局、市经信局、市科技局、市发展改革委、市委组织部&lt;市委人才办&gt;、市财政局）</w:t>
      </w:r>
    </w:p>
    <w:p w14:paraId="6C775488">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（十）推动科研机构提质增效。</w:t>
      </w:r>
      <w:r>
        <w:rPr>
          <w:rFonts w:hint="default" w:ascii="Times New Roman" w:hAnsi="Times New Roman" w:eastAsia="仿宋_GB2312" w:cs="Times New Roman"/>
          <w:color w:val="auto"/>
          <w:sz w:val="32"/>
          <w:szCs w:val="32"/>
          <w:highlight w:val="none"/>
        </w:rPr>
        <w:t>实施科创平台</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伙伴计划</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eastAsia="仿宋_GB2312" w:cs="Times New Roman"/>
          <w:color w:val="auto"/>
          <w:sz w:val="32"/>
          <w:szCs w:val="32"/>
          <w:highlight w:val="none"/>
        </w:rPr>
        <w:t>推动科研机构与企业共建联合实验室（研发中心），促进科研方向与市场需求紧密结合、科研成果在企业转化应用，引导企业和社会资本加大研发投入。</w:t>
      </w:r>
      <w:r>
        <w:rPr>
          <w:rFonts w:hint="default" w:ascii="Times New Roman" w:hAnsi="Times New Roman" w:eastAsia="仿宋_GB2312" w:cs="Times New Roman"/>
          <w:color w:val="auto"/>
          <w:sz w:val="32"/>
          <w:szCs w:val="32"/>
          <w:highlight w:val="none"/>
        </w:rPr>
        <w:t>将横向科研经费收入情况作为</w:t>
      </w:r>
      <w:r>
        <w:rPr>
          <w:rFonts w:hint="default" w:eastAsia="仿宋_GB2312" w:cs="Times New Roman"/>
          <w:color w:val="auto"/>
          <w:sz w:val="32"/>
          <w:szCs w:val="32"/>
          <w:highlight w:val="none"/>
        </w:rPr>
        <w:t>科研机构</w:t>
      </w:r>
      <w:r>
        <w:rPr>
          <w:rFonts w:hint="default" w:ascii="Times New Roman" w:hAnsi="Times New Roman" w:eastAsia="仿宋_GB2312" w:cs="Times New Roman"/>
          <w:color w:val="auto"/>
          <w:sz w:val="32"/>
          <w:szCs w:val="32"/>
          <w:highlight w:val="none"/>
        </w:rPr>
        <w:t>绩效评价的关键指标</w:t>
      </w:r>
      <w:r>
        <w:rPr>
          <w:rFonts w:hint="default" w:eastAsia="仿宋_GB2312" w:cs="Times New Roman"/>
          <w:color w:val="auto"/>
          <w:sz w:val="32"/>
          <w:szCs w:val="32"/>
          <w:highlight w:val="none"/>
        </w:rPr>
        <w:t>。大力推进概念验证中心和中试平台建设，常态化举办院企对接活动，加大科研机构创新资源开放力度，推动科技创新与产业创新深度融合。</w:t>
      </w:r>
      <w:r>
        <w:rPr>
          <w:rFonts w:hint="eastAsia" w:ascii="楷体_GB2312" w:hAnsi="楷体_GB2312" w:eastAsia="楷体_GB2312" w:cs="楷体_GB2312"/>
          <w:color w:val="auto"/>
          <w:sz w:val="32"/>
          <w:szCs w:val="32"/>
          <w:highlight w:val="none"/>
        </w:rPr>
        <w:t>（责任单位：市科技局、市</w:t>
      </w:r>
      <w:r>
        <w:rPr>
          <w:rFonts w:hint="default" w:ascii="楷体_GB2312" w:hAnsi="楷体_GB2312" w:eastAsia="楷体_GB2312" w:cs="楷体_GB2312"/>
          <w:color w:val="auto"/>
          <w:sz w:val="32"/>
          <w:szCs w:val="32"/>
          <w:highlight w:val="none"/>
        </w:rPr>
        <w:t>经信局</w:t>
      </w:r>
      <w:r>
        <w:rPr>
          <w:rFonts w:hint="eastAsia" w:ascii="楷体_GB2312" w:hAnsi="楷体_GB2312" w:eastAsia="楷体_GB2312" w:cs="楷体_GB2312"/>
          <w:color w:val="auto"/>
          <w:sz w:val="32"/>
          <w:szCs w:val="32"/>
          <w:highlight w:val="none"/>
        </w:rPr>
        <w:t>）</w:t>
      </w:r>
    </w:p>
    <w:p w14:paraId="2CEAA297">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楷体_GB2312" w:hAnsi="楷体_GB2312" w:eastAsia="楷体_GB2312" w:cs="楷体_GB2312"/>
          <w:color w:val="auto"/>
          <w:sz w:val="32"/>
          <w:szCs w:val="32"/>
        </w:rPr>
      </w:pPr>
      <w:r>
        <w:rPr>
          <w:rFonts w:hint="default" w:ascii="楷体_GB2312" w:hAnsi="楷体_GB2312" w:eastAsia="楷体_GB2312" w:cs="楷体_GB2312"/>
          <w:b/>
          <w:bCs/>
          <w:color w:val="auto"/>
          <w:sz w:val="32"/>
          <w:szCs w:val="32"/>
        </w:rPr>
        <w:t>（十一）强化医学科技创新。</w:t>
      </w:r>
      <w:r>
        <w:rPr>
          <w:rFonts w:hint="default" w:ascii="Times New Roman" w:hAnsi="Times New Roman" w:eastAsia="仿宋_GB2312" w:cs="Times New Roman"/>
          <w:color w:val="auto"/>
          <w:sz w:val="32"/>
          <w:szCs w:val="32"/>
        </w:rPr>
        <w:t>加大对三甲医院的科技创新投入，支持争创医学中心、临床医学研究中心、重点实验室等医学重大科创平台，</w:t>
      </w:r>
      <w:r>
        <w:rPr>
          <w:rFonts w:hint="eastAsia" w:eastAsia="仿宋_GB2312" w:cs="Times New Roman"/>
          <w:color w:val="auto"/>
          <w:sz w:val="32"/>
          <w:szCs w:val="32"/>
          <w:lang w:eastAsia="zh-CN"/>
        </w:rPr>
        <w:t>打造</w:t>
      </w:r>
      <w:r>
        <w:rPr>
          <w:rFonts w:hint="default" w:ascii="Times New Roman" w:hAnsi="Times New Roman" w:eastAsia="仿宋_GB2312" w:cs="Times New Roman"/>
          <w:color w:val="auto"/>
          <w:sz w:val="32"/>
          <w:szCs w:val="32"/>
        </w:rPr>
        <w:t>研究型医院。积极承担国家、省、市科技计划项目</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临床问题</w:t>
      </w:r>
      <w:r>
        <w:rPr>
          <w:rFonts w:hint="eastAsia" w:ascii="Times New Roman" w:hAnsi="Times New Roman" w:eastAsia="仿宋_GB2312"/>
          <w:bCs/>
          <w:color w:val="auto"/>
          <w:kern w:val="2"/>
          <w:sz w:val="32"/>
          <w:szCs w:val="32"/>
        </w:rPr>
        <w:t>-</w:t>
      </w:r>
      <w:r>
        <w:rPr>
          <w:rFonts w:hint="default" w:ascii="Times New Roman" w:hAnsi="Times New Roman" w:eastAsia="仿宋_GB2312" w:cs="Times New Roman"/>
          <w:color w:val="auto"/>
          <w:sz w:val="32"/>
          <w:szCs w:val="32"/>
        </w:rPr>
        <w:t>科研攻关</w:t>
      </w:r>
      <w:r>
        <w:rPr>
          <w:rFonts w:hint="eastAsia" w:ascii="Times New Roman" w:hAnsi="Times New Roman" w:eastAsia="仿宋_GB2312"/>
          <w:bCs/>
          <w:color w:val="auto"/>
          <w:kern w:val="2"/>
          <w:sz w:val="32"/>
          <w:szCs w:val="32"/>
        </w:rPr>
        <w:t>-</w:t>
      </w:r>
      <w:r>
        <w:rPr>
          <w:rFonts w:hint="default" w:ascii="Times New Roman" w:hAnsi="Times New Roman" w:eastAsia="仿宋_GB2312" w:cs="Times New Roman"/>
          <w:color w:val="auto"/>
          <w:sz w:val="32"/>
          <w:szCs w:val="32"/>
        </w:rPr>
        <w:t>成果转化</w:t>
      </w:r>
      <w:r>
        <w:rPr>
          <w:rFonts w:hint="eastAsia" w:ascii="Times New Roman" w:hAnsi="Times New Roman" w:eastAsia="仿宋_GB2312"/>
          <w:bCs/>
          <w:color w:val="auto"/>
          <w:kern w:val="2"/>
          <w:sz w:val="32"/>
          <w:szCs w:val="32"/>
        </w:rPr>
        <w:t>-</w:t>
      </w:r>
      <w:r>
        <w:rPr>
          <w:rFonts w:hint="default" w:ascii="Times New Roman" w:hAnsi="Times New Roman" w:eastAsia="仿宋_GB2312" w:cs="Times New Roman"/>
          <w:color w:val="auto"/>
          <w:sz w:val="32"/>
          <w:szCs w:val="32"/>
        </w:rPr>
        <w:t>产业培育</w:t>
      </w:r>
      <w:r>
        <w:rPr>
          <w:rFonts w:hint="eastAsia" w:ascii="Times New Roman" w:hAnsi="Times New Roman" w:eastAsia="仿宋_GB2312"/>
          <w:bCs/>
          <w:color w:val="auto"/>
          <w:kern w:val="2"/>
          <w:sz w:val="32"/>
          <w:szCs w:val="32"/>
        </w:rPr>
        <w:t>-</w:t>
      </w:r>
      <w:r>
        <w:rPr>
          <w:rFonts w:hint="default" w:ascii="Times New Roman" w:hAnsi="Times New Roman" w:eastAsia="仿宋_GB2312" w:cs="Times New Roman"/>
          <w:color w:val="auto"/>
          <w:sz w:val="32"/>
          <w:szCs w:val="32"/>
        </w:rPr>
        <w:t>临床应用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的路径，以医学研究成果转化和临床应用为核心，加强医学科技创新与健康产业创新深度融合。</w:t>
      </w:r>
      <w:r>
        <w:rPr>
          <w:rFonts w:hint="eastAsia" w:ascii="楷体_GB2312" w:hAnsi="楷体_GB2312" w:eastAsia="楷体_GB2312" w:cs="楷体_GB2312"/>
          <w:color w:val="auto"/>
          <w:sz w:val="32"/>
          <w:szCs w:val="32"/>
        </w:rPr>
        <w:t>（责任单位：市卫生健康委、市财政局</w:t>
      </w:r>
      <w:r>
        <w:rPr>
          <w:rFonts w:hint="default"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rPr>
        <w:t>市科技局）</w:t>
      </w:r>
    </w:p>
    <w:p w14:paraId="299B52FE">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楷体_GB2312" w:hAnsi="楷体_GB2312" w:eastAsia="楷体_GB2312" w:cs="楷体_GB2312"/>
          <w:b/>
          <w:bCs/>
          <w:color w:val="auto"/>
          <w:sz w:val="32"/>
          <w:szCs w:val="32"/>
          <w:highlight w:val="none"/>
        </w:rPr>
        <w:t>（十二）加强创新人才支撑。</w:t>
      </w:r>
      <w:r>
        <w:rPr>
          <w:rFonts w:hint="default" w:ascii="Times New Roman" w:hAnsi="Times New Roman" w:eastAsia="仿宋_GB2312" w:cs="Times New Roman"/>
          <w:color w:val="auto"/>
          <w:kern w:val="2"/>
          <w:sz w:val="32"/>
          <w:szCs w:val="32"/>
          <w:lang w:val="en-US" w:eastAsia="zh-CN" w:bidi="ar-SA"/>
        </w:rPr>
        <w:t>加大科技人才与创新资源的统筹整合力度，探索推动</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星耀南湖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领军人才计划创新项目与科技计划项目深度衔接、有机融合，实现人才、平台、项目、资金等要素的一体化配置与高效联动。支持</w:t>
      </w:r>
      <w:r>
        <w:rPr>
          <w:rFonts w:hint="default" w:eastAsia="仿宋_GB2312" w:cs="Times New Roman"/>
          <w:color w:val="auto"/>
          <w:kern w:val="2"/>
          <w:sz w:val="32"/>
          <w:szCs w:val="32"/>
          <w:lang w:eastAsia="zh-CN" w:bidi="ar-SA"/>
        </w:rPr>
        <w:t>省、市</w:t>
      </w:r>
      <w:r>
        <w:rPr>
          <w:rFonts w:hint="default" w:ascii="Times New Roman" w:hAnsi="Times New Roman" w:eastAsia="仿宋_GB2312" w:cs="Times New Roman"/>
          <w:color w:val="auto"/>
          <w:kern w:val="2"/>
          <w:sz w:val="32"/>
          <w:szCs w:val="32"/>
          <w:lang w:val="en-US" w:eastAsia="zh-CN" w:bidi="ar-SA"/>
        </w:rPr>
        <w:t>科技特派员聚焦产业需求开展技术攻关，鼓励其依托派驻单位申报市级科技计划项目。加快市级人才计划资金拨付与兑现进度，确保政策效能及时释放。</w:t>
      </w:r>
      <w:r>
        <w:rPr>
          <w:rFonts w:hint="eastAsia" w:ascii="楷体_GB2312" w:hAnsi="楷体_GB2312" w:eastAsia="楷体_GB2312" w:cs="楷体_GB2312"/>
          <w:color w:val="auto"/>
          <w:kern w:val="2"/>
          <w:sz w:val="32"/>
          <w:szCs w:val="32"/>
          <w:lang w:val="en-US" w:eastAsia="zh-CN" w:bidi="ar-SA"/>
        </w:rPr>
        <w:t>（责任单位：市科技局、市委组织部&lt;市委人才办&gt;、市财政局）</w:t>
      </w:r>
    </w:p>
    <w:p w14:paraId="57353AB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lang w:eastAsia="zh-CN"/>
        </w:rPr>
        <w:t>五、</w:t>
      </w:r>
      <w:r>
        <w:rPr>
          <w:rFonts w:hint="default" w:ascii="黑体" w:hAnsi="黑体" w:eastAsia="黑体" w:cs="黑体"/>
          <w:color w:val="auto"/>
          <w:sz w:val="32"/>
          <w:szCs w:val="32"/>
          <w:lang w:val="en-US" w:eastAsia="zh-CN"/>
        </w:rPr>
        <w:t>加大科技金融支持力度</w:t>
      </w:r>
    </w:p>
    <w:p w14:paraId="4B8A3EFC">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3" w:firstLineChars="200"/>
        <w:jc w:val="both"/>
        <w:rPr>
          <w:rFonts w:hint="default" w:ascii="仿宋_GB2312" w:eastAsia="仿宋_GB2312" w:cs="仿宋_GB2312"/>
          <w:color w:val="auto"/>
          <w:spacing w:val="0"/>
          <w:kern w:val="32"/>
          <w:sz w:val="32"/>
          <w:szCs w:val="32"/>
        </w:rPr>
      </w:pPr>
      <w:r>
        <w:rPr>
          <w:rFonts w:hint="default" w:ascii="楷体_GB2312" w:hAnsi="楷体_GB2312" w:eastAsia="楷体_GB2312" w:cs="楷体_GB2312"/>
          <w:b/>
          <w:bCs/>
          <w:color w:val="auto"/>
          <w:sz w:val="32"/>
          <w:szCs w:val="32"/>
          <w:lang w:eastAsia="zh-CN"/>
        </w:rPr>
        <w:t>（十三）</w:t>
      </w:r>
      <w:r>
        <w:rPr>
          <w:rFonts w:hint="default" w:ascii="楷体_GB2312" w:hAnsi="楷体_GB2312" w:eastAsia="楷体_GB2312" w:cs="楷体_GB2312"/>
          <w:b/>
          <w:bCs/>
          <w:color w:val="auto"/>
          <w:sz w:val="32"/>
          <w:szCs w:val="32"/>
          <w:lang w:val="en-US" w:eastAsia="zh-CN"/>
        </w:rPr>
        <w:t>发挥基金科技投入撬动作用。</w:t>
      </w:r>
      <w:r>
        <w:rPr>
          <w:rFonts w:hint="default" w:ascii="Times New Roman" w:hAnsi="Times New Roman" w:eastAsia="仿宋_GB2312" w:cs="Times New Roman"/>
          <w:color w:val="auto"/>
          <w:kern w:val="2"/>
          <w:sz w:val="32"/>
          <w:szCs w:val="32"/>
          <w:highlight w:val="none"/>
          <w:lang w:val="en-US" w:eastAsia="zh-CN" w:bidi="ar"/>
        </w:rPr>
        <w:t>设立总规模100亿元的市政府投资母基金，10亿元的天使基金，加快构建</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种子-天使-创投-产投-并购</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全生命周期基金矩阵，引导资本</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投早、投小、投长期、投硬科技</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。以南湖基金小镇为依托，积极参与私募基金份额转让试点，持续完善私募基金综合研判会商机制，不断扩大私募基金投资服务覆盖面。深化</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险资入嘉</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行动，</w:t>
      </w:r>
      <w:r>
        <w:rPr>
          <w:rFonts w:hint="default" w:ascii="Times New Roman" w:hAnsi="Times New Roman" w:eastAsia="仿宋_GB2312" w:cs="Times New Roman"/>
          <w:color w:val="auto"/>
          <w:spacing w:val="0"/>
          <w:kern w:val="2"/>
          <w:sz w:val="32"/>
          <w:szCs w:val="32"/>
          <w:highlight w:val="none"/>
          <w:lang w:val="en-US" w:eastAsia="zh-CN" w:bidi="ar"/>
        </w:rPr>
        <w:t>支持保险资金加大对科</w:t>
      </w:r>
      <w:r>
        <w:rPr>
          <w:rFonts w:hint="default" w:ascii="仿宋_GB2312" w:hAnsi="Times New Roman" w:eastAsia="仿宋_GB2312" w:cs="仿宋_GB2312"/>
          <w:color w:val="auto"/>
          <w:spacing w:val="0"/>
          <w:kern w:val="2"/>
          <w:sz w:val="32"/>
          <w:szCs w:val="32"/>
          <w:highlight w:val="none"/>
          <w:lang w:val="en-US" w:eastAsia="zh-CN" w:bidi="ar"/>
        </w:rPr>
        <w:t>技创新项目、重点企业等支持力度。</w:t>
      </w:r>
      <w:r>
        <w:rPr>
          <w:rFonts w:hint="default" w:ascii="楷体_GB2312" w:hAnsi="楷体_GB2312" w:eastAsia="楷体_GB2312" w:cs="楷体_GB2312"/>
          <w:color w:val="auto"/>
          <w:sz w:val="32"/>
          <w:szCs w:val="32"/>
          <w:lang w:val="en-US" w:eastAsia="zh-CN"/>
        </w:rPr>
        <w:t>（责任单位：市财政局、市政府办公室、市国资委、市科技局、嘉兴金融监管分局）</w:t>
      </w:r>
    </w:p>
    <w:p w14:paraId="25EFF62D">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3" w:firstLineChars="200"/>
        <w:jc w:val="both"/>
        <w:rPr>
          <w:rFonts w:hint="default" w:ascii="仿宋_GB2312" w:hAnsi="Calibri" w:eastAsia="仿宋_GB2312" w:cs="仿宋_GB2312"/>
          <w:color w:val="auto"/>
          <w:spacing w:val="0"/>
          <w:kern w:val="32"/>
          <w:sz w:val="32"/>
          <w:szCs w:val="32"/>
          <w:lang w:val="en-US" w:eastAsia="zh-CN" w:bidi="ar"/>
        </w:rPr>
      </w:pPr>
      <w:r>
        <w:rPr>
          <w:rFonts w:hint="default" w:ascii="楷体_GB2312" w:hAnsi="楷体_GB2312" w:eastAsia="楷体_GB2312" w:cs="楷体_GB2312"/>
          <w:b/>
          <w:bCs/>
          <w:color w:val="auto"/>
          <w:sz w:val="32"/>
          <w:szCs w:val="32"/>
          <w:lang w:eastAsia="zh-CN"/>
        </w:rPr>
        <w:t>（十四）</w:t>
      </w:r>
      <w:r>
        <w:rPr>
          <w:rFonts w:hint="default" w:ascii="楷体_GB2312" w:hAnsi="楷体_GB2312" w:eastAsia="楷体_GB2312" w:cs="楷体_GB2312"/>
          <w:b/>
          <w:bCs/>
          <w:color w:val="auto"/>
          <w:sz w:val="32"/>
          <w:szCs w:val="32"/>
          <w:lang w:val="en-US" w:eastAsia="zh-CN"/>
        </w:rPr>
        <w:t>强化企业融资支持。</w:t>
      </w:r>
      <w:r>
        <w:rPr>
          <w:rFonts w:hint="default" w:ascii="仿宋_GB2312" w:hAnsi="Calibri" w:eastAsia="仿宋_GB2312" w:cs="仿宋_GB2312"/>
          <w:color w:val="auto"/>
          <w:spacing w:val="0"/>
          <w:kern w:val="32"/>
          <w:sz w:val="32"/>
          <w:szCs w:val="32"/>
          <w:lang w:val="en-US" w:eastAsia="zh-CN" w:bidi="ar"/>
        </w:rPr>
        <w:t>推广</w:t>
      </w:r>
      <w:r>
        <w:rPr>
          <w:rFonts w:hint="eastAsia" w:ascii="仿宋_GB2312" w:eastAsia="仿宋_GB2312" w:cs="仿宋_GB2312"/>
          <w:color w:val="auto"/>
          <w:spacing w:val="0"/>
          <w:kern w:val="32"/>
          <w:sz w:val="32"/>
          <w:szCs w:val="32"/>
          <w:lang w:val="en-US" w:eastAsia="zh-CN" w:bidi="ar"/>
        </w:rPr>
        <w:t>“</w:t>
      </w:r>
      <w:r>
        <w:rPr>
          <w:rFonts w:hint="default" w:ascii="仿宋_GB2312" w:hAnsi="Calibri" w:eastAsia="仿宋_GB2312" w:cs="仿宋_GB2312"/>
          <w:color w:val="auto"/>
          <w:spacing w:val="0"/>
          <w:kern w:val="32"/>
          <w:sz w:val="32"/>
          <w:szCs w:val="32"/>
          <w:lang w:val="en-US" w:eastAsia="zh-CN" w:bidi="ar"/>
        </w:rPr>
        <w:t>央行科e贷</w:t>
      </w:r>
      <w:r>
        <w:rPr>
          <w:rFonts w:hint="eastAsia" w:ascii="仿宋_GB2312" w:eastAsia="仿宋_GB2312" w:cs="仿宋_GB2312"/>
          <w:color w:val="auto"/>
          <w:spacing w:val="0"/>
          <w:kern w:val="32"/>
          <w:sz w:val="32"/>
          <w:szCs w:val="32"/>
          <w:lang w:val="en-US" w:eastAsia="zh-CN" w:bidi="ar"/>
        </w:rPr>
        <w:t>”</w:t>
      </w:r>
      <w:r>
        <w:rPr>
          <w:rFonts w:hint="default" w:ascii="仿宋_GB2312" w:hAnsi="Calibri" w:eastAsia="仿宋_GB2312" w:cs="仿宋_GB2312"/>
          <w:color w:val="auto"/>
          <w:spacing w:val="0"/>
          <w:kern w:val="32"/>
          <w:sz w:val="32"/>
          <w:szCs w:val="32"/>
          <w:lang w:val="en-US" w:eastAsia="zh-CN" w:bidi="ar"/>
        </w:rPr>
        <w:t>等货币政策工具，引导金融机构在内部授信、信贷产品、利率定价、金融服务等方面创新优化，丰富科创金融产品供给。探索建立</w:t>
      </w:r>
      <w:r>
        <w:rPr>
          <w:rFonts w:hint="eastAsia" w:ascii="仿宋_GB2312" w:eastAsia="仿宋_GB2312" w:cs="仿宋_GB2312"/>
          <w:color w:val="auto"/>
          <w:spacing w:val="0"/>
          <w:kern w:val="32"/>
          <w:sz w:val="32"/>
          <w:szCs w:val="32"/>
          <w:lang w:val="en-US" w:eastAsia="zh-CN" w:bidi="ar"/>
        </w:rPr>
        <w:t>“</w:t>
      </w:r>
      <w:r>
        <w:rPr>
          <w:rFonts w:hint="default" w:ascii="仿宋_GB2312" w:hAnsi="Calibri" w:eastAsia="仿宋_GB2312" w:cs="仿宋_GB2312"/>
          <w:color w:val="auto"/>
          <w:spacing w:val="0"/>
          <w:kern w:val="32"/>
          <w:sz w:val="32"/>
          <w:szCs w:val="32"/>
          <w:lang w:val="en-US" w:eastAsia="zh-CN" w:bidi="ar"/>
        </w:rPr>
        <w:t>认股选择权</w:t>
      </w:r>
      <w:r>
        <w:rPr>
          <w:rFonts w:hint="eastAsia" w:ascii="仿宋_GB2312" w:eastAsia="仿宋_GB2312" w:cs="仿宋_GB2312"/>
          <w:color w:val="auto"/>
          <w:spacing w:val="0"/>
          <w:kern w:val="32"/>
          <w:sz w:val="32"/>
          <w:szCs w:val="32"/>
          <w:lang w:val="en-US" w:eastAsia="zh-CN" w:bidi="ar"/>
        </w:rPr>
        <w:t>”</w:t>
      </w:r>
      <w:r>
        <w:rPr>
          <w:rFonts w:hint="default" w:ascii="仿宋_GB2312" w:hAnsi="Calibri" w:eastAsia="仿宋_GB2312" w:cs="仿宋_GB2312"/>
          <w:color w:val="auto"/>
          <w:spacing w:val="0"/>
          <w:kern w:val="32"/>
          <w:sz w:val="32"/>
          <w:szCs w:val="32"/>
          <w:lang w:val="en-US" w:eastAsia="zh-CN" w:bidi="ar"/>
        </w:rPr>
        <w:t>、科创企业股权激励贷款等业务规范，构建投资收益抵补信贷风险的长效机制，推动银投合作标准化、规范化发展。大力推动科技创新和技术改造再贷款，加大对科技型中小企业金融供给。</w:t>
      </w:r>
      <w:r>
        <w:rPr>
          <w:rFonts w:hint="default" w:ascii="楷体_GB2312" w:hAnsi="楷体_GB2312" w:eastAsia="楷体_GB2312" w:cs="楷体_GB2312"/>
          <w:color w:val="auto"/>
          <w:sz w:val="32"/>
          <w:szCs w:val="32"/>
          <w:lang w:val="en-US" w:eastAsia="zh-CN"/>
        </w:rPr>
        <w:t>（责任单位：人行嘉兴市分行、市科技局、市政府办公室、嘉兴金融监管分局）</w:t>
      </w:r>
    </w:p>
    <w:p w14:paraId="05CC1685">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3" w:firstLineChars="200"/>
        <w:jc w:val="both"/>
        <w:rPr>
          <w:rFonts w:hint="default" w:ascii="仿宋_GB2312" w:eastAsia="仿宋_GB2312" w:cs="仿宋_GB2312"/>
          <w:color w:val="auto"/>
          <w:spacing w:val="0"/>
          <w:kern w:val="32"/>
          <w:sz w:val="32"/>
          <w:szCs w:val="32"/>
        </w:rPr>
      </w:pPr>
      <w:r>
        <w:rPr>
          <w:rFonts w:hint="default" w:ascii="楷体_GB2312" w:hAnsi="楷体_GB2312" w:eastAsia="楷体_GB2312" w:cs="楷体_GB2312"/>
          <w:b/>
          <w:bCs/>
          <w:color w:val="auto"/>
          <w:sz w:val="32"/>
          <w:szCs w:val="32"/>
          <w:lang w:eastAsia="zh-CN"/>
        </w:rPr>
        <w:t>（十五）</w:t>
      </w:r>
      <w:r>
        <w:rPr>
          <w:rFonts w:hint="default" w:ascii="楷体_GB2312" w:hAnsi="楷体_GB2312" w:eastAsia="楷体_GB2312" w:cs="楷体_GB2312"/>
          <w:b/>
          <w:bCs/>
          <w:color w:val="auto"/>
          <w:sz w:val="32"/>
          <w:szCs w:val="32"/>
          <w:lang w:val="en-US" w:eastAsia="zh-CN"/>
        </w:rPr>
        <w:t>强化科技保险支撑。</w:t>
      </w:r>
      <w:r>
        <w:rPr>
          <w:rFonts w:hint="default" w:ascii="仿宋_GB2312" w:hAnsi="Calibri" w:eastAsia="仿宋_GB2312" w:cs="仿宋_GB2312"/>
          <w:color w:val="auto"/>
          <w:spacing w:val="0"/>
          <w:kern w:val="32"/>
          <w:sz w:val="32"/>
          <w:szCs w:val="32"/>
          <w:lang w:val="en-US" w:eastAsia="zh-CN" w:bidi="ar"/>
        </w:rPr>
        <w:t>迭代科技保险政策，构建</w:t>
      </w:r>
      <w:r>
        <w:rPr>
          <w:rFonts w:hint="default" w:ascii="仿宋_GB2312" w:hAnsi="Calibri" w:eastAsia="仿宋_GB2312" w:cs="仿宋_GB2312"/>
          <w:color w:val="auto"/>
          <w:spacing w:val="9"/>
          <w:kern w:val="2"/>
          <w:sz w:val="32"/>
          <w:szCs w:val="32"/>
          <w:lang w:val="en-US" w:eastAsia="zh-CN" w:bidi="ar"/>
        </w:rPr>
        <w:t>基于数据驱动、定量评价、积分赋能、精准支持的企业创新积分评价体系</w:t>
      </w:r>
      <w:r>
        <w:rPr>
          <w:rFonts w:hint="default" w:ascii="仿宋_GB2312" w:hAnsi="Calibri" w:eastAsia="仿宋_GB2312" w:cs="仿宋_GB2312"/>
          <w:color w:val="auto"/>
          <w:spacing w:val="0"/>
          <w:kern w:val="32"/>
          <w:sz w:val="32"/>
          <w:szCs w:val="32"/>
          <w:lang w:val="en-US" w:eastAsia="zh-CN" w:bidi="ar"/>
        </w:rPr>
        <w:t>。完善科技保险产品和服务体系，构建政策性科技保险产品遴选机制，推进研发损失、科技成果转化</w:t>
      </w:r>
      <w:r>
        <w:rPr>
          <w:rFonts w:hint="eastAsia" w:ascii="仿宋_GB2312" w:eastAsia="仿宋_GB2312" w:cs="仿宋_GB2312"/>
          <w:color w:val="auto"/>
          <w:spacing w:val="0"/>
          <w:kern w:val="32"/>
          <w:sz w:val="32"/>
          <w:szCs w:val="32"/>
          <w:lang w:val="en-US" w:eastAsia="zh-CN" w:bidi="ar"/>
        </w:rPr>
        <w:t>“</w:t>
      </w:r>
      <w:r>
        <w:rPr>
          <w:rFonts w:hint="default" w:ascii="仿宋_GB2312" w:hAnsi="Calibri" w:eastAsia="仿宋_GB2312" w:cs="仿宋_GB2312"/>
          <w:color w:val="auto"/>
          <w:spacing w:val="0"/>
          <w:kern w:val="32"/>
          <w:sz w:val="32"/>
          <w:szCs w:val="32"/>
          <w:lang w:val="en-US" w:eastAsia="zh-CN" w:bidi="ar"/>
        </w:rPr>
        <w:t>先用后转</w:t>
      </w:r>
      <w:r>
        <w:rPr>
          <w:rFonts w:hint="eastAsia" w:ascii="仿宋_GB2312" w:eastAsia="仿宋_GB2312" w:cs="仿宋_GB2312"/>
          <w:color w:val="auto"/>
          <w:spacing w:val="0"/>
          <w:kern w:val="32"/>
          <w:sz w:val="32"/>
          <w:szCs w:val="32"/>
          <w:lang w:val="en-US" w:eastAsia="zh-CN" w:bidi="ar"/>
        </w:rPr>
        <w:t>”</w:t>
      </w:r>
      <w:r>
        <w:rPr>
          <w:rFonts w:hint="default" w:ascii="仿宋_GB2312" w:hAnsi="Calibri" w:eastAsia="仿宋_GB2312" w:cs="仿宋_GB2312"/>
          <w:color w:val="auto"/>
          <w:spacing w:val="0"/>
          <w:kern w:val="32"/>
          <w:sz w:val="32"/>
          <w:szCs w:val="32"/>
          <w:lang w:val="en-US" w:eastAsia="zh-CN" w:bidi="ar"/>
        </w:rPr>
        <w:t>等保险产品创新，扩大科技保险业务规模。优化首台（套）装备等保险补偿机制，加快落实首台（套）产品保险风险补偿项目。</w:t>
      </w:r>
      <w:r>
        <w:rPr>
          <w:rFonts w:hint="default" w:ascii="楷体_GB2312" w:hAnsi="楷体_GB2312" w:eastAsia="楷体_GB2312" w:cs="楷体_GB2312"/>
          <w:color w:val="auto"/>
          <w:sz w:val="32"/>
          <w:szCs w:val="32"/>
          <w:lang w:val="en-US" w:eastAsia="zh-CN"/>
        </w:rPr>
        <w:t>（责任单位：市科技局、嘉兴金融监管分局、市政府办公室、市经信局）</w:t>
      </w:r>
    </w:p>
    <w:p w14:paraId="3C879340">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default" w:ascii="黑体" w:hAnsi="黑体" w:eastAsia="黑体" w:cs="黑体"/>
          <w:color w:val="auto"/>
          <w:sz w:val="32"/>
          <w:szCs w:val="32"/>
        </w:rPr>
        <w:t>、构建科技创新投入工作机制</w:t>
      </w:r>
    </w:p>
    <w:p w14:paraId="69939F58">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rPr>
        <w:t>（十六）加强组织保障。</w:t>
      </w:r>
      <w:r>
        <w:rPr>
          <w:rFonts w:hint="default" w:ascii="Times New Roman" w:hAnsi="Times New Roman" w:eastAsia="仿宋_GB2312" w:cs="Times New Roman"/>
          <w:color w:val="auto"/>
          <w:sz w:val="32"/>
          <w:szCs w:val="32"/>
        </w:rPr>
        <w:t>建立由</w:t>
      </w:r>
      <w:r>
        <w:rPr>
          <w:rFonts w:hint="eastAsia" w:eastAsia="仿宋_GB2312" w:cs="Times New Roman"/>
          <w:color w:val="auto"/>
          <w:sz w:val="32"/>
          <w:szCs w:val="32"/>
          <w:lang w:eastAsia="zh-CN"/>
        </w:rPr>
        <w:t>市委科技委统筹，市委科技办负责，联合</w:t>
      </w:r>
      <w:r>
        <w:rPr>
          <w:rFonts w:hint="default" w:ascii="Times New Roman" w:hAnsi="Times New Roman" w:eastAsia="仿宋_GB2312" w:cs="Times New Roman"/>
          <w:color w:val="auto"/>
          <w:sz w:val="32"/>
          <w:szCs w:val="32"/>
        </w:rPr>
        <w:t>市教育局、市财政局、市卫生健康委</w:t>
      </w:r>
      <w:r>
        <w:rPr>
          <w:rFonts w:hint="eastAsia" w:eastAsia="仿宋_GB2312" w:cs="Times New Roman"/>
          <w:color w:val="auto"/>
          <w:sz w:val="32"/>
          <w:szCs w:val="32"/>
          <w:lang w:eastAsia="zh-CN"/>
        </w:rPr>
        <w:t>、市发展改革委、市经信局、市建设局、市税务局</w:t>
      </w:r>
      <w:r>
        <w:rPr>
          <w:rFonts w:hint="default" w:ascii="Times New Roman" w:hAnsi="Times New Roman" w:eastAsia="仿宋_GB2312" w:cs="Times New Roman"/>
          <w:color w:val="auto"/>
          <w:sz w:val="32"/>
          <w:szCs w:val="32"/>
        </w:rPr>
        <w:t>等相关部门和县（市、区）</w:t>
      </w:r>
      <w:r>
        <w:rPr>
          <w:rFonts w:hint="eastAsia" w:eastAsia="仿宋_GB2312" w:cs="Times New Roman"/>
          <w:color w:val="auto"/>
          <w:sz w:val="32"/>
          <w:szCs w:val="32"/>
          <w:lang w:eastAsia="zh-CN"/>
        </w:rPr>
        <w:t>建立</w:t>
      </w:r>
      <w:r>
        <w:rPr>
          <w:rFonts w:hint="default" w:ascii="Times New Roman" w:hAnsi="Times New Roman" w:eastAsia="仿宋_GB2312" w:cs="Times New Roman"/>
          <w:color w:val="auto"/>
          <w:sz w:val="32"/>
          <w:szCs w:val="32"/>
        </w:rPr>
        <w:t>协同推进机制。落实县（市、区）主体责任，将科技创新投入情况作为市对县（市、区）综合考核、省科技创新鼎推荐等的关键依据，并纳入年度经济形势分析和县（市、区）政府主要领导述职内容。</w:t>
      </w:r>
    </w:p>
    <w:p w14:paraId="7B69D5D6">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rPr>
        <w:t>（十七）优化统计方法。</w:t>
      </w:r>
      <w:r>
        <w:rPr>
          <w:rFonts w:hint="default" w:ascii="Times New Roman" w:hAnsi="Times New Roman" w:eastAsia="仿宋_GB2312" w:cs="Times New Roman"/>
          <w:color w:val="auto"/>
          <w:sz w:val="32"/>
          <w:szCs w:val="32"/>
        </w:rPr>
        <w:t>强化政策支持导向，推动更多的教育、人才、委托合作等经费纳统。建立人才计划与科技项目联动机制，推行“项目制”人才培养模式。鼓励企业通过共建科创平台、柔性引进等方式，集聚省外创新资源在嘉兴开展合作。对科研基建项目投入资金，根据项目权属可一次性纳入科技创新投入，或采用签订租赁合同等方式分期纳入科技创新投入。</w:t>
      </w:r>
    </w:p>
    <w:p w14:paraId="7CB1F36B">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rPr>
        <w:t>（十八）开展监测研判。</w:t>
      </w:r>
      <w:r>
        <w:rPr>
          <w:rFonts w:hint="default" w:ascii="Times New Roman" w:hAnsi="Times New Roman" w:eastAsia="仿宋_GB2312" w:cs="Times New Roman"/>
          <w:color w:val="auto"/>
          <w:sz w:val="32"/>
          <w:szCs w:val="32"/>
        </w:rPr>
        <w:t>根据省级部门确立的科技创新投入统计口径和统计方法，市级各主管部门应按时在省科技创新投入平台填报数据。由市委科技办牵头，会同市级有关部门及时开展综合研判分析。市级各主管部门分别对高校、科研机构、医疗卫生机构的科技创新投入情况进行具体分析，将科技创新投入情况作为财政预算安排、资源配置等的关键依据。根据省里统一的通报情况，由市委科技办对相关部门进行提示督导。</w:t>
      </w:r>
    </w:p>
    <w:p w14:paraId="0B085690">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（十九）</w:t>
      </w:r>
      <w:r>
        <w:rPr>
          <w:rFonts w:hint="eastAsia" w:ascii="楷体_GB2312" w:hAnsi="楷体_GB2312" w:eastAsia="楷体_GB2312" w:cs="楷体_GB2312"/>
          <w:b/>
          <w:bCs/>
          <w:color w:val="auto"/>
          <w:sz w:val="32"/>
          <w:szCs w:val="32"/>
          <w:lang w:eastAsia="zh-CN"/>
        </w:rPr>
        <w:t>营造良好氛围</w:t>
      </w:r>
      <w:r>
        <w:rPr>
          <w:rFonts w:hint="default" w:ascii="楷体_GB2312" w:hAnsi="楷体_GB2312" w:eastAsia="楷体_GB2312" w:cs="楷体_GB2312"/>
          <w:b/>
          <w:bCs/>
          <w:color w:val="auto"/>
          <w:sz w:val="32"/>
          <w:szCs w:val="32"/>
        </w:rPr>
        <w:t>。</w:t>
      </w:r>
      <w:r>
        <w:rPr>
          <w:rFonts w:ascii="Times New Roman" w:hAnsi="Times New Roman" w:eastAsia="仿宋_GB2312"/>
          <w:color w:val="auto"/>
          <w:sz w:val="32"/>
          <w:szCs w:val="32"/>
        </w:rPr>
        <w:t>常态化开展科技创新投入统计工作的指导服务，及时总结推广经验做法和典型案例，</w:t>
      </w:r>
      <w:r>
        <w:rPr>
          <w:rFonts w:hint="eastAsia" w:ascii="Times New Roman" w:hAnsi="Times New Roman" w:eastAsia="仿宋_GB2312"/>
          <w:color w:val="auto"/>
          <w:sz w:val="32"/>
          <w:szCs w:val="32"/>
        </w:rPr>
        <w:t>指导企业、科研机构等创新主体规范建立台</w:t>
      </w:r>
      <w:r>
        <w:rPr>
          <w:rFonts w:ascii="Times New Roman" w:hAnsi="Times New Roman" w:eastAsia="仿宋_GB2312"/>
          <w:color w:val="auto"/>
          <w:sz w:val="32"/>
          <w:szCs w:val="32"/>
        </w:rPr>
        <w:t>账、整理凭证、完善资料、填报费用，确保应统尽统、应报尽报。</w:t>
      </w:r>
    </w:p>
    <w:p w14:paraId="644CDA2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附：1.科技创新投入半年度监测体系</w:t>
      </w:r>
    </w:p>
    <w:p w14:paraId="5033152A">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2.科技创新投入年度研判体系</w:t>
      </w:r>
    </w:p>
    <w:p w14:paraId="2C964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59FEA5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017E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9463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74C7C1E4">
      <w:pPr>
        <w:widowControl w:val="0"/>
        <w:spacing w:after="120" w:line="560" w:lineRule="exact"/>
        <w:ind w:firstLine="880"/>
        <w:jc w:val="both"/>
        <w:rPr>
          <w:rFonts w:hint="default" w:ascii="Times New Roman" w:hAnsi="Times New Roman" w:eastAsia="仿宋_GB2312" w:cs="Times New Roman"/>
          <w:kern w:val="2"/>
          <w:sz w:val="32"/>
          <w:szCs w:val="32"/>
          <w:lang w:val="en-US" w:eastAsia="zh-CN" w:bidi="ar-SA"/>
        </w:rPr>
      </w:pPr>
    </w:p>
    <w:p w14:paraId="10EC02DE">
      <w:pPr>
        <w:rPr>
          <w:rFonts w:hint="default" w:ascii="Times New Roman" w:hAnsi="Times New Roman" w:eastAsia="仿宋_GB2312" w:cs="Times New Roman"/>
          <w:sz w:val="32"/>
          <w:szCs w:val="32"/>
        </w:rPr>
      </w:pPr>
    </w:p>
    <w:p w14:paraId="6AF9165F">
      <w:pPr>
        <w:widowControl w:val="0"/>
        <w:spacing w:before="97" w:after="120" w:line="560" w:lineRule="exact"/>
        <w:ind w:firstLine="0" w:firstLineChars="0"/>
        <w:jc w:val="left"/>
        <w:rPr>
          <w:rFonts w:hint="default" w:ascii="Times New Roman" w:hAnsi="Times New Roman" w:eastAsia="黑体" w:cs="Times New Roman"/>
          <w:b w:val="0"/>
          <w:bCs w:val="0"/>
          <w:spacing w:val="-16"/>
          <w:kern w:val="2"/>
          <w:sz w:val="32"/>
          <w:szCs w:val="32"/>
          <w:lang w:val="en-US" w:eastAsia="zh-CN" w:bidi="ar-SA"/>
        </w:rPr>
      </w:pPr>
    </w:p>
    <w:p w14:paraId="17D7AF33">
      <w:pPr>
        <w:widowControl w:val="0"/>
        <w:spacing w:before="97" w:after="120" w:line="560" w:lineRule="exact"/>
        <w:ind w:firstLine="0" w:firstLineChars="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b w:val="0"/>
          <w:bCs w:val="0"/>
          <w:spacing w:val="-16"/>
          <w:kern w:val="2"/>
          <w:sz w:val="32"/>
          <w:szCs w:val="32"/>
          <w:lang w:val="en-US" w:eastAsia="zh-CN" w:bidi="ar-SA"/>
        </w:rPr>
        <w:br w:type="page"/>
      </w:r>
      <w:r>
        <w:rPr>
          <w:rFonts w:hint="default" w:ascii="Times New Roman" w:hAnsi="Times New Roman" w:eastAsia="黑体" w:cs="Times New Roman"/>
          <w:b w:val="0"/>
          <w:bCs w:val="0"/>
          <w:spacing w:val="-16"/>
          <w:kern w:val="2"/>
          <w:sz w:val="32"/>
          <w:szCs w:val="32"/>
          <w:lang w:val="en-US" w:eastAsia="zh-CN" w:bidi="ar-SA"/>
        </w:rPr>
        <w:t>附1</w:t>
      </w:r>
    </w:p>
    <w:p w14:paraId="68F5744C">
      <w:pPr>
        <w:spacing w:before="137" w:line="219" w:lineRule="auto"/>
        <w:ind w:left="1731"/>
        <w:rPr>
          <w:rFonts w:hint="default" w:ascii="Times New Roman" w:hAnsi="Times New Roman" w:eastAsia="方正小标宋简体" w:cs="Times New Roman"/>
          <w:sz w:val="42"/>
          <w:szCs w:val="42"/>
        </w:rPr>
      </w:pPr>
      <w:r>
        <w:rPr>
          <w:rFonts w:hint="default" w:ascii="Times New Roman" w:hAnsi="Times New Roman" w:eastAsia="方正小标宋简体" w:cs="Times New Roman"/>
          <w:b w:val="0"/>
          <w:bCs w:val="0"/>
          <w:spacing w:val="-8"/>
          <w:sz w:val="42"/>
          <w:szCs w:val="42"/>
        </w:rPr>
        <w:t>科技创新投入半年度监测体系</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005"/>
        <w:gridCol w:w="3615"/>
        <w:gridCol w:w="750"/>
        <w:gridCol w:w="1380"/>
        <w:gridCol w:w="1416"/>
      </w:tblGrid>
      <w:tr w14:paraId="53A6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644" w:type="dxa"/>
            <w:noWrap w:val="0"/>
            <w:vAlign w:val="top"/>
          </w:tcPr>
          <w:p w14:paraId="2FAAC821">
            <w:pPr>
              <w:pStyle w:val="8"/>
              <w:spacing w:before="111" w:line="221" w:lineRule="auto"/>
              <w:ind w:left="108"/>
              <w:jc w:val="center"/>
              <w:rPr>
                <w:rFonts w:hint="default" w:ascii="Times New Roman" w:hAnsi="Times New Roman" w:cs="Times New Roman"/>
              </w:rPr>
            </w:pPr>
            <w:r>
              <w:rPr>
                <w:rFonts w:hint="default" w:ascii="Times New Roman" w:hAnsi="Times New Roman" w:cs="Times New Roman"/>
                <w:b/>
                <w:bCs/>
                <w:spacing w:val="-5"/>
              </w:rPr>
              <w:t>序号</w:t>
            </w:r>
          </w:p>
        </w:tc>
        <w:tc>
          <w:tcPr>
            <w:tcW w:w="4620" w:type="dxa"/>
            <w:gridSpan w:val="2"/>
            <w:noWrap w:val="0"/>
            <w:vAlign w:val="top"/>
          </w:tcPr>
          <w:p w14:paraId="05BBA023">
            <w:pPr>
              <w:pStyle w:val="8"/>
              <w:spacing w:before="111" w:line="220" w:lineRule="auto"/>
              <w:jc w:val="center"/>
              <w:rPr>
                <w:rFonts w:hint="default" w:ascii="Times New Roman" w:hAnsi="Times New Roman" w:cs="Times New Roman"/>
              </w:rPr>
            </w:pPr>
            <w:r>
              <w:rPr>
                <w:rFonts w:hint="default" w:ascii="Times New Roman" w:hAnsi="Times New Roman" w:cs="Times New Roman"/>
                <w:b/>
                <w:bCs/>
                <w:spacing w:val="-5"/>
              </w:rPr>
              <w:t>指标名称</w:t>
            </w:r>
          </w:p>
        </w:tc>
        <w:tc>
          <w:tcPr>
            <w:tcW w:w="750" w:type="dxa"/>
            <w:noWrap w:val="0"/>
            <w:vAlign w:val="top"/>
          </w:tcPr>
          <w:p w14:paraId="6097A2F0">
            <w:pPr>
              <w:pStyle w:val="8"/>
              <w:spacing w:before="111" w:line="220" w:lineRule="auto"/>
              <w:jc w:val="center"/>
              <w:rPr>
                <w:rFonts w:hint="default" w:ascii="Times New Roman" w:hAnsi="Times New Roman" w:cs="Times New Roman"/>
              </w:rPr>
            </w:pPr>
            <w:r>
              <w:rPr>
                <w:rFonts w:hint="default" w:ascii="Times New Roman" w:hAnsi="Times New Roman" w:cs="Times New Roman"/>
                <w:b/>
                <w:bCs/>
                <w:spacing w:val="-5"/>
              </w:rPr>
              <w:t>单位</w:t>
            </w:r>
          </w:p>
        </w:tc>
        <w:tc>
          <w:tcPr>
            <w:tcW w:w="1380" w:type="dxa"/>
            <w:noWrap w:val="0"/>
            <w:vAlign w:val="top"/>
          </w:tcPr>
          <w:p w14:paraId="7DB54BFB">
            <w:pPr>
              <w:pStyle w:val="8"/>
              <w:spacing w:before="110" w:line="219" w:lineRule="auto"/>
              <w:jc w:val="center"/>
              <w:rPr>
                <w:rFonts w:hint="default" w:ascii="Times New Roman" w:hAnsi="Times New Roman" w:cs="Times New Roman"/>
              </w:rPr>
            </w:pPr>
            <w:r>
              <w:rPr>
                <w:rFonts w:hint="default" w:ascii="Times New Roman" w:hAnsi="Times New Roman" w:cs="Times New Roman"/>
                <w:b/>
                <w:bCs/>
                <w:spacing w:val="-5"/>
              </w:rPr>
              <w:t>数源单位</w:t>
            </w:r>
          </w:p>
        </w:tc>
        <w:tc>
          <w:tcPr>
            <w:tcW w:w="1416" w:type="dxa"/>
            <w:noWrap w:val="0"/>
            <w:vAlign w:val="top"/>
          </w:tcPr>
          <w:p w14:paraId="09A3CBBA">
            <w:pPr>
              <w:pStyle w:val="8"/>
              <w:spacing w:before="110" w:line="219" w:lineRule="auto"/>
              <w:jc w:val="center"/>
              <w:rPr>
                <w:rFonts w:hint="default" w:ascii="Times New Roman" w:hAnsi="Times New Roman" w:cs="Times New Roman"/>
              </w:rPr>
            </w:pPr>
            <w:r>
              <w:rPr>
                <w:rFonts w:hint="default" w:ascii="Times New Roman" w:hAnsi="Times New Roman" w:cs="Times New Roman"/>
                <w:b/>
                <w:bCs/>
                <w:spacing w:val="-6"/>
              </w:rPr>
              <w:t>责任单位</w:t>
            </w:r>
          </w:p>
        </w:tc>
      </w:tr>
      <w:tr w14:paraId="079C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644" w:type="dxa"/>
            <w:vMerge w:val="restart"/>
            <w:tcBorders>
              <w:bottom w:val="nil"/>
            </w:tcBorders>
            <w:noWrap w:val="0"/>
            <w:vAlign w:val="top"/>
          </w:tcPr>
          <w:p w14:paraId="24DD9F1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64C50C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1B2626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67A9D29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581C1F05">
            <w:pPr>
              <w:pStyle w:val="8"/>
              <w:keepNext w:val="0"/>
              <w:keepLines w:val="0"/>
              <w:pageBreakBefore w:val="0"/>
              <w:widowControl w:val="0"/>
              <w:kinsoku/>
              <w:wordWrap/>
              <w:overflowPunct/>
              <w:topLinePunct w:val="0"/>
              <w:autoSpaceDE/>
              <w:autoSpaceDN/>
              <w:bidi w:val="0"/>
              <w:adjustRightInd/>
              <w:snapToGrid/>
              <w:spacing w:before="68" w:line="300" w:lineRule="exact"/>
              <w:ind w:left="255"/>
              <w:textAlignment w:val="auto"/>
              <w:rPr>
                <w:rFonts w:hint="default" w:ascii="Times New Roman" w:hAnsi="Times New Roman" w:cs="Times New Roman"/>
              </w:rPr>
            </w:pPr>
            <w:r>
              <w:rPr>
                <w:rFonts w:hint="default" w:ascii="Times New Roman" w:hAnsi="Times New Roman" w:cs="Times New Roman"/>
              </w:rPr>
              <w:t>1</w:t>
            </w:r>
          </w:p>
        </w:tc>
        <w:tc>
          <w:tcPr>
            <w:tcW w:w="1005" w:type="dxa"/>
            <w:vMerge w:val="restart"/>
            <w:tcBorders>
              <w:bottom w:val="nil"/>
            </w:tcBorders>
            <w:noWrap w:val="0"/>
            <w:vAlign w:val="top"/>
          </w:tcPr>
          <w:p w14:paraId="3B2D24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245DE7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50ECC58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02B2A145">
            <w:pPr>
              <w:pStyle w:val="8"/>
              <w:keepNext w:val="0"/>
              <w:keepLines w:val="0"/>
              <w:pageBreakBefore w:val="0"/>
              <w:widowControl w:val="0"/>
              <w:kinsoku/>
              <w:wordWrap/>
              <w:overflowPunct/>
              <w:topLinePunct w:val="0"/>
              <w:autoSpaceDE/>
              <w:autoSpaceDN/>
              <w:bidi w:val="0"/>
              <w:adjustRightInd/>
              <w:snapToGrid/>
              <w:spacing w:before="68" w:line="300" w:lineRule="exact"/>
              <w:ind w:left="91"/>
              <w:textAlignment w:val="auto"/>
              <w:rPr>
                <w:rFonts w:hint="default" w:ascii="Times New Roman" w:hAnsi="Times New Roman" w:cs="Times New Roman"/>
              </w:rPr>
            </w:pPr>
            <w:r>
              <w:rPr>
                <w:rFonts w:hint="default" w:ascii="Times New Roman" w:hAnsi="Times New Roman" w:cs="Times New Roman"/>
                <w:spacing w:val="-2"/>
              </w:rPr>
              <w:t>政府科技</w:t>
            </w:r>
          </w:p>
          <w:p w14:paraId="245F51B1">
            <w:pPr>
              <w:pStyle w:val="8"/>
              <w:keepNext w:val="0"/>
              <w:keepLines w:val="0"/>
              <w:pageBreakBefore w:val="0"/>
              <w:widowControl w:val="0"/>
              <w:kinsoku/>
              <w:wordWrap/>
              <w:overflowPunct/>
              <w:topLinePunct w:val="0"/>
              <w:autoSpaceDE/>
              <w:autoSpaceDN/>
              <w:bidi w:val="0"/>
              <w:adjustRightInd/>
              <w:snapToGrid/>
              <w:spacing w:before="42" w:line="300" w:lineRule="exact"/>
              <w:ind w:left="91"/>
              <w:textAlignment w:val="auto"/>
              <w:rPr>
                <w:rFonts w:hint="default" w:ascii="Times New Roman" w:hAnsi="Times New Roman" w:cs="Times New Roman"/>
              </w:rPr>
            </w:pPr>
            <w:r>
              <w:rPr>
                <w:rFonts w:hint="default" w:ascii="Times New Roman" w:hAnsi="Times New Roman" w:cs="Times New Roman"/>
                <w:spacing w:val="-2"/>
              </w:rPr>
              <w:t>创新投入</w:t>
            </w:r>
          </w:p>
        </w:tc>
        <w:tc>
          <w:tcPr>
            <w:tcW w:w="3615" w:type="dxa"/>
            <w:noWrap w:val="0"/>
            <w:vAlign w:val="top"/>
          </w:tcPr>
          <w:p w14:paraId="711DD35E">
            <w:pPr>
              <w:pStyle w:val="8"/>
              <w:keepNext w:val="0"/>
              <w:keepLines w:val="0"/>
              <w:pageBreakBefore w:val="0"/>
              <w:widowControl w:val="0"/>
              <w:kinsoku/>
              <w:wordWrap/>
              <w:overflowPunct/>
              <w:topLinePunct w:val="0"/>
              <w:autoSpaceDE/>
              <w:autoSpaceDN/>
              <w:bidi w:val="0"/>
              <w:adjustRightInd/>
              <w:snapToGrid/>
              <w:spacing w:before="98" w:line="300" w:lineRule="exact"/>
              <w:ind w:firstLine="208" w:firstLineChars="100"/>
              <w:textAlignment w:val="auto"/>
              <w:rPr>
                <w:rFonts w:hint="default" w:ascii="Times New Roman" w:hAnsi="Times New Roman" w:cs="Times New Roman"/>
              </w:rPr>
            </w:pPr>
            <w:r>
              <w:rPr>
                <w:rFonts w:hint="default" w:ascii="Times New Roman" w:hAnsi="Times New Roman" w:cs="Times New Roman"/>
                <w:spacing w:val="-1"/>
              </w:rPr>
              <w:t>政府科技创新投入合计</w:t>
            </w:r>
          </w:p>
        </w:tc>
        <w:tc>
          <w:tcPr>
            <w:tcW w:w="750" w:type="dxa"/>
            <w:noWrap w:val="0"/>
            <w:vAlign w:val="top"/>
          </w:tcPr>
          <w:p w14:paraId="2B22ED18">
            <w:pPr>
              <w:pStyle w:val="8"/>
              <w:keepNext w:val="0"/>
              <w:keepLines w:val="0"/>
              <w:pageBreakBefore w:val="0"/>
              <w:widowControl w:val="0"/>
              <w:kinsoku/>
              <w:wordWrap/>
              <w:overflowPunct/>
              <w:topLinePunct w:val="0"/>
              <w:autoSpaceDE/>
              <w:autoSpaceDN/>
              <w:bidi w:val="0"/>
              <w:adjustRightInd/>
              <w:snapToGrid/>
              <w:spacing w:before="100"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24680A96">
            <w:pPr>
              <w:pStyle w:val="8"/>
              <w:keepNext w:val="0"/>
              <w:keepLines w:val="0"/>
              <w:pageBreakBefore w:val="0"/>
              <w:widowControl w:val="0"/>
              <w:kinsoku/>
              <w:wordWrap/>
              <w:overflowPunct/>
              <w:topLinePunct w:val="0"/>
              <w:autoSpaceDE/>
              <w:autoSpaceDN/>
              <w:bidi w:val="0"/>
              <w:adjustRightInd/>
              <w:snapToGrid/>
              <w:spacing w:before="99" w:line="300" w:lineRule="exact"/>
              <w:ind w:left="6" w:hanging="6" w:firstLineChars="0"/>
              <w:jc w:val="center"/>
              <w:textAlignment w:val="auto"/>
              <w:rPr>
                <w:rFonts w:hint="default" w:ascii="Times New Roman" w:hAnsi="Times New Roman" w:cs="Times New Roman"/>
                <w:highlight w:val="none"/>
                <w:lang w:eastAsia="zh-CN"/>
              </w:rPr>
            </w:pPr>
            <w:r>
              <w:rPr>
                <w:rFonts w:hint="default" w:ascii="Times New Roman" w:hAnsi="Times New Roman" w:cs="Times New Roman"/>
                <w:spacing w:val="2"/>
                <w:highlight w:val="none"/>
                <w:lang w:eastAsia="zh-CN"/>
              </w:rPr>
              <w:t>市财政局</w:t>
            </w:r>
          </w:p>
        </w:tc>
        <w:tc>
          <w:tcPr>
            <w:tcW w:w="1416" w:type="dxa"/>
            <w:vMerge w:val="restart"/>
            <w:tcBorders>
              <w:bottom w:val="nil"/>
            </w:tcBorders>
            <w:noWrap w:val="0"/>
            <w:vAlign w:val="center"/>
          </w:tcPr>
          <w:p w14:paraId="708D33B7">
            <w:pPr>
              <w:pStyle w:val="8"/>
              <w:keepNext w:val="0"/>
              <w:keepLines w:val="0"/>
              <w:pageBreakBefore w:val="0"/>
              <w:widowControl w:val="0"/>
              <w:kinsoku/>
              <w:wordWrap/>
              <w:overflowPunct/>
              <w:topLinePunct w:val="0"/>
              <w:autoSpaceDE/>
              <w:autoSpaceDN/>
              <w:bidi w:val="0"/>
              <w:adjustRightInd/>
              <w:snapToGrid/>
              <w:spacing w:before="69" w:line="300" w:lineRule="exact"/>
              <w:ind w:left="0" w:leftChars="0"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color w:val="auto"/>
                <w:sz w:val="21"/>
                <w:highlight w:val="none"/>
                <w:lang w:eastAsia="zh-CN"/>
              </w:rPr>
              <w:t>各县（市、区）</w:t>
            </w:r>
            <w:r>
              <w:rPr>
                <w:rFonts w:hint="default" w:ascii="Times New Roman" w:hAnsi="Times New Roman" w:cs="Times New Roman"/>
                <w:color w:val="auto"/>
                <w:spacing w:val="-2"/>
                <w:highlight w:val="none"/>
              </w:rPr>
              <w:t>政府</w:t>
            </w:r>
          </w:p>
        </w:tc>
      </w:tr>
      <w:tr w14:paraId="074BE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4" w:type="dxa"/>
            <w:vMerge w:val="continue"/>
            <w:tcBorders>
              <w:top w:val="nil"/>
              <w:bottom w:val="nil"/>
            </w:tcBorders>
            <w:noWrap w:val="0"/>
            <w:vAlign w:val="top"/>
          </w:tcPr>
          <w:p w14:paraId="78CB68E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005" w:type="dxa"/>
            <w:vMerge w:val="continue"/>
            <w:tcBorders>
              <w:top w:val="nil"/>
              <w:bottom w:val="nil"/>
            </w:tcBorders>
            <w:noWrap w:val="0"/>
            <w:vAlign w:val="top"/>
          </w:tcPr>
          <w:p w14:paraId="680EBE9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3615" w:type="dxa"/>
            <w:noWrap w:val="0"/>
            <w:vAlign w:val="center"/>
          </w:tcPr>
          <w:p w14:paraId="69C75851">
            <w:pPr>
              <w:pStyle w:val="8"/>
              <w:keepNext w:val="0"/>
              <w:keepLines w:val="0"/>
              <w:pageBreakBefore w:val="0"/>
              <w:widowControl w:val="0"/>
              <w:kinsoku/>
              <w:wordWrap/>
              <w:overflowPunct/>
              <w:topLinePunct w:val="0"/>
              <w:autoSpaceDE/>
              <w:autoSpaceDN/>
              <w:bidi w:val="0"/>
              <w:adjustRightInd/>
              <w:snapToGrid/>
              <w:spacing w:before="99" w:line="300" w:lineRule="exact"/>
              <w:ind w:firstLine="208" w:firstLineChars="100"/>
              <w:jc w:val="both"/>
              <w:textAlignment w:val="auto"/>
              <w:rPr>
                <w:rFonts w:hint="default" w:ascii="Times New Roman" w:hAnsi="Times New Roman" w:cs="Times New Roman"/>
              </w:rPr>
            </w:pPr>
            <w:r>
              <w:rPr>
                <w:rFonts w:hint="default" w:ascii="Times New Roman" w:hAnsi="Times New Roman" w:cs="Times New Roman"/>
                <w:spacing w:val="-1"/>
              </w:rPr>
              <w:t>其中：科研平台投入</w:t>
            </w:r>
          </w:p>
        </w:tc>
        <w:tc>
          <w:tcPr>
            <w:tcW w:w="750" w:type="dxa"/>
            <w:noWrap w:val="0"/>
            <w:vAlign w:val="top"/>
          </w:tcPr>
          <w:p w14:paraId="45F22F1C">
            <w:pPr>
              <w:pStyle w:val="8"/>
              <w:keepNext w:val="0"/>
              <w:keepLines w:val="0"/>
              <w:pageBreakBefore w:val="0"/>
              <w:widowControl w:val="0"/>
              <w:kinsoku/>
              <w:wordWrap/>
              <w:overflowPunct/>
              <w:topLinePunct w:val="0"/>
              <w:autoSpaceDE/>
              <w:autoSpaceDN/>
              <w:bidi w:val="0"/>
              <w:adjustRightInd/>
              <w:snapToGrid/>
              <w:spacing w:before="101"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57854AF9">
            <w:pPr>
              <w:pStyle w:val="8"/>
              <w:keepNext w:val="0"/>
              <w:keepLines w:val="0"/>
              <w:pageBreakBefore w:val="0"/>
              <w:widowControl w:val="0"/>
              <w:kinsoku/>
              <w:wordWrap/>
              <w:overflowPunct/>
              <w:topLinePunct w:val="0"/>
              <w:autoSpaceDE/>
              <w:autoSpaceDN/>
              <w:bidi w:val="0"/>
              <w:adjustRightInd/>
              <w:snapToGrid/>
              <w:spacing w:before="100" w:line="300" w:lineRule="exact"/>
              <w:ind w:left="6" w:hanging="6" w:firstLineChars="0"/>
              <w:jc w:val="center"/>
              <w:textAlignment w:val="auto"/>
              <w:rPr>
                <w:rFonts w:hint="default" w:ascii="Times New Roman" w:hAnsi="Times New Roman" w:cs="Times New Roman"/>
                <w:highlight w:val="none"/>
              </w:rPr>
            </w:pPr>
            <w:r>
              <w:rPr>
                <w:rFonts w:hint="default" w:ascii="Times New Roman" w:hAnsi="Times New Roman" w:cs="Times New Roman"/>
                <w:spacing w:val="2"/>
                <w:highlight w:val="none"/>
              </w:rPr>
              <w:t>市财政局</w:t>
            </w:r>
          </w:p>
        </w:tc>
        <w:tc>
          <w:tcPr>
            <w:tcW w:w="1416" w:type="dxa"/>
            <w:vMerge w:val="continue"/>
            <w:tcBorders>
              <w:top w:val="nil"/>
              <w:bottom w:val="nil"/>
            </w:tcBorders>
            <w:noWrap w:val="0"/>
            <w:vAlign w:val="center"/>
          </w:tcPr>
          <w:p w14:paraId="13B82BB9">
            <w:pPr>
              <w:keepNext w:val="0"/>
              <w:keepLines w:val="0"/>
              <w:pageBreakBefore w:val="0"/>
              <w:widowControl w:val="0"/>
              <w:kinsoku/>
              <w:wordWrap/>
              <w:overflowPunct/>
              <w:topLinePunct w:val="0"/>
              <w:autoSpaceDE/>
              <w:autoSpaceDN/>
              <w:bidi w:val="0"/>
              <w:adjustRightInd/>
              <w:snapToGrid/>
              <w:spacing w:line="300" w:lineRule="exact"/>
              <w:ind w:left="16" w:leftChars="0" w:hanging="16" w:hangingChars="8"/>
              <w:jc w:val="center"/>
              <w:textAlignment w:val="auto"/>
              <w:rPr>
                <w:rFonts w:hint="default" w:ascii="Times New Roman" w:hAnsi="Times New Roman" w:cs="Times New Roman"/>
                <w:sz w:val="21"/>
                <w:highlight w:val="none"/>
              </w:rPr>
            </w:pPr>
          </w:p>
        </w:tc>
      </w:tr>
      <w:tr w14:paraId="37EB1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644" w:type="dxa"/>
            <w:vMerge w:val="continue"/>
            <w:tcBorders>
              <w:top w:val="nil"/>
              <w:bottom w:val="nil"/>
            </w:tcBorders>
            <w:noWrap w:val="0"/>
            <w:vAlign w:val="top"/>
          </w:tcPr>
          <w:p w14:paraId="38B929E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005" w:type="dxa"/>
            <w:vMerge w:val="continue"/>
            <w:tcBorders>
              <w:top w:val="nil"/>
              <w:bottom w:val="nil"/>
            </w:tcBorders>
            <w:noWrap w:val="0"/>
            <w:vAlign w:val="top"/>
          </w:tcPr>
          <w:p w14:paraId="10CECC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3615" w:type="dxa"/>
            <w:noWrap w:val="0"/>
            <w:vAlign w:val="center"/>
          </w:tcPr>
          <w:p w14:paraId="63AAB872">
            <w:pPr>
              <w:pStyle w:val="8"/>
              <w:keepNext w:val="0"/>
              <w:keepLines w:val="0"/>
              <w:pageBreakBefore w:val="0"/>
              <w:widowControl w:val="0"/>
              <w:kinsoku/>
              <w:wordWrap/>
              <w:overflowPunct/>
              <w:topLinePunct w:val="0"/>
              <w:autoSpaceDE/>
              <w:autoSpaceDN/>
              <w:bidi w:val="0"/>
              <w:adjustRightInd/>
              <w:snapToGrid/>
              <w:spacing w:before="109" w:line="300" w:lineRule="exact"/>
              <w:ind w:firstLine="824" w:firstLineChars="400"/>
              <w:jc w:val="both"/>
              <w:textAlignment w:val="auto"/>
              <w:rPr>
                <w:rFonts w:hint="default" w:ascii="Times New Roman" w:hAnsi="Times New Roman" w:cs="Times New Roman"/>
              </w:rPr>
            </w:pPr>
            <w:r>
              <w:rPr>
                <w:rFonts w:hint="default" w:ascii="Times New Roman" w:hAnsi="Times New Roman" w:cs="Times New Roman"/>
                <w:spacing w:val="-2"/>
              </w:rPr>
              <w:t>人才引育投入</w:t>
            </w:r>
          </w:p>
        </w:tc>
        <w:tc>
          <w:tcPr>
            <w:tcW w:w="750" w:type="dxa"/>
            <w:noWrap w:val="0"/>
            <w:vAlign w:val="top"/>
          </w:tcPr>
          <w:p w14:paraId="1C18D72E">
            <w:pPr>
              <w:pStyle w:val="8"/>
              <w:keepNext w:val="0"/>
              <w:keepLines w:val="0"/>
              <w:pageBreakBefore w:val="0"/>
              <w:widowControl w:val="0"/>
              <w:kinsoku/>
              <w:wordWrap/>
              <w:overflowPunct/>
              <w:topLinePunct w:val="0"/>
              <w:autoSpaceDE/>
              <w:autoSpaceDN/>
              <w:bidi w:val="0"/>
              <w:adjustRightInd/>
              <w:snapToGrid/>
              <w:spacing w:before="111"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25DE58BF">
            <w:pPr>
              <w:pStyle w:val="8"/>
              <w:keepNext w:val="0"/>
              <w:keepLines w:val="0"/>
              <w:pageBreakBefore w:val="0"/>
              <w:widowControl w:val="0"/>
              <w:kinsoku/>
              <w:wordWrap/>
              <w:overflowPunct/>
              <w:topLinePunct w:val="0"/>
              <w:autoSpaceDE/>
              <w:autoSpaceDN/>
              <w:bidi w:val="0"/>
              <w:adjustRightInd/>
              <w:snapToGrid/>
              <w:spacing w:before="110" w:line="300" w:lineRule="exact"/>
              <w:ind w:left="6" w:hanging="6" w:firstLineChars="0"/>
              <w:jc w:val="center"/>
              <w:textAlignment w:val="auto"/>
              <w:rPr>
                <w:rFonts w:hint="default" w:ascii="Times New Roman" w:hAnsi="Times New Roman" w:cs="Times New Roman"/>
                <w:highlight w:val="none"/>
              </w:rPr>
            </w:pPr>
            <w:r>
              <w:rPr>
                <w:rFonts w:hint="default" w:ascii="Times New Roman" w:hAnsi="Times New Roman" w:cs="Times New Roman"/>
                <w:spacing w:val="2"/>
                <w:highlight w:val="none"/>
              </w:rPr>
              <w:t>市财政局</w:t>
            </w:r>
          </w:p>
        </w:tc>
        <w:tc>
          <w:tcPr>
            <w:tcW w:w="1416" w:type="dxa"/>
            <w:vMerge w:val="continue"/>
            <w:tcBorders>
              <w:top w:val="nil"/>
              <w:bottom w:val="nil"/>
            </w:tcBorders>
            <w:noWrap w:val="0"/>
            <w:vAlign w:val="center"/>
          </w:tcPr>
          <w:p w14:paraId="4D996597">
            <w:pPr>
              <w:keepNext w:val="0"/>
              <w:keepLines w:val="0"/>
              <w:pageBreakBefore w:val="0"/>
              <w:widowControl w:val="0"/>
              <w:kinsoku/>
              <w:wordWrap/>
              <w:overflowPunct/>
              <w:topLinePunct w:val="0"/>
              <w:autoSpaceDE/>
              <w:autoSpaceDN/>
              <w:bidi w:val="0"/>
              <w:adjustRightInd/>
              <w:snapToGrid/>
              <w:spacing w:line="300" w:lineRule="exact"/>
              <w:ind w:left="16" w:leftChars="0" w:hanging="16" w:hangingChars="8"/>
              <w:jc w:val="center"/>
              <w:textAlignment w:val="auto"/>
              <w:rPr>
                <w:rFonts w:hint="default" w:ascii="Times New Roman" w:hAnsi="Times New Roman" w:cs="Times New Roman"/>
                <w:sz w:val="21"/>
                <w:highlight w:val="none"/>
              </w:rPr>
            </w:pPr>
          </w:p>
        </w:tc>
      </w:tr>
      <w:tr w14:paraId="1689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644" w:type="dxa"/>
            <w:vMerge w:val="continue"/>
            <w:tcBorders>
              <w:top w:val="nil"/>
              <w:bottom w:val="nil"/>
            </w:tcBorders>
            <w:noWrap w:val="0"/>
            <w:vAlign w:val="top"/>
          </w:tcPr>
          <w:p w14:paraId="50054E9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005" w:type="dxa"/>
            <w:vMerge w:val="continue"/>
            <w:tcBorders>
              <w:top w:val="nil"/>
              <w:bottom w:val="nil"/>
            </w:tcBorders>
            <w:noWrap w:val="0"/>
            <w:vAlign w:val="top"/>
          </w:tcPr>
          <w:p w14:paraId="69B88FF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3615" w:type="dxa"/>
            <w:noWrap w:val="0"/>
            <w:vAlign w:val="center"/>
          </w:tcPr>
          <w:p w14:paraId="6A0B5257">
            <w:pPr>
              <w:pStyle w:val="8"/>
              <w:keepNext w:val="0"/>
              <w:keepLines w:val="0"/>
              <w:pageBreakBefore w:val="0"/>
              <w:widowControl w:val="0"/>
              <w:kinsoku/>
              <w:wordWrap/>
              <w:overflowPunct/>
              <w:topLinePunct w:val="0"/>
              <w:autoSpaceDE/>
              <w:autoSpaceDN/>
              <w:bidi w:val="0"/>
              <w:adjustRightInd/>
              <w:snapToGrid/>
              <w:spacing w:before="109" w:line="300" w:lineRule="exact"/>
              <w:ind w:left="281" w:leftChars="134" w:right="0" w:firstLine="498" w:firstLineChars="242"/>
              <w:jc w:val="both"/>
              <w:textAlignment w:val="auto"/>
              <w:rPr>
                <w:rFonts w:hint="default" w:ascii="Times New Roman" w:hAnsi="Times New Roman" w:cs="Times New Roman"/>
              </w:rPr>
            </w:pPr>
            <w:r>
              <w:rPr>
                <w:rFonts w:hint="default" w:ascii="Times New Roman" w:hAnsi="Times New Roman" w:cs="Times New Roman"/>
                <w:spacing w:val="-2"/>
              </w:rPr>
              <w:t>概念验证中心</w:t>
            </w:r>
            <w:r>
              <w:rPr>
                <w:rFonts w:hint="default" w:ascii="Times New Roman" w:hAnsi="Times New Roman" w:cs="Times New Roman"/>
                <w:spacing w:val="-2"/>
                <w:lang w:eastAsia="zh-CN"/>
              </w:rPr>
              <w:t>、中试平台投入</w:t>
            </w:r>
          </w:p>
        </w:tc>
        <w:tc>
          <w:tcPr>
            <w:tcW w:w="750" w:type="dxa"/>
            <w:noWrap w:val="0"/>
            <w:vAlign w:val="top"/>
          </w:tcPr>
          <w:p w14:paraId="096C0514">
            <w:pPr>
              <w:pStyle w:val="8"/>
              <w:keepNext w:val="0"/>
              <w:keepLines w:val="0"/>
              <w:pageBreakBefore w:val="0"/>
              <w:widowControl w:val="0"/>
              <w:kinsoku/>
              <w:wordWrap/>
              <w:overflowPunct/>
              <w:topLinePunct w:val="0"/>
              <w:autoSpaceDE/>
              <w:autoSpaceDN/>
              <w:bidi w:val="0"/>
              <w:adjustRightInd/>
              <w:snapToGrid/>
              <w:spacing w:before="202"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03EE4ED2">
            <w:pPr>
              <w:pStyle w:val="8"/>
              <w:keepNext w:val="0"/>
              <w:keepLines w:val="0"/>
              <w:pageBreakBefore w:val="0"/>
              <w:widowControl w:val="0"/>
              <w:kinsoku/>
              <w:wordWrap/>
              <w:overflowPunct/>
              <w:topLinePunct w:val="0"/>
              <w:autoSpaceDE/>
              <w:autoSpaceDN/>
              <w:bidi w:val="0"/>
              <w:adjustRightInd/>
              <w:snapToGrid/>
              <w:spacing w:before="201" w:line="300" w:lineRule="exact"/>
              <w:ind w:left="6" w:hanging="6" w:firstLineChars="0"/>
              <w:jc w:val="center"/>
              <w:textAlignment w:val="auto"/>
              <w:rPr>
                <w:rFonts w:hint="default" w:ascii="Times New Roman" w:hAnsi="Times New Roman" w:cs="Times New Roman"/>
                <w:highlight w:val="none"/>
              </w:rPr>
            </w:pPr>
            <w:r>
              <w:rPr>
                <w:rFonts w:hint="default" w:ascii="Times New Roman" w:hAnsi="Times New Roman" w:cs="Times New Roman"/>
                <w:spacing w:val="2"/>
                <w:highlight w:val="none"/>
              </w:rPr>
              <w:t>市财政局</w:t>
            </w:r>
          </w:p>
        </w:tc>
        <w:tc>
          <w:tcPr>
            <w:tcW w:w="1416" w:type="dxa"/>
            <w:vMerge w:val="continue"/>
            <w:tcBorders>
              <w:top w:val="nil"/>
              <w:bottom w:val="nil"/>
            </w:tcBorders>
            <w:noWrap w:val="0"/>
            <w:vAlign w:val="center"/>
          </w:tcPr>
          <w:p w14:paraId="3FFDFB9B">
            <w:pPr>
              <w:keepNext w:val="0"/>
              <w:keepLines w:val="0"/>
              <w:pageBreakBefore w:val="0"/>
              <w:widowControl w:val="0"/>
              <w:kinsoku/>
              <w:wordWrap/>
              <w:overflowPunct/>
              <w:topLinePunct w:val="0"/>
              <w:autoSpaceDE/>
              <w:autoSpaceDN/>
              <w:bidi w:val="0"/>
              <w:adjustRightInd/>
              <w:snapToGrid/>
              <w:spacing w:line="300" w:lineRule="exact"/>
              <w:ind w:left="16" w:leftChars="0" w:hanging="16" w:hangingChars="8"/>
              <w:jc w:val="center"/>
              <w:textAlignment w:val="auto"/>
              <w:rPr>
                <w:rFonts w:hint="default" w:ascii="Times New Roman" w:hAnsi="Times New Roman" w:cs="Times New Roman"/>
                <w:sz w:val="21"/>
                <w:highlight w:val="none"/>
              </w:rPr>
            </w:pPr>
          </w:p>
        </w:tc>
      </w:tr>
      <w:tr w14:paraId="394A3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644" w:type="dxa"/>
            <w:vMerge w:val="continue"/>
            <w:tcBorders>
              <w:top w:val="nil"/>
            </w:tcBorders>
            <w:noWrap w:val="0"/>
            <w:vAlign w:val="top"/>
          </w:tcPr>
          <w:p w14:paraId="271CB38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005" w:type="dxa"/>
            <w:vMerge w:val="continue"/>
            <w:tcBorders>
              <w:top w:val="nil"/>
            </w:tcBorders>
            <w:noWrap w:val="0"/>
            <w:vAlign w:val="top"/>
          </w:tcPr>
          <w:p w14:paraId="49D247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3615" w:type="dxa"/>
            <w:noWrap w:val="0"/>
            <w:vAlign w:val="center"/>
          </w:tcPr>
          <w:p w14:paraId="29BB7589">
            <w:pPr>
              <w:pStyle w:val="8"/>
              <w:keepNext w:val="0"/>
              <w:keepLines w:val="0"/>
              <w:pageBreakBefore w:val="0"/>
              <w:widowControl w:val="0"/>
              <w:kinsoku/>
              <w:wordWrap/>
              <w:overflowPunct/>
              <w:topLinePunct w:val="0"/>
              <w:autoSpaceDE/>
              <w:autoSpaceDN/>
              <w:bidi w:val="0"/>
              <w:adjustRightInd/>
              <w:snapToGrid/>
              <w:spacing w:before="82" w:line="300" w:lineRule="exact"/>
              <w:ind w:left="281" w:leftChars="134" w:right="406" w:firstLine="498" w:firstLineChars="242"/>
              <w:jc w:val="both"/>
              <w:textAlignment w:val="auto"/>
              <w:rPr>
                <w:rFonts w:hint="default" w:ascii="Times New Roman" w:hAnsi="Times New Roman" w:cs="Times New Roman"/>
              </w:rPr>
            </w:pPr>
            <w:r>
              <w:rPr>
                <w:rFonts w:hint="default" w:ascii="Times New Roman" w:hAnsi="Times New Roman" w:cs="Times New Roman"/>
                <w:spacing w:val="-2"/>
              </w:rPr>
              <w:t>科技企业孵化器</w:t>
            </w:r>
            <w:r>
              <w:rPr>
                <w:rFonts w:hint="default" w:ascii="Times New Roman" w:hAnsi="Times New Roman" w:cs="Times New Roman"/>
                <w:spacing w:val="-2"/>
                <w:lang w:eastAsia="zh-CN"/>
              </w:rPr>
              <w:t>投</w:t>
            </w:r>
            <w:r>
              <w:rPr>
                <w:rFonts w:hint="default" w:ascii="Times New Roman" w:hAnsi="Times New Roman" w:cs="Times New Roman"/>
                <w:spacing w:val="-3"/>
              </w:rPr>
              <w:t>入</w:t>
            </w:r>
          </w:p>
        </w:tc>
        <w:tc>
          <w:tcPr>
            <w:tcW w:w="750" w:type="dxa"/>
            <w:noWrap w:val="0"/>
            <w:vAlign w:val="top"/>
          </w:tcPr>
          <w:p w14:paraId="05FF7782">
            <w:pPr>
              <w:pStyle w:val="8"/>
              <w:keepNext w:val="0"/>
              <w:keepLines w:val="0"/>
              <w:pageBreakBefore w:val="0"/>
              <w:widowControl w:val="0"/>
              <w:kinsoku/>
              <w:wordWrap/>
              <w:overflowPunct/>
              <w:topLinePunct w:val="0"/>
              <w:autoSpaceDE/>
              <w:autoSpaceDN/>
              <w:bidi w:val="0"/>
              <w:adjustRightInd/>
              <w:snapToGrid/>
              <w:spacing w:before="213"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0877BBFE">
            <w:pPr>
              <w:pStyle w:val="8"/>
              <w:keepNext w:val="0"/>
              <w:keepLines w:val="0"/>
              <w:pageBreakBefore w:val="0"/>
              <w:widowControl w:val="0"/>
              <w:kinsoku/>
              <w:wordWrap/>
              <w:overflowPunct/>
              <w:topLinePunct w:val="0"/>
              <w:autoSpaceDE/>
              <w:autoSpaceDN/>
              <w:bidi w:val="0"/>
              <w:adjustRightInd/>
              <w:snapToGrid/>
              <w:spacing w:before="212" w:line="300" w:lineRule="exact"/>
              <w:ind w:left="6" w:hanging="6" w:firstLineChars="0"/>
              <w:jc w:val="center"/>
              <w:textAlignment w:val="auto"/>
              <w:rPr>
                <w:rFonts w:hint="default" w:ascii="Times New Roman" w:hAnsi="Times New Roman" w:cs="Times New Roman"/>
                <w:highlight w:val="none"/>
              </w:rPr>
            </w:pPr>
            <w:r>
              <w:rPr>
                <w:rFonts w:hint="default" w:ascii="Times New Roman" w:hAnsi="Times New Roman" w:cs="Times New Roman"/>
                <w:spacing w:val="2"/>
                <w:highlight w:val="none"/>
              </w:rPr>
              <w:t>市财政局</w:t>
            </w:r>
          </w:p>
        </w:tc>
        <w:tc>
          <w:tcPr>
            <w:tcW w:w="1416" w:type="dxa"/>
            <w:vMerge w:val="continue"/>
            <w:tcBorders>
              <w:top w:val="nil"/>
            </w:tcBorders>
            <w:noWrap w:val="0"/>
            <w:vAlign w:val="center"/>
          </w:tcPr>
          <w:p w14:paraId="37585680">
            <w:pPr>
              <w:keepNext w:val="0"/>
              <w:keepLines w:val="0"/>
              <w:pageBreakBefore w:val="0"/>
              <w:widowControl w:val="0"/>
              <w:kinsoku/>
              <w:wordWrap/>
              <w:overflowPunct/>
              <w:topLinePunct w:val="0"/>
              <w:autoSpaceDE/>
              <w:autoSpaceDN/>
              <w:bidi w:val="0"/>
              <w:adjustRightInd/>
              <w:snapToGrid/>
              <w:spacing w:line="300" w:lineRule="exact"/>
              <w:ind w:left="16" w:leftChars="0" w:hanging="16" w:hangingChars="8"/>
              <w:jc w:val="center"/>
              <w:textAlignment w:val="auto"/>
              <w:rPr>
                <w:rFonts w:hint="default" w:ascii="Times New Roman" w:hAnsi="Times New Roman" w:cs="Times New Roman"/>
                <w:sz w:val="21"/>
                <w:highlight w:val="none"/>
              </w:rPr>
            </w:pPr>
          </w:p>
        </w:tc>
      </w:tr>
      <w:tr w14:paraId="26B2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644" w:type="dxa"/>
            <w:noWrap w:val="0"/>
            <w:vAlign w:val="top"/>
          </w:tcPr>
          <w:p w14:paraId="2FE6BB4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08200816">
            <w:pPr>
              <w:pStyle w:val="8"/>
              <w:keepNext w:val="0"/>
              <w:keepLines w:val="0"/>
              <w:pageBreakBefore w:val="0"/>
              <w:widowControl w:val="0"/>
              <w:kinsoku/>
              <w:wordWrap/>
              <w:overflowPunct/>
              <w:topLinePunct w:val="0"/>
              <w:autoSpaceDE/>
              <w:autoSpaceDN/>
              <w:bidi w:val="0"/>
              <w:adjustRightInd/>
              <w:snapToGrid/>
              <w:spacing w:before="69" w:line="300" w:lineRule="exact"/>
              <w:ind w:left="255"/>
              <w:textAlignment w:val="auto"/>
              <w:rPr>
                <w:rFonts w:hint="default" w:ascii="Times New Roman" w:hAnsi="Times New Roman" w:cs="Times New Roman"/>
              </w:rPr>
            </w:pPr>
            <w:r>
              <w:rPr>
                <w:rFonts w:hint="default" w:ascii="Times New Roman" w:hAnsi="Times New Roman" w:cs="Times New Roman"/>
              </w:rPr>
              <w:t>2</w:t>
            </w:r>
          </w:p>
        </w:tc>
        <w:tc>
          <w:tcPr>
            <w:tcW w:w="1005" w:type="dxa"/>
            <w:noWrap w:val="0"/>
            <w:vAlign w:val="center"/>
          </w:tcPr>
          <w:p w14:paraId="03884D97">
            <w:pPr>
              <w:pStyle w:val="8"/>
              <w:keepNext w:val="0"/>
              <w:keepLines w:val="0"/>
              <w:pageBreakBefore w:val="0"/>
              <w:widowControl w:val="0"/>
              <w:kinsoku/>
              <w:wordWrap/>
              <w:overflowPunct/>
              <w:topLinePunct w:val="0"/>
              <w:autoSpaceDE/>
              <w:autoSpaceDN/>
              <w:bidi w:val="0"/>
              <w:adjustRightInd/>
              <w:snapToGrid/>
              <w:spacing w:before="282" w:line="300" w:lineRule="exact"/>
              <w:ind w:left="91"/>
              <w:jc w:val="both"/>
              <w:textAlignment w:val="auto"/>
              <w:rPr>
                <w:rFonts w:hint="default" w:ascii="Times New Roman" w:hAnsi="Times New Roman" w:cs="Times New Roman"/>
              </w:rPr>
            </w:pPr>
            <w:r>
              <w:rPr>
                <w:rFonts w:hint="default" w:ascii="Times New Roman" w:hAnsi="Times New Roman" w:cs="Times New Roman"/>
                <w:spacing w:val="2"/>
              </w:rPr>
              <w:t>企业科技</w:t>
            </w:r>
          </w:p>
          <w:p w14:paraId="6E039154">
            <w:pPr>
              <w:pStyle w:val="8"/>
              <w:keepNext w:val="0"/>
              <w:keepLines w:val="0"/>
              <w:pageBreakBefore w:val="0"/>
              <w:widowControl w:val="0"/>
              <w:kinsoku/>
              <w:wordWrap/>
              <w:overflowPunct/>
              <w:topLinePunct w:val="0"/>
              <w:autoSpaceDE/>
              <w:autoSpaceDN/>
              <w:bidi w:val="0"/>
              <w:adjustRightInd/>
              <w:snapToGrid/>
              <w:spacing w:before="42" w:line="300" w:lineRule="exact"/>
              <w:ind w:left="91"/>
              <w:jc w:val="both"/>
              <w:textAlignment w:val="auto"/>
              <w:rPr>
                <w:rFonts w:hint="default" w:ascii="Times New Roman" w:hAnsi="Times New Roman" w:cs="Times New Roman"/>
              </w:rPr>
            </w:pPr>
            <w:r>
              <w:rPr>
                <w:rFonts w:hint="default" w:ascii="Times New Roman" w:hAnsi="Times New Roman" w:cs="Times New Roman"/>
                <w:spacing w:val="-2"/>
              </w:rPr>
              <w:t>创新投入</w:t>
            </w:r>
          </w:p>
        </w:tc>
        <w:tc>
          <w:tcPr>
            <w:tcW w:w="3615" w:type="dxa"/>
            <w:noWrap w:val="0"/>
            <w:vAlign w:val="center"/>
          </w:tcPr>
          <w:p w14:paraId="2618B785">
            <w:pPr>
              <w:pStyle w:val="8"/>
              <w:keepNext w:val="0"/>
              <w:keepLines w:val="0"/>
              <w:pageBreakBefore w:val="0"/>
              <w:widowControl w:val="0"/>
              <w:kinsoku/>
              <w:wordWrap/>
              <w:overflowPunct/>
              <w:topLinePunct w:val="0"/>
              <w:autoSpaceDE/>
              <w:autoSpaceDN/>
              <w:bidi w:val="0"/>
              <w:adjustRightInd/>
              <w:snapToGrid/>
              <w:spacing w:before="69" w:line="300" w:lineRule="exact"/>
              <w:ind w:firstLine="216" w:firstLineChars="100"/>
              <w:jc w:val="both"/>
              <w:textAlignment w:val="auto"/>
              <w:rPr>
                <w:rFonts w:hint="default" w:ascii="Times New Roman" w:hAnsi="Times New Roman" w:cs="Times New Roman"/>
              </w:rPr>
            </w:pPr>
            <w:r>
              <w:rPr>
                <w:rFonts w:hint="default" w:ascii="Times New Roman" w:hAnsi="Times New Roman" w:cs="Times New Roman"/>
                <w:spacing w:val="3"/>
              </w:rPr>
              <w:t>规上企业研发费用（含规上工业、服务业、建筑业）</w:t>
            </w:r>
          </w:p>
        </w:tc>
        <w:tc>
          <w:tcPr>
            <w:tcW w:w="750" w:type="dxa"/>
            <w:noWrap w:val="0"/>
            <w:vAlign w:val="top"/>
          </w:tcPr>
          <w:p w14:paraId="249198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rPr>
            </w:pPr>
          </w:p>
          <w:p w14:paraId="1B8AE770">
            <w:pPr>
              <w:pStyle w:val="8"/>
              <w:keepNext w:val="0"/>
              <w:keepLines w:val="0"/>
              <w:pageBreakBefore w:val="0"/>
              <w:widowControl w:val="0"/>
              <w:kinsoku/>
              <w:wordWrap/>
              <w:overflowPunct/>
              <w:topLinePunct w:val="0"/>
              <w:autoSpaceDE/>
              <w:autoSpaceDN/>
              <w:bidi w:val="0"/>
              <w:adjustRightInd/>
              <w:snapToGrid/>
              <w:spacing w:before="69"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17A9C797">
            <w:pPr>
              <w:pStyle w:val="8"/>
              <w:keepNext w:val="0"/>
              <w:keepLines w:val="0"/>
              <w:pageBreakBefore w:val="0"/>
              <w:widowControl w:val="0"/>
              <w:kinsoku/>
              <w:wordWrap/>
              <w:overflowPunct/>
              <w:topLinePunct w:val="0"/>
              <w:autoSpaceDE/>
              <w:autoSpaceDN/>
              <w:bidi w:val="0"/>
              <w:adjustRightInd/>
              <w:snapToGrid/>
              <w:spacing w:before="68" w:line="300" w:lineRule="exact"/>
              <w:ind w:left="6" w:hanging="6" w:firstLineChars="0"/>
              <w:jc w:val="center"/>
              <w:textAlignment w:val="auto"/>
              <w:rPr>
                <w:rFonts w:hint="default" w:ascii="Times New Roman" w:hAnsi="Times New Roman" w:cs="Times New Roman"/>
                <w:highlight w:val="none"/>
              </w:rPr>
            </w:pPr>
            <w:r>
              <w:rPr>
                <w:rFonts w:hint="default" w:ascii="Times New Roman" w:hAnsi="Times New Roman" w:cs="Times New Roman"/>
                <w:spacing w:val="4"/>
                <w:highlight w:val="none"/>
                <w:lang w:eastAsia="zh-CN"/>
              </w:rPr>
              <w:t>市</w:t>
            </w:r>
            <w:r>
              <w:rPr>
                <w:rFonts w:hint="default" w:ascii="Times New Roman" w:hAnsi="Times New Roman" w:cs="Times New Roman"/>
                <w:spacing w:val="4"/>
                <w:highlight w:val="none"/>
              </w:rPr>
              <w:t>统计局</w:t>
            </w:r>
          </w:p>
        </w:tc>
        <w:tc>
          <w:tcPr>
            <w:tcW w:w="1416" w:type="dxa"/>
            <w:noWrap w:val="0"/>
            <w:vAlign w:val="center"/>
          </w:tcPr>
          <w:p w14:paraId="6AF178F5">
            <w:pPr>
              <w:pStyle w:val="8"/>
              <w:keepNext w:val="0"/>
              <w:keepLines w:val="0"/>
              <w:pageBreakBefore w:val="0"/>
              <w:widowControl w:val="0"/>
              <w:kinsoku/>
              <w:wordWrap/>
              <w:overflowPunct/>
              <w:topLinePunct w:val="0"/>
              <w:autoSpaceDE/>
              <w:autoSpaceDN/>
              <w:bidi w:val="0"/>
              <w:adjustRightInd/>
              <w:snapToGrid/>
              <w:spacing w:before="68" w:line="300" w:lineRule="exact"/>
              <w:ind w:left="17" w:leftChars="0" w:hanging="17" w:hangingChars="8"/>
              <w:jc w:val="center"/>
              <w:textAlignment w:val="auto"/>
              <w:rPr>
                <w:rFonts w:hint="default" w:ascii="Times New Roman" w:hAnsi="Times New Roman" w:cs="Times New Roman"/>
                <w:highlight w:val="none"/>
                <w:lang w:eastAsia="zh-CN"/>
              </w:rPr>
            </w:pPr>
            <w:r>
              <w:rPr>
                <w:rFonts w:hint="default" w:ascii="Times New Roman" w:hAnsi="Times New Roman" w:cs="Times New Roman"/>
                <w:spacing w:val="2"/>
                <w:highlight w:val="none"/>
                <w:lang w:eastAsia="zh-CN"/>
              </w:rPr>
              <w:t>市科技局、市发展改革委、市建设局</w:t>
            </w:r>
          </w:p>
        </w:tc>
      </w:tr>
      <w:tr w14:paraId="0E6A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644" w:type="dxa"/>
            <w:vMerge w:val="restart"/>
            <w:tcBorders>
              <w:bottom w:val="nil"/>
            </w:tcBorders>
            <w:noWrap w:val="0"/>
            <w:vAlign w:val="top"/>
          </w:tcPr>
          <w:p w14:paraId="43DF4C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5A63B44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112E11F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44723407">
            <w:pPr>
              <w:pStyle w:val="8"/>
              <w:keepNext w:val="0"/>
              <w:keepLines w:val="0"/>
              <w:pageBreakBefore w:val="0"/>
              <w:widowControl w:val="0"/>
              <w:kinsoku/>
              <w:wordWrap/>
              <w:overflowPunct/>
              <w:topLinePunct w:val="0"/>
              <w:autoSpaceDE/>
              <w:autoSpaceDN/>
              <w:bidi w:val="0"/>
              <w:adjustRightInd/>
              <w:snapToGrid/>
              <w:spacing w:before="68" w:line="300" w:lineRule="exact"/>
              <w:ind w:left="255"/>
              <w:textAlignment w:val="auto"/>
              <w:rPr>
                <w:rFonts w:hint="default" w:ascii="Times New Roman" w:hAnsi="Times New Roman" w:cs="Times New Roman"/>
              </w:rPr>
            </w:pPr>
            <w:r>
              <w:rPr>
                <w:rFonts w:hint="default" w:ascii="Times New Roman" w:hAnsi="Times New Roman" w:cs="Times New Roman"/>
              </w:rPr>
              <w:t>3</w:t>
            </w:r>
          </w:p>
        </w:tc>
        <w:tc>
          <w:tcPr>
            <w:tcW w:w="1005" w:type="dxa"/>
            <w:vMerge w:val="restart"/>
            <w:tcBorders>
              <w:bottom w:val="nil"/>
            </w:tcBorders>
            <w:noWrap w:val="0"/>
            <w:vAlign w:val="center"/>
          </w:tcPr>
          <w:p w14:paraId="46D936F0">
            <w:pPr>
              <w:pStyle w:val="8"/>
              <w:keepNext w:val="0"/>
              <w:keepLines w:val="0"/>
              <w:pageBreakBefore w:val="0"/>
              <w:widowControl w:val="0"/>
              <w:kinsoku/>
              <w:wordWrap/>
              <w:overflowPunct/>
              <w:topLinePunct w:val="0"/>
              <w:autoSpaceDE/>
              <w:autoSpaceDN/>
              <w:bidi w:val="0"/>
              <w:adjustRightInd/>
              <w:snapToGrid/>
              <w:spacing w:before="68"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2"/>
              </w:rPr>
              <w:t>其他主体科技创新</w:t>
            </w:r>
            <w:r>
              <w:rPr>
                <w:rFonts w:hint="default" w:ascii="Times New Roman" w:hAnsi="Times New Roman" w:cs="Times New Roman"/>
                <w:spacing w:val="-3"/>
              </w:rPr>
              <w:t>投入</w:t>
            </w:r>
          </w:p>
        </w:tc>
        <w:tc>
          <w:tcPr>
            <w:tcW w:w="3615" w:type="dxa"/>
            <w:noWrap w:val="0"/>
            <w:vAlign w:val="center"/>
          </w:tcPr>
          <w:p w14:paraId="22AB4722">
            <w:pPr>
              <w:pStyle w:val="8"/>
              <w:keepNext w:val="0"/>
              <w:keepLines w:val="0"/>
              <w:pageBreakBefore w:val="0"/>
              <w:widowControl w:val="0"/>
              <w:kinsoku/>
              <w:wordWrap/>
              <w:overflowPunct/>
              <w:topLinePunct w:val="0"/>
              <w:autoSpaceDE/>
              <w:autoSpaceDN/>
              <w:bidi w:val="0"/>
              <w:adjustRightInd/>
              <w:snapToGrid/>
              <w:spacing w:before="195" w:line="300" w:lineRule="exact"/>
              <w:ind w:right="195" w:firstLine="212" w:firstLineChars="100"/>
              <w:jc w:val="both"/>
              <w:textAlignment w:val="auto"/>
              <w:rPr>
                <w:rFonts w:hint="default" w:ascii="Times New Roman" w:hAnsi="Times New Roman" w:cs="Times New Roman"/>
                <w:spacing w:val="1"/>
                <w:lang w:eastAsia="zh-CN"/>
              </w:rPr>
            </w:pPr>
            <w:r>
              <w:rPr>
                <w:rFonts w:hint="default" w:ascii="Times New Roman" w:hAnsi="Times New Roman" w:cs="Times New Roman"/>
                <w:spacing w:val="1"/>
              </w:rPr>
              <w:t>高校科技创新投入</w:t>
            </w:r>
            <w:r>
              <w:rPr>
                <w:rFonts w:hint="default" w:ascii="Times New Roman" w:hAnsi="Times New Roman" w:cs="Times New Roman"/>
                <w:spacing w:val="1"/>
                <w:lang w:eastAsia="zh-CN"/>
              </w:rPr>
              <w:t>（</w:t>
            </w:r>
            <w:r>
              <w:rPr>
                <w:rFonts w:hint="default" w:ascii="Times New Roman" w:hAnsi="Times New Roman" w:cs="Times New Roman"/>
                <w:spacing w:val="1"/>
              </w:rPr>
              <w:t>科技活动费用</w:t>
            </w:r>
            <w:r>
              <w:rPr>
                <w:rFonts w:hint="default" w:ascii="Times New Roman" w:hAnsi="Times New Roman" w:cs="Times New Roman"/>
                <w:spacing w:val="1"/>
                <w:lang w:eastAsia="zh-CN"/>
              </w:rPr>
              <w:t>）</w:t>
            </w:r>
          </w:p>
        </w:tc>
        <w:tc>
          <w:tcPr>
            <w:tcW w:w="750" w:type="dxa"/>
            <w:noWrap w:val="0"/>
            <w:vAlign w:val="top"/>
          </w:tcPr>
          <w:p w14:paraId="561819D7">
            <w:pPr>
              <w:pStyle w:val="8"/>
              <w:keepNext w:val="0"/>
              <w:keepLines w:val="0"/>
              <w:pageBreakBefore w:val="0"/>
              <w:widowControl w:val="0"/>
              <w:kinsoku/>
              <w:wordWrap/>
              <w:overflowPunct/>
              <w:topLinePunct w:val="0"/>
              <w:autoSpaceDE/>
              <w:autoSpaceDN/>
              <w:bidi w:val="0"/>
              <w:adjustRightInd/>
              <w:snapToGrid/>
              <w:spacing w:before="206"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60CCB8B4">
            <w:pPr>
              <w:pStyle w:val="8"/>
              <w:keepNext w:val="0"/>
              <w:keepLines w:val="0"/>
              <w:pageBreakBefore w:val="0"/>
              <w:widowControl w:val="0"/>
              <w:kinsoku/>
              <w:wordWrap/>
              <w:overflowPunct/>
              <w:topLinePunct w:val="0"/>
              <w:autoSpaceDE/>
              <w:autoSpaceDN/>
              <w:bidi w:val="0"/>
              <w:adjustRightInd/>
              <w:snapToGrid/>
              <w:spacing w:before="205" w:line="300" w:lineRule="exact"/>
              <w:ind w:left="6" w:hanging="6" w:firstLineChars="0"/>
              <w:jc w:val="center"/>
              <w:textAlignment w:val="auto"/>
              <w:rPr>
                <w:rFonts w:hint="default" w:ascii="Times New Roman" w:hAnsi="Times New Roman" w:cs="Times New Roman"/>
                <w:highlight w:val="none"/>
                <w:lang w:eastAsia="zh-CN"/>
              </w:rPr>
            </w:pPr>
            <w:r>
              <w:rPr>
                <w:rFonts w:hint="default" w:ascii="Times New Roman" w:hAnsi="Times New Roman" w:cs="Times New Roman"/>
                <w:spacing w:val="2"/>
                <w:highlight w:val="none"/>
                <w:lang w:eastAsia="zh-CN"/>
              </w:rPr>
              <w:t>市</w:t>
            </w:r>
            <w:r>
              <w:rPr>
                <w:rFonts w:hint="default" w:ascii="Times New Roman" w:hAnsi="Times New Roman" w:cs="Times New Roman"/>
                <w:spacing w:val="2"/>
                <w:highlight w:val="none"/>
              </w:rPr>
              <w:t>教育</w:t>
            </w:r>
            <w:r>
              <w:rPr>
                <w:rFonts w:hint="default" w:ascii="Times New Roman" w:hAnsi="Times New Roman" w:cs="Times New Roman"/>
                <w:spacing w:val="2"/>
                <w:highlight w:val="none"/>
                <w:lang w:eastAsia="zh-CN"/>
              </w:rPr>
              <w:t>局</w:t>
            </w:r>
          </w:p>
        </w:tc>
        <w:tc>
          <w:tcPr>
            <w:tcW w:w="1416" w:type="dxa"/>
            <w:noWrap w:val="0"/>
            <w:vAlign w:val="center"/>
          </w:tcPr>
          <w:p w14:paraId="486BE8FF">
            <w:pPr>
              <w:pStyle w:val="8"/>
              <w:keepNext w:val="0"/>
              <w:keepLines w:val="0"/>
              <w:pageBreakBefore w:val="0"/>
              <w:widowControl w:val="0"/>
              <w:kinsoku/>
              <w:wordWrap/>
              <w:overflowPunct/>
              <w:topLinePunct w:val="0"/>
              <w:autoSpaceDE/>
              <w:autoSpaceDN/>
              <w:bidi w:val="0"/>
              <w:adjustRightInd/>
              <w:snapToGrid/>
              <w:spacing w:before="205" w:line="300" w:lineRule="exact"/>
              <w:ind w:left="17" w:leftChars="0" w:hanging="17" w:hangingChars="8"/>
              <w:jc w:val="center"/>
              <w:textAlignment w:val="auto"/>
              <w:rPr>
                <w:rFonts w:hint="default" w:ascii="Times New Roman" w:hAnsi="Times New Roman" w:cs="Times New Roman"/>
                <w:highlight w:val="none"/>
              </w:rPr>
            </w:pPr>
            <w:r>
              <w:rPr>
                <w:rFonts w:hint="default" w:ascii="Times New Roman" w:hAnsi="Times New Roman" w:cs="Times New Roman"/>
                <w:spacing w:val="2"/>
                <w:highlight w:val="none"/>
              </w:rPr>
              <w:t>市教育局</w:t>
            </w:r>
          </w:p>
        </w:tc>
      </w:tr>
      <w:tr w14:paraId="426D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644" w:type="dxa"/>
            <w:vMerge w:val="continue"/>
            <w:tcBorders>
              <w:top w:val="nil"/>
              <w:bottom w:val="nil"/>
            </w:tcBorders>
            <w:noWrap w:val="0"/>
            <w:vAlign w:val="top"/>
          </w:tcPr>
          <w:p w14:paraId="2F3F57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005" w:type="dxa"/>
            <w:vMerge w:val="continue"/>
            <w:tcBorders>
              <w:top w:val="nil"/>
              <w:bottom w:val="nil"/>
            </w:tcBorders>
            <w:noWrap w:val="0"/>
            <w:vAlign w:val="top"/>
          </w:tcPr>
          <w:p w14:paraId="556710C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3615" w:type="dxa"/>
            <w:noWrap w:val="0"/>
            <w:vAlign w:val="center"/>
          </w:tcPr>
          <w:p w14:paraId="5965E727">
            <w:pPr>
              <w:pStyle w:val="8"/>
              <w:keepNext w:val="0"/>
              <w:keepLines w:val="0"/>
              <w:pageBreakBefore w:val="0"/>
              <w:widowControl w:val="0"/>
              <w:kinsoku/>
              <w:wordWrap/>
              <w:overflowPunct/>
              <w:topLinePunct w:val="0"/>
              <w:autoSpaceDE/>
              <w:autoSpaceDN/>
              <w:bidi w:val="0"/>
              <w:adjustRightInd/>
              <w:snapToGrid/>
              <w:spacing w:before="195" w:line="300" w:lineRule="exact"/>
              <w:ind w:right="195" w:firstLine="212" w:firstLineChars="100"/>
              <w:jc w:val="both"/>
              <w:textAlignment w:val="auto"/>
              <w:rPr>
                <w:rFonts w:hint="default" w:ascii="Times New Roman" w:hAnsi="Times New Roman" w:cs="Times New Roman"/>
                <w:spacing w:val="1"/>
                <w:lang w:eastAsia="zh-CN"/>
              </w:rPr>
            </w:pPr>
            <w:r>
              <w:rPr>
                <w:rFonts w:hint="default" w:ascii="Times New Roman" w:hAnsi="Times New Roman" w:cs="Times New Roman"/>
                <w:spacing w:val="1"/>
              </w:rPr>
              <w:t>科研机构科技创新投入</w:t>
            </w:r>
            <w:r>
              <w:rPr>
                <w:rFonts w:hint="default" w:ascii="Times New Roman" w:hAnsi="Times New Roman" w:cs="Times New Roman"/>
                <w:spacing w:val="1"/>
                <w:lang w:eastAsia="zh-CN"/>
              </w:rPr>
              <w:t>（</w:t>
            </w:r>
            <w:r>
              <w:rPr>
                <w:rFonts w:hint="default" w:ascii="Times New Roman" w:hAnsi="Times New Roman" w:cs="Times New Roman"/>
                <w:spacing w:val="1"/>
              </w:rPr>
              <w:t>科技活动费用</w:t>
            </w:r>
            <w:r>
              <w:rPr>
                <w:rFonts w:hint="default" w:ascii="Times New Roman" w:hAnsi="Times New Roman" w:cs="Times New Roman"/>
                <w:spacing w:val="1"/>
                <w:lang w:eastAsia="zh-CN"/>
              </w:rPr>
              <w:t>）</w:t>
            </w:r>
          </w:p>
        </w:tc>
        <w:tc>
          <w:tcPr>
            <w:tcW w:w="750" w:type="dxa"/>
            <w:noWrap w:val="0"/>
            <w:vAlign w:val="top"/>
          </w:tcPr>
          <w:p w14:paraId="0F0011AA">
            <w:pPr>
              <w:pStyle w:val="8"/>
              <w:keepNext w:val="0"/>
              <w:keepLines w:val="0"/>
              <w:pageBreakBefore w:val="0"/>
              <w:widowControl w:val="0"/>
              <w:kinsoku/>
              <w:wordWrap/>
              <w:overflowPunct/>
              <w:topLinePunct w:val="0"/>
              <w:autoSpaceDE/>
              <w:autoSpaceDN/>
              <w:bidi w:val="0"/>
              <w:adjustRightInd/>
              <w:snapToGrid/>
              <w:spacing w:before="207"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6297E54D">
            <w:pPr>
              <w:pStyle w:val="8"/>
              <w:keepNext w:val="0"/>
              <w:keepLines w:val="0"/>
              <w:pageBreakBefore w:val="0"/>
              <w:widowControl w:val="0"/>
              <w:kinsoku/>
              <w:wordWrap/>
              <w:overflowPunct/>
              <w:topLinePunct w:val="0"/>
              <w:autoSpaceDE/>
              <w:autoSpaceDN/>
              <w:bidi w:val="0"/>
              <w:adjustRightInd/>
              <w:snapToGrid/>
              <w:spacing w:before="205" w:line="300" w:lineRule="exact"/>
              <w:ind w:left="6" w:hanging="6" w:firstLineChars="0"/>
              <w:jc w:val="center"/>
              <w:textAlignment w:val="auto"/>
              <w:rPr>
                <w:rFonts w:hint="default" w:ascii="Times New Roman" w:hAnsi="Times New Roman" w:cs="Times New Roman"/>
                <w:highlight w:val="none"/>
                <w:lang w:eastAsia="zh-CN"/>
              </w:rPr>
            </w:pPr>
            <w:r>
              <w:rPr>
                <w:rFonts w:hint="default" w:ascii="Times New Roman" w:hAnsi="Times New Roman" w:cs="Times New Roman"/>
                <w:spacing w:val="2"/>
                <w:highlight w:val="none"/>
                <w:lang w:eastAsia="zh-CN"/>
              </w:rPr>
              <w:t>市</w:t>
            </w:r>
            <w:r>
              <w:rPr>
                <w:rFonts w:hint="default" w:ascii="Times New Roman" w:hAnsi="Times New Roman" w:cs="Times New Roman"/>
                <w:spacing w:val="2"/>
                <w:highlight w:val="none"/>
              </w:rPr>
              <w:t>科技</w:t>
            </w:r>
            <w:r>
              <w:rPr>
                <w:rFonts w:hint="default" w:ascii="Times New Roman" w:hAnsi="Times New Roman" w:cs="Times New Roman"/>
                <w:spacing w:val="2"/>
                <w:highlight w:val="none"/>
                <w:lang w:eastAsia="zh-CN"/>
              </w:rPr>
              <w:t>局</w:t>
            </w:r>
          </w:p>
        </w:tc>
        <w:tc>
          <w:tcPr>
            <w:tcW w:w="1416" w:type="dxa"/>
            <w:noWrap w:val="0"/>
            <w:vAlign w:val="center"/>
          </w:tcPr>
          <w:p w14:paraId="3016AFF1">
            <w:pPr>
              <w:pStyle w:val="8"/>
              <w:keepNext w:val="0"/>
              <w:keepLines w:val="0"/>
              <w:pageBreakBefore w:val="0"/>
              <w:widowControl w:val="0"/>
              <w:kinsoku/>
              <w:wordWrap/>
              <w:overflowPunct/>
              <w:topLinePunct w:val="0"/>
              <w:autoSpaceDE/>
              <w:autoSpaceDN/>
              <w:bidi w:val="0"/>
              <w:adjustRightInd/>
              <w:snapToGrid/>
              <w:spacing w:before="205" w:line="300" w:lineRule="exact"/>
              <w:ind w:left="17" w:leftChars="0" w:hanging="17" w:hangingChars="8"/>
              <w:jc w:val="center"/>
              <w:textAlignment w:val="auto"/>
              <w:rPr>
                <w:rFonts w:hint="default" w:ascii="Times New Roman" w:hAnsi="Times New Roman" w:cs="Times New Roman"/>
                <w:highlight w:val="none"/>
              </w:rPr>
            </w:pPr>
            <w:r>
              <w:rPr>
                <w:rFonts w:hint="default" w:ascii="Times New Roman" w:hAnsi="Times New Roman" w:cs="Times New Roman"/>
                <w:spacing w:val="2"/>
                <w:highlight w:val="none"/>
                <w:lang w:eastAsia="zh-CN"/>
              </w:rPr>
              <w:t>市科技局</w:t>
            </w:r>
          </w:p>
        </w:tc>
      </w:tr>
      <w:tr w14:paraId="71C53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644" w:type="dxa"/>
            <w:vMerge w:val="continue"/>
            <w:tcBorders>
              <w:top w:val="nil"/>
            </w:tcBorders>
            <w:noWrap w:val="0"/>
            <w:vAlign w:val="top"/>
          </w:tcPr>
          <w:p w14:paraId="4ABF2B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005" w:type="dxa"/>
            <w:vMerge w:val="continue"/>
            <w:tcBorders>
              <w:top w:val="nil"/>
            </w:tcBorders>
            <w:noWrap w:val="0"/>
            <w:vAlign w:val="top"/>
          </w:tcPr>
          <w:p w14:paraId="47369CE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3615" w:type="dxa"/>
            <w:noWrap w:val="0"/>
            <w:vAlign w:val="center"/>
          </w:tcPr>
          <w:p w14:paraId="5E51FD9F">
            <w:pPr>
              <w:pStyle w:val="8"/>
              <w:keepNext w:val="0"/>
              <w:keepLines w:val="0"/>
              <w:pageBreakBefore w:val="0"/>
              <w:widowControl w:val="0"/>
              <w:kinsoku/>
              <w:wordWrap/>
              <w:overflowPunct/>
              <w:topLinePunct w:val="0"/>
              <w:autoSpaceDE/>
              <w:autoSpaceDN/>
              <w:bidi w:val="0"/>
              <w:adjustRightInd/>
              <w:snapToGrid/>
              <w:spacing w:before="195" w:line="300" w:lineRule="exact"/>
              <w:ind w:right="195" w:firstLine="212" w:firstLineChars="100"/>
              <w:jc w:val="both"/>
              <w:textAlignment w:val="auto"/>
              <w:rPr>
                <w:rFonts w:hint="default" w:ascii="Times New Roman" w:hAnsi="Times New Roman" w:cs="Times New Roman"/>
                <w:lang w:eastAsia="zh-CN"/>
              </w:rPr>
            </w:pPr>
            <w:r>
              <w:rPr>
                <w:rFonts w:hint="default" w:ascii="Times New Roman" w:hAnsi="Times New Roman" w:cs="Times New Roman"/>
                <w:spacing w:val="1"/>
              </w:rPr>
              <w:t>医疗卫生机构科技创新投入</w:t>
            </w:r>
            <w:r>
              <w:rPr>
                <w:rFonts w:hint="default" w:ascii="Times New Roman" w:hAnsi="Times New Roman" w:cs="Times New Roman"/>
                <w:spacing w:val="1"/>
                <w:lang w:eastAsia="zh-CN"/>
              </w:rPr>
              <w:t>（</w:t>
            </w:r>
            <w:r>
              <w:rPr>
                <w:rFonts w:hint="default" w:ascii="Times New Roman" w:hAnsi="Times New Roman" w:cs="Times New Roman"/>
                <w:spacing w:val="1"/>
              </w:rPr>
              <w:t>高</w:t>
            </w:r>
            <w:r>
              <w:rPr>
                <w:rFonts w:hint="default" w:ascii="Times New Roman" w:hAnsi="Times New Roman" w:cs="Times New Roman"/>
                <w:spacing w:val="4"/>
              </w:rPr>
              <w:t>水平医院科技活动费用</w:t>
            </w:r>
            <w:r>
              <w:rPr>
                <w:rFonts w:hint="default" w:ascii="Times New Roman" w:hAnsi="Times New Roman" w:cs="Times New Roman"/>
                <w:spacing w:val="4"/>
                <w:lang w:eastAsia="zh-CN"/>
              </w:rPr>
              <w:t>）</w:t>
            </w:r>
          </w:p>
        </w:tc>
        <w:tc>
          <w:tcPr>
            <w:tcW w:w="750" w:type="dxa"/>
            <w:noWrap w:val="0"/>
            <w:vAlign w:val="top"/>
          </w:tcPr>
          <w:p w14:paraId="2EF0CA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rPr>
            </w:pPr>
          </w:p>
          <w:p w14:paraId="34D3A7CD">
            <w:pPr>
              <w:pStyle w:val="8"/>
              <w:keepNext w:val="0"/>
              <w:keepLines w:val="0"/>
              <w:pageBreakBefore w:val="0"/>
              <w:widowControl w:val="0"/>
              <w:kinsoku/>
              <w:wordWrap/>
              <w:overflowPunct/>
              <w:topLinePunct w:val="0"/>
              <w:autoSpaceDE/>
              <w:autoSpaceDN/>
              <w:bidi w:val="0"/>
              <w:adjustRightInd/>
              <w:snapToGrid/>
              <w:spacing w:before="68" w:line="300" w:lineRule="exact"/>
              <w:ind w:left="0"/>
              <w:jc w:val="center"/>
              <w:textAlignment w:val="auto"/>
              <w:rPr>
                <w:rFonts w:hint="default" w:ascii="Times New Roman" w:hAnsi="Times New Roman" w:cs="Times New Roman"/>
              </w:rPr>
            </w:pPr>
            <w:r>
              <w:rPr>
                <w:rFonts w:hint="default" w:ascii="Times New Roman" w:hAnsi="Times New Roman" w:cs="Times New Roman"/>
                <w:spacing w:val="4"/>
              </w:rPr>
              <w:t>万元</w:t>
            </w:r>
          </w:p>
        </w:tc>
        <w:tc>
          <w:tcPr>
            <w:tcW w:w="1380" w:type="dxa"/>
            <w:noWrap w:val="0"/>
            <w:vAlign w:val="center"/>
          </w:tcPr>
          <w:p w14:paraId="5651CA9B">
            <w:pPr>
              <w:pStyle w:val="8"/>
              <w:keepNext w:val="0"/>
              <w:keepLines w:val="0"/>
              <w:pageBreakBefore w:val="0"/>
              <w:widowControl w:val="0"/>
              <w:kinsoku/>
              <w:wordWrap/>
              <w:overflowPunct/>
              <w:topLinePunct w:val="0"/>
              <w:autoSpaceDE/>
              <w:autoSpaceDN/>
              <w:bidi w:val="0"/>
              <w:adjustRightInd/>
              <w:snapToGrid/>
              <w:spacing w:before="69" w:line="300" w:lineRule="exact"/>
              <w:ind w:left="6" w:hanging="6" w:firstLineChars="0"/>
              <w:jc w:val="center"/>
              <w:textAlignment w:val="auto"/>
              <w:rPr>
                <w:rFonts w:hint="default" w:ascii="Times New Roman" w:hAnsi="Times New Roman" w:cs="Times New Roman"/>
                <w:highlight w:val="none"/>
              </w:rPr>
            </w:pPr>
            <w:r>
              <w:rPr>
                <w:rFonts w:hint="default" w:ascii="Times New Roman" w:hAnsi="Times New Roman" w:cs="Times New Roman"/>
                <w:spacing w:val="1"/>
                <w:highlight w:val="none"/>
                <w:lang w:eastAsia="zh-CN"/>
              </w:rPr>
              <w:t>市</w:t>
            </w:r>
            <w:r>
              <w:rPr>
                <w:rFonts w:hint="default" w:ascii="Times New Roman" w:hAnsi="Times New Roman" w:cs="Times New Roman"/>
                <w:spacing w:val="1"/>
                <w:highlight w:val="none"/>
              </w:rPr>
              <w:t>卫生健康委</w:t>
            </w:r>
          </w:p>
        </w:tc>
        <w:tc>
          <w:tcPr>
            <w:tcW w:w="1416" w:type="dxa"/>
            <w:noWrap w:val="0"/>
            <w:vAlign w:val="center"/>
          </w:tcPr>
          <w:p w14:paraId="6A1AAD52">
            <w:pPr>
              <w:pStyle w:val="8"/>
              <w:keepNext w:val="0"/>
              <w:keepLines w:val="0"/>
              <w:pageBreakBefore w:val="0"/>
              <w:widowControl w:val="0"/>
              <w:kinsoku/>
              <w:wordWrap/>
              <w:overflowPunct/>
              <w:topLinePunct w:val="0"/>
              <w:autoSpaceDE/>
              <w:autoSpaceDN/>
              <w:bidi w:val="0"/>
              <w:adjustRightInd/>
              <w:snapToGrid/>
              <w:spacing w:before="69" w:line="300" w:lineRule="exact"/>
              <w:ind w:left="16" w:leftChars="0" w:hanging="16" w:hangingChars="8"/>
              <w:jc w:val="center"/>
              <w:textAlignment w:val="auto"/>
              <w:rPr>
                <w:rFonts w:hint="default" w:ascii="Times New Roman" w:hAnsi="Times New Roman" w:cs="Times New Roman"/>
                <w:highlight w:val="none"/>
              </w:rPr>
            </w:pPr>
            <w:r>
              <w:rPr>
                <w:rFonts w:hint="default" w:ascii="Times New Roman" w:hAnsi="Times New Roman" w:cs="Times New Roman"/>
                <w:spacing w:val="1"/>
                <w:highlight w:val="none"/>
                <w:lang w:eastAsia="zh-CN"/>
              </w:rPr>
              <w:t>市</w:t>
            </w:r>
            <w:r>
              <w:rPr>
                <w:rFonts w:hint="default" w:ascii="Times New Roman" w:hAnsi="Times New Roman" w:cs="Times New Roman"/>
                <w:spacing w:val="1"/>
                <w:highlight w:val="none"/>
              </w:rPr>
              <w:t>卫生健康委</w:t>
            </w:r>
          </w:p>
        </w:tc>
      </w:tr>
    </w:tbl>
    <w:p w14:paraId="0F47B435">
      <w:pPr>
        <w:keepNext w:val="0"/>
        <w:keepLines w:val="0"/>
        <w:pageBreakBefore w:val="0"/>
        <w:widowControl/>
        <w:kinsoku w:val="0"/>
        <w:wordWrap/>
        <w:overflowPunct/>
        <w:topLinePunct w:val="0"/>
        <w:autoSpaceDE/>
        <w:autoSpaceDN/>
        <w:bidi w:val="0"/>
        <w:adjustRightInd w:val="0"/>
        <w:snapToGrid w:val="0"/>
        <w:spacing w:before="0" w:after="120" w:line="300" w:lineRule="exact"/>
        <w:ind w:left="0" w:leftChars="0" w:right="0" w:rightChars="0" w:firstLine="0" w:firstLineChars="0"/>
        <w:jc w:val="left"/>
        <w:textAlignment w:val="baseline"/>
        <w:rPr>
          <w:rFonts w:hint="default" w:ascii="Times New Roman" w:hAnsi="Times New Roman" w:eastAsia="楷体_GB2312" w:cs="Times New Roman"/>
          <w:spacing w:val="8"/>
          <w:kern w:val="2"/>
          <w:sz w:val="20"/>
          <w:szCs w:val="20"/>
          <w:lang w:val="en-US" w:eastAsia="zh-CN" w:bidi="ar-SA"/>
        </w:rPr>
      </w:pPr>
      <w:r>
        <w:rPr>
          <w:rFonts w:hint="default" w:ascii="Times New Roman" w:hAnsi="Times New Roman" w:eastAsia="楷体_GB2312" w:cs="Times New Roman"/>
          <w:spacing w:val="8"/>
          <w:kern w:val="2"/>
          <w:sz w:val="20"/>
          <w:szCs w:val="20"/>
          <w:lang w:val="en-US" w:eastAsia="zh-CN" w:bidi="ar-SA"/>
        </w:rPr>
        <w:t>注：1.科技创新投入是我市为反映科技相关投入全貌而研究新设的指标，指政府支持科技活动的经费支出和各类创新主体用于科技活动的经费支出。</w:t>
      </w:r>
    </w:p>
    <w:p w14:paraId="42FAD9BA">
      <w:pPr>
        <w:keepNext w:val="0"/>
        <w:keepLines w:val="0"/>
        <w:pageBreakBefore w:val="0"/>
        <w:widowControl/>
        <w:kinsoku w:val="0"/>
        <w:wordWrap/>
        <w:overflowPunct/>
        <w:topLinePunct w:val="0"/>
        <w:autoSpaceDE/>
        <w:autoSpaceDN/>
        <w:bidi w:val="0"/>
        <w:adjustRightInd w:val="0"/>
        <w:snapToGrid w:val="0"/>
        <w:spacing w:before="0" w:after="120" w:line="300" w:lineRule="exact"/>
        <w:ind w:left="0" w:leftChars="0" w:right="0" w:rightChars="0" w:firstLine="0" w:firstLineChars="0"/>
        <w:jc w:val="left"/>
        <w:textAlignment w:val="baseline"/>
        <w:rPr>
          <w:rFonts w:hint="default" w:ascii="Times New Roman" w:hAnsi="Times New Roman" w:eastAsia="楷体_GB2312" w:cs="Times New Roman"/>
          <w:spacing w:val="8"/>
          <w:kern w:val="2"/>
          <w:sz w:val="20"/>
          <w:szCs w:val="20"/>
          <w:lang w:val="en-US" w:eastAsia="zh-CN" w:bidi="ar-SA"/>
        </w:rPr>
      </w:pPr>
      <w:r>
        <w:rPr>
          <w:rFonts w:hint="default" w:ascii="Times New Roman" w:hAnsi="Times New Roman" w:eastAsia="楷体_GB2312" w:cs="Times New Roman"/>
          <w:spacing w:val="8"/>
          <w:kern w:val="2"/>
          <w:sz w:val="20"/>
          <w:szCs w:val="20"/>
          <w:lang w:val="en-US" w:eastAsia="zh-CN" w:bidi="ar-SA"/>
        </w:rPr>
        <w:t xml:space="preserve">    2.科技创新投入根据主体类型分为三类：一是政府科技创新投入，指一般公共预算、政府性基金预算（剔除专项债，下同）、国有资本经营预算安排用于科技创新的支出。另外通过专项债、国企平台、产业基金安排用于科技创新的支出作为附项，不计入总数。二是企业科技创新投入（指规上企业开展研究开发活动的费用，半年度监测采用规上工业企业数据）。三是其他主体科技创新投入，包括高校科技创新投入（高校科技活动经费支出）、科研机构科技创新投入（科研机构科技活动经费支出）、医疗卫生机构科技创新投入（高水平医院科技活动经费支出，即纳入研究与试验发展经费支出统计范围的三甲医院科技活动经费支出），汇总合计时剔除与政府科技创新投入、企业科技创新投入重复部分。</w:t>
      </w:r>
    </w:p>
    <w:p w14:paraId="6BD6040C">
      <w:pPr>
        <w:keepNext w:val="0"/>
        <w:keepLines w:val="0"/>
        <w:pageBreakBefore w:val="0"/>
        <w:widowControl/>
        <w:kinsoku w:val="0"/>
        <w:wordWrap/>
        <w:overflowPunct/>
        <w:topLinePunct w:val="0"/>
        <w:autoSpaceDE/>
        <w:autoSpaceDN/>
        <w:bidi w:val="0"/>
        <w:adjustRightInd w:val="0"/>
        <w:snapToGrid w:val="0"/>
        <w:spacing w:before="0" w:after="120" w:line="300" w:lineRule="exact"/>
        <w:ind w:left="0" w:leftChars="0" w:right="0" w:rightChars="0" w:firstLine="0" w:firstLineChars="0"/>
        <w:jc w:val="left"/>
        <w:textAlignment w:val="baseline"/>
        <w:rPr>
          <w:rFonts w:hint="default" w:ascii="Times New Roman" w:hAnsi="Times New Roman" w:eastAsia="楷体_GB2312" w:cs="Times New Roman"/>
          <w:spacing w:val="8"/>
          <w:kern w:val="2"/>
          <w:sz w:val="20"/>
          <w:szCs w:val="20"/>
          <w:lang w:val="en-US" w:eastAsia="zh-CN" w:bidi="ar-SA"/>
        </w:rPr>
      </w:pPr>
      <w:r>
        <w:rPr>
          <w:rFonts w:hint="default" w:ascii="Times New Roman" w:hAnsi="Times New Roman" w:eastAsia="楷体_GB2312" w:cs="Times New Roman"/>
          <w:spacing w:val="8"/>
          <w:kern w:val="2"/>
          <w:sz w:val="20"/>
          <w:szCs w:val="20"/>
          <w:lang w:val="en-US" w:eastAsia="zh-CN" w:bidi="ar-SA"/>
        </w:rPr>
        <w:t xml:space="preserve">    3.指标均为半年度出数，原则上按总量、占比、增速等维度进行分析。高校、科研机构、医疗卫生机构半年度数据为从各级政府争取的资金、横向科研经费、成果转化费用等科技活动费用。各责任单位每半年报送全市和各县（市、区）数据至市委科技办。</w:t>
      </w:r>
    </w:p>
    <w:p w14:paraId="69A9E062">
      <w:pPr>
        <w:widowControl w:val="0"/>
        <w:spacing w:after="120"/>
        <w:jc w:val="both"/>
        <w:rPr>
          <w:rFonts w:hint="default" w:ascii="Times New Roman" w:hAnsi="Times New Roman" w:eastAsia="仿宋_GB2312" w:cs="Times New Roman"/>
          <w:kern w:val="2"/>
          <w:sz w:val="21"/>
          <w:szCs w:val="24"/>
          <w:lang w:val="en-US" w:eastAsia="zh-CN" w:bidi="ar-SA"/>
        </w:rPr>
      </w:pPr>
    </w:p>
    <w:p w14:paraId="2F41FDCD">
      <w:pPr>
        <w:widowControl w:val="0"/>
        <w:spacing w:before="97" w:after="120" w:line="560" w:lineRule="exact"/>
        <w:ind w:firstLine="0" w:firstLineChars="0"/>
        <w:jc w:val="left"/>
        <w:rPr>
          <w:rFonts w:hint="default" w:ascii="Times New Roman" w:hAnsi="Times New Roman" w:eastAsia="黑体" w:cs="Times New Roman"/>
          <w:b w:val="0"/>
          <w:bCs w:val="0"/>
          <w:spacing w:val="-16"/>
          <w:kern w:val="2"/>
          <w:sz w:val="32"/>
          <w:szCs w:val="32"/>
          <w:lang w:val="en-US" w:eastAsia="zh-CN" w:bidi="ar-SA"/>
        </w:rPr>
      </w:pPr>
    </w:p>
    <w:p w14:paraId="23BB960D">
      <w:pPr>
        <w:widowControl w:val="0"/>
        <w:spacing w:before="97" w:after="120" w:line="560" w:lineRule="exact"/>
        <w:ind w:firstLine="0" w:firstLineChars="0"/>
        <w:jc w:val="left"/>
        <w:rPr>
          <w:rFonts w:hint="default" w:ascii="Times New Roman" w:hAnsi="Times New Roman" w:eastAsia="黑体" w:cs="Times New Roman"/>
          <w:b w:val="0"/>
          <w:bCs w:val="0"/>
          <w:spacing w:val="-16"/>
          <w:kern w:val="2"/>
          <w:sz w:val="32"/>
          <w:szCs w:val="32"/>
          <w:lang w:val="en-US" w:eastAsia="zh-CN" w:bidi="ar-SA"/>
        </w:rPr>
      </w:pPr>
      <w:r>
        <w:rPr>
          <w:rFonts w:hint="default" w:ascii="Times New Roman" w:hAnsi="Times New Roman" w:eastAsia="黑体" w:cs="Times New Roman"/>
          <w:b w:val="0"/>
          <w:bCs w:val="0"/>
          <w:spacing w:val="-16"/>
          <w:kern w:val="2"/>
          <w:sz w:val="32"/>
          <w:szCs w:val="32"/>
          <w:lang w:val="en-US" w:eastAsia="zh-CN" w:bidi="ar-SA"/>
        </w:rPr>
        <w:t>附2</w:t>
      </w:r>
    </w:p>
    <w:p w14:paraId="466E2725">
      <w:pPr>
        <w:spacing w:before="137" w:line="219" w:lineRule="auto"/>
        <w:ind w:left="1731"/>
        <w:rPr>
          <w:rFonts w:hint="default" w:ascii="Times New Roman" w:hAnsi="Times New Roman" w:eastAsia="方正小标宋简体" w:cs="Times New Roman"/>
          <w:spacing w:val="-8"/>
          <w:sz w:val="42"/>
          <w:szCs w:val="42"/>
        </w:rPr>
      </w:pPr>
      <w:r>
        <w:rPr>
          <w:rFonts w:hint="default" w:ascii="Times New Roman" w:hAnsi="Times New Roman" w:eastAsia="方正小标宋简体" w:cs="Times New Roman"/>
          <w:b w:val="0"/>
          <w:bCs w:val="0"/>
          <w:spacing w:val="-8"/>
          <w:sz w:val="42"/>
          <w:szCs w:val="42"/>
        </w:rPr>
        <w:t>科技创新投入年度研判体系</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4425"/>
        <w:gridCol w:w="941"/>
        <w:gridCol w:w="1139"/>
        <w:gridCol w:w="1783"/>
      </w:tblGrid>
      <w:tr w14:paraId="331C7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02" w:type="dxa"/>
            <w:noWrap w:val="0"/>
            <w:vAlign w:val="top"/>
          </w:tcPr>
          <w:p w14:paraId="5A0096B6">
            <w:pPr>
              <w:pStyle w:val="8"/>
              <w:spacing w:before="111" w:line="220" w:lineRule="auto"/>
              <w:jc w:val="center"/>
              <w:rPr>
                <w:rFonts w:hint="default" w:ascii="Times New Roman" w:hAnsi="Times New Roman" w:cs="Times New Roman"/>
                <w:b/>
                <w:bCs/>
                <w:spacing w:val="-5"/>
              </w:rPr>
            </w:pPr>
            <w:r>
              <w:rPr>
                <w:rFonts w:hint="default" w:ascii="Times New Roman" w:hAnsi="Times New Roman" w:cs="Times New Roman"/>
                <w:b/>
                <w:bCs/>
                <w:spacing w:val="-5"/>
              </w:rPr>
              <w:t>序号</w:t>
            </w:r>
          </w:p>
        </w:tc>
        <w:tc>
          <w:tcPr>
            <w:tcW w:w="4425" w:type="dxa"/>
            <w:noWrap w:val="0"/>
            <w:vAlign w:val="top"/>
          </w:tcPr>
          <w:p w14:paraId="622E3C6C">
            <w:pPr>
              <w:pStyle w:val="8"/>
              <w:spacing w:before="111" w:line="220" w:lineRule="auto"/>
              <w:jc w:val="center"/>
              <w:rPr>
                <w:rFonts w:hint="default" w:ascii="Times New Roman" w:hAnsi="Times New Roman" w:cs="Times New Roman"/>
                <w:b/>
                <w:bCs/>
                <w:spacing w:val="-5"/>
              </w:rPr>
            </w:pPr>
            <w:r>
              <w:rPr>
                <w:rFonts w:hint="default" w:ascii="Times New Roman" w:hAnsi="Times New Roman" w:cs="Times New Roman"/>
                <w:b/>
                <w:bCs/>
                <w:spacing w:val="-5"/>
              </w:rPr>
              <w:t>指标名</w:t>
            </w:r>
          </w:p>
        </w:tc>
        <w:tc>
          <w:tcPr>
            <w:tcW w:w="941" w:type="dxa"/>
            <w:noWrap w:val="0"/>
            <w:vAlign w:val="top"/>
          </w:tcPr>
          <w:p w14:paraId="60D9BF22">
            <w:pPr>
              <w:pStyle w:val="8"/>
              <w:spacing w:before="111" w:line="220" w:lineRule="auto"/>
              <w:jc w:val="center"/>
              <w:rPr>
                <w:rFonts w:hint="default" w:ascii="Times New Roman" w:hAnsi="Times New Roman" w:cs="Times New Roman"/>
                <w:b/>
                <w:bCs/>
                <w:spacing w:val="-5"/>
              </w:rPr>
            </w:pPr>
            <w:r>
              <w:rPr>
                <w:rFonts w:hint="default" w:ascii="Times New Roman" w:hAnsi="Times New Roman" w:cs="Times New Roman"/>
                <w:b/>
                <w:bCs/>
                <w:spacing w:val="-5"/>
              </w:rPr>
              <w:t>单位</w:t>
            </w:r>
          </w:p>
        </w:tc>
        <w:tc>
          <w:tcPr>
            <w:tcW w:w="1139" w:type="dxa"/>
            <w:noWrap w:val="0"/>
            <w:vAlign w:val="top"/>
          </w:tcPr>
          <w:p w14:paraId="6EF87925">
            <w:pPr>
              <w:pStyle w:val="8"/>
              <w:spacing w:before="111" w:line="220" w:lineRule="auto"/>
              <w:jc w:val="center"/>
              <w:rPr>
                <w:rFonts w:hint="default" w:ascii="Times New Roman" w:hAnsi="Times New Roman" w:cs="Times New Roman"/>
                <w:b/>
                <w:bCs/>
                <w:spacing w:val="-5"/>
              </w:rPr>
            </w:pPr>
            <w:r>
              <w:rPr>
                <w:rFonts w:hint="default" w:ascii="Times New Roman" w:hAnsi="Times New Roman" w:cs="Times New Roman"/>
                <w:b/>
                <w:bCs/>
                <w:spacing w:val="-5"/>
              </w:rPr>
              <w:t>评价规则</w:t>
            </w:r>
          </w:p>
        </w:tc>
        <w:tc>
          <w:tcPr>
            <w:tcW w:w="1783" w:type="dxa"/>
            <w:noWrap w:val="0"/>
            <w:vAlign w:val="top"/>
          </w:tcPr>
          <w:p w14:paraId="47655952">
            <w:pPr>
              <w:pStyle w:val="8"/>
              <w:spacing w:before="111" w:line="220" w:lineRule="auto"/>
              <w:jc w:val="center"/>
              <w:rPr>
                <w:rFonts w:hint="default" w:ascii="Times New Roman" w:hAnsi="Times New Roman" w:cs="Times New Roman"/>
                <w:b/>
                <w:bCs/>
                <w:spacing w:val="-5"/>
              </w:rPr>
            </w:pPr>
            <w:r>
              <w:rPr>
                <w:rFonts w:hint="default" w:ascii="Times New Roman" w:hAnsi="Times New Roman" w:cs="Times New Roman"/>
                <w:b/>
                <w:bCs/>
                <w:spacing w:val="-5"/>
              </w:rPr>
              <w:t>备注</w:t>
            </w:r>
          </w:p>
        </w:tc>
      </w:tr>
      <w:tr w14:paraId="4A392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868" w:type="dxa"/>
            <w:gridSpan w:val="3"/>
            <w:noWrap w:val="0"/>
            <w:vAlign w:val="top"/>
          </w:tcPr>
          <w:p w14:paraId="169606F2">
            <w:pPr>
              <w:pStyle w:val="8"/>
              <w:keepNext w:val="0"/>
              <w:keepLines w:val="0"/>
              <w:pageBreakBefore w:val="0"/>
              <w:widowControl w:val="0"/>
              <w:kinsoku/>
              <w:wordWrap/>
              <w:overflowPunct/>
              <w:topLinePunct w:val="0"/>
              <w:autoSpaceDE/>
              <w:autoSpaceDN/>
              <w:bidi w:val="0"/>
              <w:adjustRightInd/>
              <w:snapToGrid/>
              <w:spacing w:before="94" w:line="300" w:lineRule="exact"/>
              <w:ind w:left="2298"/>
              <w:textAlignment w:val="auto"/>
              <w:rPr>
                <w:rFonts w:hint="default" w:ascii="Times New Roman" w:hAnsi="Times New Roman" w:cs="Times New Roman"/>
              </w:rPr>
            </w:pPr>
            <w:r>
              <w:rPr>
                <w:rFonts w:hint="default" w:ascii="Times New Roman" w:hAnsi="Times New Roman" w:cs="Times New Roman"/>
                <w:b/>
                <w:bCs/>
                <w:spacing w:val="-6"/>
              </w:rPr>
              <w:t>一、地方政府</w:t>
            </w:r>
          </w:p>
        </w:tc>
        <w:tc>
          <w:tcPr>
            <w:tcW w:w="1139" w:type="dxa"/>
            <w:vMerge w:val="restart"/>
            <w:tcBorders>
              <w:bottom w:val="nil"/>
            </w:tcBorders>
            <w:noWrap w:val="0"/>
            <w:vAlign w:val="top"/>
          </w:tcPr>
          <w:p w14:paraId="7D821B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68CF6BA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501BB8B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1823337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6B0BF32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63CEFF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2DE046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4DA92EA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4450CFC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4C63EFB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677E951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3786B96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7F9B79D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p w14:paraId="30A5D1DF">
            <w:pPr>
              <w:pStyle w:val="8"/>
              <w:keepNext w:val="0"/>
              <w:keepLines w:val="0"/>
              <w:pageBreakBefore w:val="0"/>
              <w:widowControl w:val="0"/>
              <w:kinsoku/>
              <w:wordWrap/>
              <w:overflowPunct/>
              <w:topLinePunct w:val="0"/>
              <w:autoSpaceDE/>
              <w:autoSpaceDN/>
              <w:bidi w:val="0"/>
              <w:adjustRightInd/>
              <w:snapToGrid/>
              <w:spacing w:before="68" w:line="300" w:lineRule="exact"/>
              <w:jc w:val="center"/>
              <w:textAlignment w:val="auto"/>
              <w:rPr>
                <w:rFonts w:hint="default" w:ascii="Times New Roman" w:hAnsi="Times New Roman" w:cs="Times New Roman"/>
              </w:rPr>
            </w:pPr>
            <w:r>
              <w:rPr>
                <w:rFonts w:hint="default" w:ascii="Times New Roman" w:hAnsi="Times New Roman" w:cs="Times New Roman"/>
                <w:spacing w:val="-2"/>
              </w:rPr>
              <w:t>原则上按总量、占比、增速等维度研判</w:t>
            </w:r>
            <w:r>
              <w:rPr>
                <w:rFonts w:hint="default" w:ascii="Times New Roman" w:hAnsi="Times New Roman" w:cs="Times New Roman"/>
                <w:spacing w:val="-2"/>
                <w:lang w:eastAsia="zh-CN"/>
              </w:rPr>
              <w:t>，</w:t>
            </w:r>
            <w:r>
              <w:rPr>
                <w:rFonts w:hint="default" w:ascii="Times New Roman" w:hAnsi="Times New Roman" w:cs="Times New Roman"/>
                <w:spacing w:val="-2"/>
              </w:rPr>
              <w:t>采用功效系数法测算</w:t>
            </w:r>
          </w:p>
        </w:tc>
        <w:tc>
          <w:tcPr>
            <w:tcW w:w="1783" w:type="dxa"/>
            <w:noWrap w:val="0"/>
            <w:vAlign w:val="top"/>
          </w:tcPr>
          <w:p w14:paraId="2AEC1DC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r>
      <w:tr w14:paraId="229A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502" w:type="dxa"/>
            <w:vMerge w:val="restart"/>
            <w:tcBorders>
              <w:bottom w:val="nil"/>
            </w:tcBorders>
            <w:noWrap w:val="0"/>
            <w:vAlign w:val="center"/>
          </w:tcPr>
          <w:p w14:paraId="6E4D3530">
            <w:pPr>
              <w:pStyle w:val="8"/>
              <w:keepNext w:val="0"/>
              <w:keepLines w:val="0"/>
              <w:pageBreakBefore w:val="0"/>
              <w:widowControl w:val="0"/>
              <w:kinsoku/>
              <w:wordWrap/>
              <w:overflowPunct/>
              <w:topLinePunct w:val="0"/>
              <w:autoSpaceDE/>
              <w:autoSpaceDN/>
              <w:bidi w:val="0"/>
              <w:adjustRightInd/>
              <w:snapToGrid/>
              <w:spacing w:before="69" w:line="30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425" w:type="dxa"/>
            <w:noWrap w:val="0"/>
            <w:vAlign w:val="top"/>
          </w:tcPr>
          <w:p w14:paraId="5A5CD613">
            <w:pPr>
              <w:pStyle w:val="8"/>
              <w:keepNext w:val="0"/>
              <w:keepLines w:val="0"/>
              <w:pageBreakBefore w:val="0"/>
              <w:widowControl w:val="0"/>
              <w:kinsoku/>
              <w:wordWrap/>
              <w:overflowPunct/>
              <w:topLinePunct w:val="0"/>
              <w:autoSpaceDE/>
              <w:autoSpaceDN/>
              <w:bidi w:val="0"/>
              <w:adjustRightInd/>
              <w:snapToGrid/>
              <w:spacing w:before="98" w:line="300" w:lineRule="exact"/>
              <w:ind w:left="111"/>
              <w:textAlignment w:val="auto"/>
              <w:rPr>
                <w:rFonts w:hint="default" w:ascii="Times New Roman" w:hAnsi="Times New Roman" w:cs="Times New Roman"/>
              </w:rPr>
            </w:pPr>
            <w:r>
              <w:rPr>
                <w:rFonts w:hint="default" w:ascii="Times New Roman" w:hAnsi="Times New Roman" w:cs="Times New Roman"/>
                <w:spacing w:val="-1"/>
              </w:rPr>
              <w:t>政府科技创新投入</w:t>
            </w:r>
          </w:p>
        </w:tc>
        <w:tc>
          <w:tcPr>
            <w:tcW w:w="941" w:type="dxa"/>
            <w:noWrap w:val="0"/>
            <w:vAlign w:val="top"/>
          </w:tcPr>
          <w:p w14:paraId="5A7CE96F">
            <w:pPr>
              <w:pStyle w:val="8"/>
              <w:keepNext w:val="0"/>
              <w:keepLines w:val="0"/>
              <w:pageBreakBefore w:val="0"/>
              <w:widowControl w:val="0"/>
              <w:kinsoku/>
              <w:wordWrap/>
              <w:overflowPunct/>
              <w:topLinePunct w:val="0"/>
              <w:autoSpaceDE/>
              <w:autoSpaceDN/>
              <w:bidi w:val="0"/>
              <w:adjustRightInd/>
              <w:snapToGrid/>
              <w:spacing w:before="100"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7637B8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029E451A">
            <w:pPr>
              <w:pStyle w:val="8"/>
              <w:keepNext w:val="0"/>
              <w:keepLines w:val="0"/>
              <w:pageBreakBefore w:val="0"/>
              <w:widowControl w:val="0"/>
              <w:kinsoku/>
              <w:wordWrap/>
              <w:overflowPunct/>
              <w:topLinePunct w:val="0"/>
              <w:autoSpaceDE/>
              <w:autoSpaceDN/>
              <w:bidi w:val="0"/>
              <w:adjustRightInd/>
              <w:snapToGrid/>
              <w:spacing w:before="98"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1AA67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502" w:type="dxa"/>
            <w:vMerge w:val="continue"/>
            <w:tcBorders>
              <w:top w:val="nil"/>
              <w:bottom w:val="nil"/>
            </w:tcBorders>
            <w:noWrap w:val="0"/>
            <w:vAlign w:val="center"/>
          </w:tcPr>
          <w:p w14:paraId="3945FC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rPr>
            </w:pPr>
          </w:p>
        </w:tc>
        <w:tc>
          <w:tcPr>
            <w:tcW w:w="4425" w:type="dxa"/>
            <w:noWrap w:val="0"/>
            <w:vAlign w:val="top"/>
          </w:tcPr>
          <w:p w14:paraId="29DB8D27">
            <w:pPr>
              <w:pStyle w:val="8"/>
              <w:keepNext w:val="0"/>
              <w:keepLines w:val="0"/>
              <w:pageBreakBefore w:val="0"/>
              <w:widowControl w:val="0"/>
              <w:kinsoku/>
              <w:wordWrap/>
              <w:overflowPunct/>
              <w:topLinePunct w:val="0"/>
              <w:autoSpaceDE/>
              <w:autoSpaceDN/>
              <w:bidi w:val="0"/>
              <w:adjustRightInd/>
              <w:snapToGrid/>
              <w:spacing w:before="98" w:line="300" w:lineRule="exact"/>
              <w:ind w:left="111"/>
              <w:textAlignment w:val="auto"/>
              <w:rPr>
                <w:rFonts w:hint="default" w:ascii="Times New Roman" w:hAnsi="Times New Roman" w:cs="Times New Roman"/>
              </w:rPr>
            </w:pPr>
            <w:r>
              <w:rPr>
                <w:rFonts w:hint="default" w:ascii="Times New Roman" w:hAnsi="Times New Roman" w:cs="Times New Roman"/>
                <w:spacing w:val="-1"/>
              </w:rPr>
              <w:t>其中：科研平台投入</w:t>
            </w:r>
          </w:p>
        </w:tc>
        <w:tc>
          <w:tcPr>
            <w:tcW w:w="941" w:type="dxa"/>
            <w:noWrap w:val="0"/>
            <w:vAlign w:val="top"/>
          </w:tcPr>
          <w:p w14:paraId="1DEF0CCD">
            <w:pPr>
              <w:pStyle w:val="8"/>
              <w:keepNext w:val="0"/>
              <w:keepLines w:val="0"/>
              <w:pageBreakBefore w:val="0"/>
              <w:widowControl w:val="0"/>
              <w:kinsoku/>
              <w:wordWrap/>
              <w:overflowPunct/>
              <w:topLinePunct w:val="0"/>
              <w:autoSpaceDE/>
              <w:autoSpaceDN/>
              <w:bidi w:val="0"/>
              <w:adjustRightInd/>
              <w:snapToGrid/>
              <w:spacing w:before="100"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270298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735237AC">
            <w:pPr>
              <w:pStyle w:val="8"/>
              <w:keepNext w:val="0"/>
              <w:keepLines w:val="0"/>
              <w:pageBreakBefore w:val="0"/>
              <w:widowControl w:val="0"/>
              <w:kinsoku/>
              <w:wordWrap/>
              <w:overflowPunct/>
              <w:topLinePunct w:val="0"/>
              <w:autoSpaceDE/>
              <w:autoSpaceDN/>
              <w:bidi w:val="0"/>
              <w:adjustRightInd/>
              <w:snapToGrid/>
              <w:spacing w:before="98"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0BE2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02" w:type="dxa"/>
            <w:vMerge w:val="continue"/>
            <w:tcBorders>
              <w:top w:val="nil"/>
              <w:bottom w:val="nil"/>
            </w:tcBorders>
            <w:noWrap w:val="0"/>
            <w:vAlign w:val="center"/>
          </w:tcPr>
          <w:p w14:paraId="02EAB4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rPr>
            </w:pPr>
          </w:p>
        </w:tc>
        <w:tc>
          <w:tcPr>
            <w:tcW w:w="4425" w:type="dxa"/>
            <w:noWrap w:val="0"/>
            <w:vAlign w:val="top"/>
          </w:tcPr>
          <w:p w14:paraId="633970B6">
            <w:pPr>
              <w:pStyle w:val="8"/>
              <w:keepNext w:val="0"/>
              <w:keepLines w:val="0"/>
              <w:pageBreakBefore w:val="0"/>
              <w:widowControl w:val="0"/>
              <w:kinsoku/>
              <w:wordWrap/>
              <w:overflowPunct/>
              <w:topLinePunct w:val="0"/>
              <w:autoSpaceDE/>
              <w:autoSpaceDN/>
              <w:bidi w:val="0"/>
              <w:adjustRightInd/>
              <w:snapToGrid/>
              <w:spacing w:before="109" w:line="300" w:lineRule="exact"/>
              <w:ind w:firstLine="824" w:firstLineChars="400"/>
              <w:textAlignment w:val="auto"/>
              <w:rPr>
                <w:rFonts w:hint="default" w:ascii="Times New Roman" w:hAnsi="Times New Roman" w:cs="Times New Roman"/>
              </w:rPr>
            </w:pPr>
            <w:r>
              <w:rPr>
                <w:rFonts w:hint="default" w:ascii="Times New Roman" w:hAnsi="Times New Roman" w:cs="Times New Roman"/>
                <w:spacing w:val="-2"/>
              </w:rPr>
              <w:t>人才引育投入</w:t>
            </w:r>
          </w:p>
        </w:tc>
        <w:tc>
          <w:tcPr>
            <w:tcW w:w="941" w:type="dxa"/>
            <w:noWrap w:val="0"/>
            <w:vAlign w:val="top"/>
          </w:tcPr>
          <w:p w14:paraId="3943EDF9">
            <w:pPr>
              <w:pStyle w:val="8"/>
              <w:keepNext w:val="0"/>
              <w:keepLines w:val="0"/>
              <w:pageBreakBefore w:val="0"/>
              <w:widowControl w:val="0"/>
              <w:kinsoku/>
              <w:wordWrap/>
              <w:overflowPunct/>
              <w:topLinePunct w:val="0"/>
              <w:autoSpaceDE/>
              <w:autoSpaceDN/>
              <w:bidi w:val="0"/>
              <w:adjustRightInd/>
              <w:snapToGrid/>
              <w:spacing w:before="111"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4445337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188366E9">
            <w:pPr>
              <w:pStyle w:val="8"/>
              <w:keepNext w:val="0"/>
              <w:keepLines w:val="0"/>
              <w:pageBreakBefore w:val="0"/>
              <w:widowControl w:val="0"/>
              <w:kinsoku/>
              <w:wordWrap/>
              <w:overflowPunct/>
              <w:topLinePunct w:val="0"/>
              <w:autoSpaceDE/>
              <w:autoSpaceDN/>
              <w:bidi w:val="0"/>
              <w:adjustRightInd/>
              <w:snapToGrid/>
              <w:spacing w:before="109"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7944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502" w:type="dxa"/>
            <w:vMerge w:val="continue"/>
            <w:tcBorders>
              <w:top w:val="nil"/>
              <w:bottom w:val="nil"/>
            </w:tcBorders>
            <w:noWrap w:val="0"/>
            <w:vAlign w:val="center"/>
          </w:tcPr>
          <w:p w14:paraId="6D9FFC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rPr>
            </w:pPr>
          </w:p>
        </w:tc>
        <w:tc>
          <w:tcPr>
            <w:tcW w:w="4425" w:type="dxa"/>
            <w:noWrap w:val="0"/>
            <w:vAlign w:val="top"/>
          </w:tcPr>
          <w:p w14:paraId="5E3E1270">
            <w:pPr>
              <w:pStyle w:val="8"/>
              <w:keepNext w:val="0"/>
              <w:keepLines w:val="0"/>
              <w:pageBreakBefore w:val="0"/>
              <w:widowControl w:val="0"/>
              <w:kinsoku/>
              <w:wordWrap/>
              <w:overflowPunct/>
              <w:topLinePunct w:val="0"/>
              <w:autoSpaceDE/>
              <w:autoSpaceDN/>
              <w:bidi w:val="0"/>
              <w:adjustRightInd/>
              <w:snapToGrid/>
              <w:spacing w:before="100" w:line="300" w:lineRule="exact"/>
              <w:ind w:firstLine="832" w:firstLineChars="400"/>
              <w:textAlignment w:val="auto"/>
              <w:rPr>
                <w:rFonts w:hint="default" w:ascii="Times New Roman" w:hAnsi="Times New Roman" w:cs="Times New Roman"/>
              </w:rPr>
            </w:pPr>
            <w:r>
              <w:rPr>
                <w:rFonts w:hint="default" w:ascii="Times New Roman" w:hAnsi="Times New Roman" w:cs="Times New Roman"/>
                <w:spacing w:val="-1"/>
              </w:rPr>
              <w:t>概念验证中心、中试平台投入</w:t>
            </w:r>
          </w:p>
        </w:tc>
        <w:tc>
          <w:tcPr>
            <w:tcW w:w="941" w:type="dxa"/>
            <w:noWrap w:val="0"/>
            <w:vAlign w:val="top"/>
          </w:tcPr>
          <w:p w14:paraId="512F8CD5">
            <w:pPr>
              <w:pStyle w:val="8"/>
              <w:keepNext w:val="0"/>
              <w:keepLines w:val="0"/>
              <w:pageBreakBefore w:val="0"/>
              <w:widowControl w:val="0"/>
              <w:kinsoku/>
              <w:wordWrap/>
              <w:overflowPunct/>
              <w:topLinePunct w:val="0"/>
              <w:autoSpaceDE/>
              <w:autoSpaceDN/>
              <w:bidi w:val="0"/>
              <w:adjustRightInd/>
              <w:snapToGrid/>
              <w:spacing w:before="101"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7D0262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6F494BB6">
            <w:pPr>
              <w:pStyle w:val="8"/>
              <w:keepNext w:val="0"/>
              <w:keepLines w:val="0"/>
              <w:pageBreakBefore w:val="0"/>
              <w:widowControl w:val="0"/>
              <w:kinsoku/>
              <w:wordWrap/>
              <w:overflowPunct/>
              <w:topLinePunct w:val="0"/>
              <w:autoSpaceDE/>
              <w:autoSpaceDN/>
              <w:bidi w:val="0"/>
              <w:adjustRightInd/>
              <w:snapToGrid/>
              <w:spacing w:before="99"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7E6E9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502" w:type="dxa"/>
            <w:vMerge w:val="continue"/>
            <w:tcBorders>
              <w:top w:val="nil"/>
            </w:tcBorders>
            <w:noWrap w:val="0"/>
            <w:vAlign w:val="center"/>
          </w:tcPr>
          <w:p w14:paraId="7E5CEA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rPr>
            </w:pPr>
          </w:p>
        </w:tc>
        <w:tc>
          <w:tcPr>
            <w:tcW w:w="4425" w:type="dxa"/>
            <w:noWrap w:val="0"/>
            <w:vAlign w:val="top"/>
          </w:tcPr>
          <w:p w14:paraId="6FF2811A">
            <w:pPr>
              <w:pStyle w:val="8"/>
              <w:keepNext w:val="0"/>
              <w:keepLines w:val="0"/>
              <w:pageBreakBefore w:val="0"/>
              <w:widowControl w:val="0"/>
              <w:kinsoku/>
              <w:wordWrap/>
              <w:overflowPunct/>
              <w:topLinePunct w:val="0"/>
              <w:autoSpaceDE/>
              <w:autoSpaceDN/>
              <w:bidi w:val="0"/>
              <w:adjustRightInd/>
              <w:snapToGrid/>
              <w:spacing w:before="99" w:line="300" w:lineRule="exact"/>
              <w:ind w:firstLine="832" w:firstLineChars="400"/>
              <w:textAlignment w:val="auto"/>
              <w:rPr>
                <w:rFonts w:hint="default" w:ascii="Times New Roman" w:hAnsi="Times New Roman" w:cs="Times New Roman"/>
              </w:rPr>
            </w:pPr>
            <w:r>
              <w:rPr>
                <w:rFonts w:hint="default" w:ascii="Times New Roman" w:hAnsi="Times New Roman" w:cs="Times New Roman"/>
                <w:spacing w:val="-1"/>
              </w:rPr>
              <w:t>科技企业孵化器投入</w:t>
            </w:r>
          </w:p>
        </w:tc>
        <w:tc>
          <w:tcPr>
            <w:tcW w:w="941" w:type="dxa"/>
            <w:noWrap w:val="0"/>
            <w:vAlign w:val="top"/>
          </w:tcPr>
          <w:p w14:paraId="68CA99A0">
            <w:pPr>
              <w:pStyle w:val="8"/>
              <w:keepNext w:val="0"/>
              <w:keepLines w:val="0"/>
              <w:pageBreakBefore w:val="0"/>
              <w:widowControl w:val="0"/>
              <w:kinsoku/>
              <w:wordWrap/>
              <w:overflowPunct/>
              <w:topLinePunct w:val="0"/>
              <w:autoSpaceDE/>
              <w:autoSpaceDN/>
              <w:bidi w:val="0"/>
              <w:adjustRightInd/>
              <w:snapToGrid/>
              <w:spacing w:before="101"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2343A01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236D57C9">
            <w:pPr>
              <w:pStyle w:val="8"/>
              <w:keepNext w:val="0"/>
              <w:keepLines w:val="0"/>
              <w:pageBreakBefore w:val="0"/>
              <w:widowControl w:val="0"/>
              <w:kinsoku/>
              <w:wordWrap/>
              <w:overflowPunct/>
              <w:topLinePunct w:val="0"/>
              <w:autoSpaceDE/>
              <w:autoSpaceDN/>
              <w:bidi w:val="0"/>
              <w:adjustRightInd/>
              <w:snapToGrid/>
              <w:spacing w:before="99"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07A9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02" w:type="dxa"/>
            <w:noWrap w:val="0"/>
            <w:vAlign w:val="center"/>
          </w:tcPr>
          <w:p w14:paraId="69A7D863">
            <w:pPr>
              <w:pStyle w:val="8"/>
              <w:keepNext w:val="0"/>
              <w:keepLines w:val="0"/>
              <w:pageBreakBefore w:val="0"/>
              <w:widowControl w:val="0"/>
              <w:kinsoku/>
              <w:wordWrap/>
              <w:overflowPunct/>
              <w:topLinePunct w:val="0"/>
              <w:autoSpaceDE/>
              <w:autoSpaceDN/>
              <w:bidi w:val="0"/>
              <w:adjustRightInd/>
              <w:snapToGrid/>
              <w:spacing w:before="132" w:line="30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4425" w:type="dxa"/>
            <w:noWrap w:val="0"/>
            <w:vAlign w:val="top"/>
          </w:tcPr>
          <w:p w14:paraId="3F0C66D5">
            <w:pPr>
              <w:pStyle w:val="8"/>
              <w:keepNext w:val="0"/>
              <w:keepLines w:val="0"/>
              <w:pageBreakBefore w:val="0"/>
              <w:widowControl w:val="0"/>
              <w:kinsoku/>
              <w:wordWrap/>
              <w:overflowPunct/>
              <w:topLinePunct w:val="0"/>
              <w:autoSpaceDE/>
              <w:autoSpaceDN/>
              <w:bidi w:val="0"/>
              <w:adjustRightInd/>
              <w:snapToGrid/>
              <w:spacing w:before="110" w:line="300" w:lineRule="exact"/>
              <w:ind w:left="111"/>
              <w:textAlignment w:val="auto"/>
              <w:rPr>
                <w:rFonts w:hint="default" w:ascii="Times New Roman" w:hAnsi="Times New Roman" w:cs="Times New Roman"/>
              </w:rPr>
            </w:pPr>
            <w:r>
              <w:rPr>
                <w:rFonts w:hint="default" w:ascii="Times New Roman" w:hAnsi="Times New Roman" w:cs="Times New Roman"/>
                <w:spacing w:val="1"/>
              </w:rPr>
              <w:t>全社会研究与试验发展经费支出</w:t>
            </w:r>
          </w:p>
        </w:tc>
        <w:tc>
          <w:tcPr>
            <w:tcW w:w="941" w:type="dxa"/>
            <w:noWrap w:val="0"/>
            <w:vAlign w:val="top"/>
          </w:tcPr>
          <w:p w14:paraId="69CD360F">
            <w:pPr>
              <w:pStyle w:val="8"/>
              <w:keepNext w:val="0"/>
              <w:keepLines w:val="0"/>
              <w:pageBreakBefore w:val="0"/>
              <w:widowControl w:val="0"/>
              <w:kinsoku/>
              <w:wordWrap/>
              <w:overflowPunct/>
              <w:topLinePunct w:val="0"/>
              <w:autoSpaceDE/>
              <w:autoSpaceDN/>
              <w:bidi w:val="0"/>
              <w:adjustRightInd/>
              <w:snapToGrid/>
              <w:spacing w:before="112"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348C1F5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1BCD64AF">
            <w:pPr>
              <w:pStyle w:val="8"/>
              <w:keepNext w:val="0"/>
              <w:keepLines w:val="0"/>
              <w:pageBreakBefore w:val="0"/>
              <w:widowControl w:val="0"/>
              <w:kinsoku/>
              <w:wordWrap/>
              <w:overflowPunct/>
              <w:topLinePunct w:val="0"/>
              <w:autoSpaceDE/>
              <w:autoSpaceDN/>
              <w:bidi w:val="0"/>
              <w:adjustRightInd/>
              <w:snapToGrid/>
              <w:spacing w:before="110" w:line="300" w:lineRule="exact"/>
              <w:ind w:left="147"/>
              <w:textAlignment w:val="auto"/>
              <w:rPr>
                <w:rFonts w:hint="default" w:ascii="Times New Roman" w:hAnsi="Times New Roman" w:cs="Times New Roman"/>
              </w:rPr>
            </w:pPr>
            <w:r>
              <w:rPr>
                <w:rFonts w:hint="default" w:ascii="Times New Roman" w:hAnsi="Times New Roman" w:cs="Times New Roman"/>
                <w:spacing w:val="-1"/>
              </w:rPr>
              <w:t>采用上年度数据</w:t>
            </w:r>
          </w:p>
        </w:tc>
      </w:tr>
      <w:tr w14:paraId="320E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502" w:type="dxa"/>
            <w:noWrap w:val="0"/>
            <w:vAlign w:val="center"/>
          </w:tcPr>
          <w:p w14:paraId="2E2EE544">
            <w:pPr>
              <w:pStyle w:val="8"/>
              <w:keepNext w:val="0"/>
              <w:keepLines w:val="0"/>
              <w:pageBreakBefore w:val="0"/>
              <w:widowControl w:val="0"/>
              <w:kinsoku/>
              <w:wordWrap/>
              <w:overflowPunct/>
              <w:topLinePunct w:val="0"/>
              <w:autoSpaceDE/>
              <w:autoSpaceDN/>
              <w:bidi w:val="0"/>
              <w:adjustRightInd/>
              <w:snapToGrid/>
              <w:spacing w:before="222" w:line="300" w:lineRule="exact"/>
              <w:jc w:val="center"/>
              <w:textAlignment w:val="auto"/>
              <w:rPr>
                <w:rFonts w:hint="default" w:ascii="Times New Roman" w:hAnsi="Times New Roman" w:cs="Times New Roman"/>
              </w:rPr>
            </w:pPr>
            <w:r>
              <w:rPr>
                <w:rFonts w:hint="default" w:ascii="Times New Roman" w:hAnsi="Times New Roman" w:cs="Times New Roman"/>
              </w:rPr>
              <w:t>3</w:t>
            </w:r>
          </w:p>
        </w:tc>
        <w:tc>
          <w:tcPr>
            <w:tcW w:w="4425" w:type="dxa"/>
            <w:noWrap w:val="0"/>
            <w:vAlign w:val="top"/>
          </w:tcPr>
          <w:p w14:paraId="1B5A73E6">
            <w:pPr>
              <w:pStyle w:val="8"/>
              <w:keepNext w:val="0"/>
              <w:keepLines w:val="0"/>
              <w:pageBreakBefore w:val="0"/>
              <w:widowControl w:val="0"/>
              <w:kinsoku/>
              <w:wordWrap/>
              <w:overflowPunct/>
              <w:topLinePunct w:val="0"/>
              <w:autoSpaceDE/>
              <w:autoSpaceDN/>
              <w:bidi w:val="0"/>
              <w:adjustRightInd/>
              <w:snapToGrid/>
              <w:spacing w:before="80" w:line="300" w:lineRule="exact"/>
              <w:ind w:left="113" w:right="195" w:firstLine="0"/>
              <w:textAlignment w:val="auto"/>
              <w:rPr>
                <w:rFonts w:hint="default" w:ascii="Times New Roman" w:hAnsi="Times New Roman" w:cs="Times New Roman"/>
              </w:rPr>
            </w:pPr>
            <w:r>
              <w:rPr>
                <w:rFonts w:hint="default" w:ascii="Times New Roman" w:hAnsi="Times New Roman" w:cs="Times New Roman"/>
                <w:spacing w:val="-1"/>
              </w:rPr>
              <w:t>全社会研究与试验发展经费支出占GDP</w:t>
            </w:r>
            <w:r>
              <w:rPr>
                <w:rFonts w:hint="default" w:ascii="Times New Roman" w:hAnsi="Times New Roman" w:cs="Times New Roman"/>
                <w:spacing w:val="4"/>
              </w:rPr>
              <w:t>比重</w:t>
            </w:r>
          </w:p>
        </w:tc>
        <w:tc>
          <w:tcPr>
            <w:tcW w:w="941" w:type="dxa"/>
            <w:noWrap w:val="0"/>
            <w:vAlign w:val="top"/>
          </w:tcPr>
          <w:p w14:paraId="48D98310">
            <w:pPr>
              <w:pStyle w:val="8"/>
              <w:keepNext w:val="0"/>
              <w:keepLines w:val="0"/>
              <w:pageBreakBefore w:val="0"/>
              <w:widowControl w:val="0"/>
              <w:kinsoku/>
              <w:wordWrap/>
              <w:overflowPunct/>
              <w:topLinePunct w:val="0"/>
              <w:autoSpaceDE/>
              <w:autoSpaceDN/>
              <w:bidi w:val="0"/>
              <w:adjustRightInd/>
              <w:snapToGrid/>
              <w:spacing w:before="222" w:line="300" w:lineRule="exact"/>
              <w:ind w:left="466"/>
              <w:textAlignment w:val="auto"/>
              <w:rPr>
                <w:rFonts w:hint="default" w:ascii="Times New Roman" w:hAnsi="Times New Roman" w:cs="Times New Roman"/>
              </w:rPr>
            </w:pPr>
            <w:r>
              <w:rPr>
                <w:rFonts w:hint="default" w:ascii="Times New Roman" w:hAnsi="Times New Roman" w:cs="Times New Roman"/>
              </w:rPr>
              <w:t>%</w:t>
            </w:r>
          </w:p>
        </w:tc>
        <w:tc>
          <w:tcPr>
            <w:tcW w:w="1139" w:type="dxa"/>
            <w:vMerge w:val="continue"/>
            <w:tcBorders>
              <w:top w:val="nil"/>
              <w:bottom w:val="nil"/>
            </w:tcBorders>
            <w:noWrap w:val="0"/>
            <w:vAlign w:val="top"/>
          </w:tcPr>
          <w:p w14:paraId="6E91038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041341EA">
            <w:pPr>
              <w:pStyle w:val="8"/>
              <w:keepNext w:val="0"/>
              <w:keepLines w:val="0"/>
              <w:pageBreakBefore w:val="0"/>
              <w:widowControl w:val="0"/>
              <w:kinsoku/>
              <w:wordWrap/>
              <w:overflowPunct/>
              <w:topLinePunct w:val="0"/>
              <w:autoSpaceDE/>
              <w:autoSpaceDN/>
              <w:bidi w:val="0"/>
              <w:adjustRightInd/>
              <w:snapToGrid/>
              <w:spacing w:before="200" w:line="300" w:lineRule="exact"/>
              <w:ind w:left="147"/>
              <w:textAlignment w:val="auto"/>
              <w:rPr>
                <w:rFonts w:hint="default" w:ascii="Times New Roman" w:hAnsi="Times New Roman" w:cs="Times New Roman"/>
              </w:rPr>
            </w:pPr>
            <w:r>
              <w:rPr>
                <w:rFonts w:hint="default" w:ascii="Times New Roman" w:hAnsi="Times New Roman" w:cs="Times New Roman"/>
                <w:spacing w:val="-1"/>
              </w:rPr>
              <w:t>采用上年度数据</w:t>
            </w:r>
          </w:p>
        </w:tc>
      </w:tr>
      <w:tr w14:paraId="127FE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02" w:type="dxa"/>
            <w:noWrap w:val="0"/>
            <w:vAlign w:val="center"/>
          </w:tcPr>
          <w:p w14:paraId="7626F0FF">
            <w:pPr>
              <w:pStyle w:val="8"/>
              <w:keepNext w:val="0"/>
              <w:keepLines w:val="0"/>
              <w:pageBreakBefore w:val="0"/>
              <w:widowControl w:val="0"/>
              <w:kinsoku/>
              <w:wordWrap/>
              <w:overflowPunct/>
              <w:topLinePunct w:val="0"/>
              <w:autoSpaceDE/>
              <w:autoSpaceDN/>
              <w:bidi w:val="0"/>
              <w:adjustRightInd/>
              <w:snapToGrid/>
              <w:spacing w:before="233" w:line="300" w:lineRule="exact"/>
              <w:jc w:val="center"/>
              <w:textAlignment w:val="auto"/>
              <w:rPr>
                <w:rFonts w:hint="default" w:ascii="Times New Roman" w:hAnsi="Times New Roman" w:cs="Times New Roman"/>
              </w:rPr>
            </w:pPr>
            <w:r>
              <w:rPr>
                <w:rFonts w:hint="default" w:ascii="Times New Roman" w:hAnsi="Times New Roman" w:cs="Times New Roman"/>
              </w:rPr>
              <w:t>4</w:t>
            </w:r>
          </w:p>
        </w:tc>
        <w:tc>
          <w:tcPr>
            <w:tcW w:w="4425" w:type="dxa"/>
            <w:noWrap w:val="0"/>
            <w:vAlign w:val="top"/>
          </w:tcPr>
          <w:p w14:paraId="51649B15">
            <w:pPr>
              <w:pStyle w:val="8"/>
              <w:keepNext w:val="0"/>
              <w:keepLines w:val="0"/>
              <w:pageBreakBefore w:val="0"/>
              <w:widowControl w:val="0"/>
              <w:kinsoku/>
              <w:wordWrap/>
              <w:overflowPunct/>
              <w:topLinePunct w:val="0"/>
              <w:autoSpaceDE/>
              <w:autoSpaceDN/>
              <w:bidi w:val="0"/>
              <w:adjustRightInd/>
              <w:snapToGrid/>
              <w:spacing w:before="82" w:line="300" w:lineRule="exact"/>
              <w:ind w:left="111" w:right="195"/>
              <w:textAlignment w:val="auto"/>
              <w:rPr>
                <w:rFonts w:hint="default" w:ascii="Times New Roman" w:hAnsi="Times New Roman" w:cs="Times New Roman"/>
              </w:rPr>
            </w:pPr>
            <w:r>
              <w:rPr>
                <w:rFonts w:hint="default" w:ascii="Times New Roman" w:hAnsi="Times New Roman" w:cs="Times New Roman"/>
              </w:rPr>
              <w:t>全社会研究与试验发展经费支出相当于</w:t>
            </w:r>
            <w:r>
              <w:rPr>
                <w:rFonts w:hint="default" w:ascii="Times New Roman" w:hAnsi="Times New Roman" w:cs="Times New Roman"/>
                <w:spacing w:val="-1"/>
              </w:rPr>
              <w:t>科技创新投入的比重</w:t>
            </w:r>
          </w:p>
        </w:tc>
        <w:tc>
          <w:tcPr>
            <w:tcW w:w="941" w:type="dxa"/>
            <w:noWrap w:val="0"/>
            <w:vAlign w:val="top"/>
          </w:tcPr>
          <w:p w14:paraId="3BAB4AAB">
            <w:pPr>
              <w:pStyle w:val="8"/>
              <w:keepNext w:val="0"/>
              <w:keepLines w:val="0"/>
              <w:pageBreakBefore w:val="0"/>
              <w:widowControl w:val="0"/>
              <w:kinsoku/>
              <w:wordWrap/>
              <w:overflowPunct/>
              <w:topLinePunct w:val="0"/>
              <w:autoSpaceDE/>
              <w:autoSpaceDN/>
              <w:bidi w:val="0"/>
              <w:adjustRightInd/>
              <w:snapToGrid/>
              <w:spacing w:before="233" w:line="300" w:lineRule="exact"/>
              <w:ind w:left="466"/>
              <w:textAlignment w:val="auto"/>
              <w:rPr>
                <w:rFonts w:hint="default" w:ascii="Times New Roman" w:hAnsi="Times New Roman" w:cs="Times New Roman"/>
              </w:rPr>
            </w:pPr>
            <w:r>
              <w:rPr>
                <w:rFonts w:hint="default" w:ascii="Times New Roman" w:hAnsi="Times New Roman" w:cs="Times New Roman"/>
              </w:rPr>
              <w:t>%</w:t>
            </w:r>
          </w:p>
        </w:tc>
        <w:tc>
          <w:tcPr>
            <w:tcW w:w="1139" w:type="dxa"/>
            <w:vMerge w:val="continue"/>
            <w:tcBorders>
              <w:top w:val="nil"/>
              <w:bottom w:val="nil"/>
            </w:tcBorders>
            <w:noWrap w:val="0"/>
            <w:vAlign w:val="top"/>
          </w:tcPr>
          <w:p w14:paraId="68F8B1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1DF081D6">
            <w:pPr>
              <w:pStyle w:val="8"/>
              <w:keepNext w:val="0"/>
              <w:keepLines w:val="0"/>
              <w:pageBreakBefore w:val="0"/>
              <w:widowControl w:val="0"/>
              <w:kinsoku/>
              <w:wordWrap/>
              <w:overflowPunct/>
              <w:topLinePunct w:val="0"/>
              <w:autoSpaceDE/>
              <w:autoSpaceDN/>
              <w:bidi w:val="0"/>
              <w:adjustRightInd/>
              <w:snapToGrid/>
              <w:spacing w:before="211" w:line="300" w:lineRule="exact"/>
              <w:ind w:left="147"/>
              <w:textAlignment w:val="auto"/>
              <w:rPr>
                <w:rFonts w:hint="default" w:ascii="Times New Roman" w:hAnsi="Times New Roman" w:cs="Times New Roman"/>
              </w:rPr>
            </w:pPr>
            <w:r>
              <w:rPr>
                <w:rFonts w:hint="default" w:ascii="Times New Roman" w:hAnsi="Times New Roman" w:cs="Times New Roman"/>
                <w:spacing w:val="-1"/>
              </w:rPr>
              <w:t>采用上年度数据</w:t>
            </w:r>
          </w:p>
        </w:tc>
      </w:tr>
      <w:tr w14:paraId="6E00A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868" w:type="dxa"/>
            <w:gridSpan w:val="3"/>
            <w:noWrap w:val="0"/>
            <w:vAlign w:val="top"/>
          </w:tcPr>
          <w:p w14:paraId="4E52CE51">
            <w:pPr>
              <w:pStyle w:val="8"/>
              <w:keepNext w:val="0"/>
              <w:keepLines w:val="0"/>
              <w:pageBreakBefore w:val="0"/>
              <w:widowControl w:val="0"/>
              <w:kinsoku/>
              <w:wordWrap/>
              <w:overflowPunct/>
              <w:topLinePunct w:val="0"/>
              <w:autoSpaceDE/>
              <w:autoSpaceDN/>
              <w:bidi w:val="0"/>
              <w:adjustRightInd/>
              <w:snapToGrid/>
              <w:spacing w:before="99" w:line="300" w:lineRule="exact"/>
              <w:ind w:left="1358"/>
              <w:textAlignment w:val="auto"/>
              <w:rPr>
                <w:rFonts w:hint="default" w:ascii="Times New Roman" w:hAnsi="Times New Roman" w:cs="Times New Roman"/>
                <w:lang w:eastAsia="zh-CN"/>
              </w:rPr>
            </w:pPr>
            <w:r>
              <w:rPr>
                <w:rFonts w:hint="default" w:ascii="Times New Roman" w:hAnsi="Times New Roman" w:cs="Times New Roman"/>
                <w:b/>
                <w:bCs/>
              </w:rPr>
              <w:t>二、企业投入</w:t>
            </w:r>
            <w:r>
              <w:rPr>
                <w:rFonts w:hint="default" w:ascii="Times New Roman" w:hAnsi="Times New Roman" w:cs="Times New Roman"/>
                <w:b/>
                <w:bCs/>
                <w:lang w:eastAsia="zh-CN"/>
              </w:rPr>
              <w:t>（</w:t>
            </w:r>
            <w:r>
              <w:rPr>
                <w:rFonts w:hint="default" w:ascii="Times New Roman" w:hAnsi="Times New Roman" w:cs="Times New Roman"/>
                <w:b/>
                <w:bCs/>
              </w:rPr>
              <w:t>纳入地方政府研判</w:t>
            </w:r>
            <w:r>
              <w:rPr>
                <w:rFonts w:hint="default" w:ascii="Times New Roman" w:hAnsi="Times New Roman" w:cs="Times New Roman"/>
                <w:b/>
                <w:bCs/>
                <w:lang w:eastAsia="zh-CN"/>
              </w:rPr>
              <w:t>）</w:t>
            </w:r>
          </w:p>
        </w:tc>
        <w:tc>
          <w:tcPr>
            <w:tcW w:w="1139" w:type="dxa"/>
            <w:vMerge w:val="continue"/>
            <w:tcBorders>
              <w:top w:val="nil"/>
              <w:bottom w:val="nil"/>
            </w:tcBorders>
            <w:noWrap w:val="0"/>
            <w:vAlign w:val="top"/>
          </w:tcPr>
          <w:p w14:paraId="1DC4132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5EAEBBC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r>
      <w:tr w14:paraId="1E15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02" w:type="dxa"/>
            <w:noWrap w:val="0"/>
            <w:vAlign w:val="center"/>
          </w:tcPr>
          <w:p w14:paraId="5E27B689">
            <w:pPr>
              <w:pStyle w:val="8"/>
              <w:keepNext w:val="0"/>
              <w:keepLines w:val="0"/>
              <w:pageBreakBefore w:val="0"/>
              <w:widowControl w:val="0"/>
              <w:kinsoku/>
              <w:wordWrap/>
              <w:overflowPunct/>
              <w:topLinePunct w:val="0"/>
              <w:autoSpaceDE/>
              <w:autoSpaceDN/>
              <w:bidi w:val="0"/>
              <w:adjustRightInd/>
              <w:snapToGrid/>
              <w:spacing w:before="124" w:line="30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425" w:type="dxa"/>
            <w:noWrap w:val="0"/>
            <w:vAlign w:val="top"/>
          </w:tcPr>
          <w:p w14:paraId="14F4E614">
            <w:pPr>
              <w:pStyle w:val="8"/>
              <w:keepNext w:val="0"/>
              <w:keepLines w:val="0"/>
              <w:pageBreakBefore w:val="0"/>
              <w:widowControl w:val="0"/>
              <w:kinsoku/>
              <w:wordWrap/>
              <w:overflowPunct/>
              <w:topLinePunct w:val="0"/>
              <w:autoSpaceDE/>
              <w:autoSpaceDN/>
              <w:bidi w:val="0"/>
              <w:adjustRightInd/>
              <w:snapToGrid/>
              <w:spacing w:before="104" w:line="300" w:lineRule="exact"/>
              <w:ind w:left="111"/>
              <w:textAlignment w:val="auto"/>
              <w:rPr>
                <w:rFonts w:hint="default" w:ascii="Times New Roman" w:hAnsi="Times New Roman" w:cs="Times New Roman"/>
              </w:rPr>
            </w:pPr>
            <w:r>
              <w:rPr>
                <w:rFonts w:hint="default" w:ascii="Times New Roman" w:hAnsi="Times New Roman" w:cs="Times New Roman"/>
                <w:spacing w:val="3"/>
              </w:rPr>
              <w:t>规上企业研发费用</w:t>
            </w:r>
          </w:p>
        </w:tc>
        <w:tc>
          <w:tcPr>
            <w:tcW w:w="941" w:type="dxa"/>
            <w:noWrap w:val="0"/>
            <w:vAlign w:val="top"/>
          </w:tcPr>
          <w:p w14:paraId="1A2E7233">
            <w:pPr>
              <w:pStyle w:val="8"/>
              <w:keepNext w:val="0"/>
              <w:keepLines w:val="0"/>
              <w:pageBreakBefore w:val="0"/>
              <w:widowControl w:val="0"/>
              <w:kinsoku/>
              <w:wordWrap/>
              <w:overflowPunct/>
              <w:topLinePunct w:val="0"/>
              <w:autoSpaceDE/>
              <w:autoSpaceDN/>
              <w:bidi w:val="0"/>
              <w:adjustRightInd/>
              <w:snapToGrid/>
              <w:spacing w:before="104"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4E87DFE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7A364003">
            <w:pPr>
              <w:pStyle w:val="8"/>
              <w:keepNext w:val="0"/>
              <w:keepLines w:val="0"/>
              <w:pageBreakBefore w:val="0"/>
              <w:widowControl w:val="0"/>
              <w:kinsoku/>
              <w:wordWrap/>
              <w:overflowPunct/>
              <w:topLinePunct w:val="0"/>
              <w:autoSpaceDE/>
              <w:autoSpaceDN/>
              <w:bidi w:val="0"/>
              <w:adjustRightInd/>
              <w:snapToGrid/>
              <w:spacing w:before="102"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7208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02" w:type="dxa"/>
            <w:noWrap w:val="0"/>
            <w:vAlign w:val="center"/>
          </w:tcPr>
          <w:p w14:paraId="46224A44">
            <w:pPr>
              <w:pStyle w:val="8"/>
              <w:keepNext w:val="0"/>
              <w:keepLines w:val="0"/>
              <w:pageBreakBefore w:val="0"/>
              <w:widowControl w:val="0"/>
              <w:kinsoku/>
              <w:wordWrap/>
              <w:overflowPunct/>
              <w:topLinePunct w:val="0"/>
              <w:autoSpaceDE/>
              <w:autoSpaceDN/>
              <w:bidi w:val="0"/>
              <w:adjustRightInd/>
              <w:snapToGrid/>
              <w:spacing w:before="135" w:line="30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4425" w:type="dxa"/>
            <w:noWrap w:val="0"/>
            <w:vAlign w:val="top"/>
          </w:tcPr>
          <w:p w14:paraId="041F90D9">
            <w:pPr>
              <w:pStyle w:val="8"/>
              <w:keepNext w:val="0"/>
              <w:keepLines w:val="0"/>
              <w:pageBreakBefore w:val="0"/>
              <w:widowControl w:val="0"/>
              <w:kinsoku/>
              <w:wordWrap/>
              <w:overflowPunct/>
              <w:topLinePunct w:val="0"/>
              <w:autoSpaceDE/>
              <w:autoSpaceDN/>
              <w:bidi w:val="0"/>
              <w:adjustRightInd/>
              <w:snapToGrid/>
              <w:spacing w:before="113" w:line="300" w:lineRule="exact"/>
              <w:ind w:left="111"/>
              <w:textAlignment w:val="auto"/>
              <w:rPr>
                <w:rFonts w:hint="default" w:ascii="Times New Roman" w:hAnsi="Times New Roman" w:cs="Times New Roman"/>
              </w:rPr>
            </w:pPr>
            <w:r>
              <w:rPr>
                <w:rFonts w:hint="default" w:ascii="Times New Roman" w:hAnsi="Times New Roman" w:cs="Times New Roman"/>
                <w:spacing w:val="2"/>
              </w:rPr>
              <w:t>研究与试验发展经费支出</w:t>
            </w:r>
          </w:p>
        </w:tc>
        <w:tc>
          <w:tcPr>
            <w:tcW w:w="941" w:type="dxa"/>
            <w:noWrap w:val="0"/>
            <w:vAlign w:val="top"/>
          </w:tcPr>
          <w:p w14:paraId="1CFB1EB2">
            <w:pPr>
              <w:pStyle w:val="8"/>
              <w:keepNext w:val="0"/>
              <w:keepLines w:val="0"/>
              <w:pageBreakBefore w:val="0"/>
              <w:widowControl w:val="0"/>
              <w:kinsoku/>
              <w:wordWrap/>
              <w:overflowPunct/>
              <w:topLinePunct w:val="0"/>
              <w:autoSpaceDE/>
              <w:autoSpaceDN/>
              <w:bidi w:val="0"/>
              <w:adjustRightInd/>
              <w:snapToGrid/>
              <w:spacing w:before="115"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423D7AC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6C7D2FF6">
            <w:pPr>
              <w:pStyle w:val="8"/>
              <w:keepNext w:val="0"/>
              <w:keepLines w:val="0"/>
              <w:pageBreakBefore w:val="0"/>
              <w:widowControl w:val="0"/>
              <w:kinsoku/>
              <w:wordWrap/>
              <w:overflowPunct/>
              <w:topLinePunct w:val="0"/>
              <w:autoSpaceDE/>
              <w:autoSpaceDN/>
              <w:bidi w:val="0"/>
              <w:adjustRightInd/>
              <w:snapToGrid/>
              <w:spacing w:before="113" w:line="300" w:lineRule="exact"/>
              <w:ind w:left="147"/>
              <w:textAlignment w:val="auto"/>
              <w:rPr>
                <w:rFonts w:hint="default" w:ascii="Times New Roman" w:hAnsi="Times New Roman" w:cs="Times New Roman"/>
              </w:rPr>
            </w:pPr>
            <w:r>
              <w:rPr>
                <w:rFonts w:hint="default" w:ascii="Times New Roman" w:hAnsi="Times New Roman" w:cs="Times New Roman"/>
                <w:spacing w:val="-1"/>
              </w:rPr>
              <w:t>采用上年度数据</w:t>
            </w:r>
          </w:p>
        </w:tc>
      </w:tr>
      <w:tr w14:paraId="07A3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868" w:type="dxa"/>
            <w:gridSpan w:val="3"/>
            <w:noWrap w:val="0"/>
            <w:vAlign w:val="top"/>
          </w:tcPr>
          <w:p w14:paraId="2DDFB68F">
            <w:pPr>
              <w:pStyle w:val="8"/>
              <w:keepNext w:val="0"/>
              <w:keepLines w:val="0"/>
              <w:pageBreakBefore w:val="0"/>
              <w:widowControl w:val="0"/>
              <w:kinsoku/>
              <w:wordWrap/>
              <w:overflowPunct/>
              <w:topLinePunct w:val="0"/>
              <w:autoSpaceDE/>
              <w:autoSpaceDN/>
              <w:bidi w:val="0"/>
              <w:adjustRightInd/>
              <w:snapToGrid/>
              <w:spacing w:before="101" w:line="300" w:lineRule="exact"/>
              <w:ind w:left="2507"/>
              <w:textAlignment w:val="auto"/>
              <w:rPr>
                <w:rFonts w:hint="default" w:ascii="Times New Roman" w:hAnsi="Times New Roman" w:cs="Times New Roman"/>
              </w:rPr>
            </w:pPr>
            <w:r>
              <w:rPr>
                <w:rFonts w:hint="default" w:ascii="Times New Roman" w:hAnsi="Times New Roman" w:cs="Times New Roman"/>
                <w:b/>
                <w:bCs/>
                <w:spacing w:val="-4"/>
              </w:rPr>
              <w:t>三、高校</w:t>
            </w:r>
          </w:p>
        </w:tc>
        <w:tc>
          <w:tcPr>
            <w:tcW w:w="1139" w:type="dxa"/>
            <w:vMerge w:val="continue"/>
            <w:tcBorders>
              <w:top w:val="nil"/>
              <w:bottom w:val="nil"/>
            </w:tcBorders>
            <w:noWrap w:val="0"/>
            <w:vAlign w:val="top"/>
          </w:tcPr>
          <w:p w14:paraId="74BF7A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04D9B8A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r>
      <w:tr w14:paraId="6CDC6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02" w:type="dxa"/>
            <w:noWrap w:val="0"/>
            <w:vAlign w:val="center"/>
          </w:tcPr>
          <w:p w14:paraId="40514A6B">
            <w:pPr>
              <w:pStyle w:val="8"/>
              <w:keepNext w:val="0"/>
              <w:keepLines w:val="0"/>
              <w:pageBreakBefore w:val="0"/>
              <w:widowControl w:val="0"/>
              <w:kinsoku/>
              <w:wordWrap/>
              <w:overflowPunct/>
              <w:topLinePunct w:val="0"/>
              <w:autoSpaceDE/>
              <w:autoSpaceDN/>
              <w:bidi w:val="0"/>
              <w:adjustRightInd/>
              <w:snapToGrid/>
              <w:spacing w:before="126" w:line="30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425" w:type="dxa"/>
            <w:noWrap w:val="0"/>
            <w:vAlign w:val="top"/>
          </w:tcPr>
          <w:p w14:paraId="53F09992">
            <w:pPr>
              <w:pStyle w:val="8"/>
              <w:keepNext w:val="0"/>
              <w:keepLines w:val="0"/>
              <w:pageBreakBefore w:val="0"/>
              <w:widowControl w:val="0"/>
              <w:kinsoku/>
              <w:wordWrap/>
              <w:overflowPunct/>
              <w:topLinePunct w:val="0"/>
              <w:autoSpaceDE/>
              <w:autoSpaceDN/>
              <w:bidi w:val="0"/>
              <w:adjustRightInd/>
              <w:snapToGrid/>
              <w:spacing w:before="103" w:line="300" w:lineRule="exact"/>
              <w:ind w:left="111"/>
              <w:textAlignment w:val="auto"/>
              <w:rPr>
                <w:rFonts w:hint="default" w:ascii="Times New Roman" w:hAnsi="Times New Roman" w:cs="Times New Roman"/>
              </w:rPr>
            </w:pPr>
            <w:r>
              <w:rPr>
                <w:rFonts w:hint="default" w:ascii="Times New Roman" w:hAnsi="Times New Roman" w:cs="Times New Roman"/>
                <w:spacing w:val="4"/>
              </w:rPr>
              <w:t>科技活动费用</w:t>
            </w:r>
          </w:p>
        </w:tc>
        <w:tc>
          <w:tcPr>
            <w:tcW w:w="941" w:type="dxa"/>
            <w:noWrap w:val="0"/>
            <w:vAlign w:val="top"/>
          </w:tcPr>
          <w:p w14:paraId="1CFFF031">
            <w:pPr>
              <w:pStyle w:val="8"/>
              <w:keepNext w:val="0"/>
              <w:keepLines w:val="0"/>
              <w:pageBreakBefore w:val="0"/>
              <w:widowControl w:val="0"/>
              <w:kinsoku/>
              <w:wordWrap/>
              <w:overflowPunct/>
              <w:topLinePunct w:val="0"/>
              <w:autoSpaceDE/>
              <w:autoSpaceDN/>
              <w:bidi w:val="0"/>
              <w:adjustRightInd/>
              <w:snapToGrid/>
              <w:spacing w:before="105"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55F30D4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304D5D1B">
            <w:pPr>
              <w:pStyle w:val="8"/>
              <w:keepNext w:val="0"/>
              <w:keepLines w:val="0"/>
              <w:pageBreakBefore w:val="0"/>
              <w:widowControl w:val="0"/>
              <w:kinsoku/>
              <w:wordWrap/>
              <w:overflowPunct/>
              <w:topLinePunct w:val="0"/>
              <w:autoSpaceDE/>
              <w:autoSpaceDN/>
              <w:bidi w:val="0"/>
              <w:adjustRightInd/>
              <w:snapToGrid/>
              <w:spacing w:before="103"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5DF4E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02" w:type="dxa"/>
            <w:noWrap w:val="0"/>
            <w:vAlign w:val="center"/>
          </w:tcPr>
          <w:p w14:paraId="2EFCFACF">
            <w:pPr>
              <w:pStyle w:val="8"/>
              <w:keepNext w:val="0"/>
              <w:keepLines w:val="0"/>
              <w:pageBreakBefore w:val="0"/>
              <w:widowControl w:val="0"/>
              <w:kinsoku/>
              <w:wordWrap/>
              <w:overflowPunct/>
              <w:topLinePunct w:val="0"/>
              <w:autoSpaceDE/>
              <w:autoSpaceDN/>
              <w:bidi w:val="0"/>
              <w:adjustRightInd/>
              <w:snapToGrid/>
              <w:spacing w:before="126" w:line="30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4425" w:type="dxa"/>
            <w:noWrap w:val="0"/>
            <w:vAlign w:val="top"/>
          </w:tcPr>
          <w:p w14:paraId="4DB75E6A">
            <w:pPr>
              <w:pStyle w:val="8"/>
              <w:keepNext w:val="0"/>
              <w:keepLines w:val="0"/>
              <w:pageBreakBefore w:val="0"/>
              <w:widowControl w:val="0"/>
              <w:kinsoku/>
              <w:wordWrap/>
              <w:overflowPunct/>
              <w:topLinePunct w:val="0"/>
              <w:autoSpaceDE/>
              <w:autoSpaceDN/>
              <w:bidi w:val="0"/>
              <w:adjustRightInd/>
              <w:snapToGrid/>
              <w:spacing w:before="104" w:line="300" w:lineRule="exact"/>
              <w:ind w:left="111"/>
              <w:textAlignment w:val="auto"/>
              <w:rPr>
                <w:rFonts w:hint="default" w:ascii="Times New Roman" w:hAnsi="Times New Roman" w:cs="Times New Roman"/>
              </w:rPr>
            </w:pPr>
            <w:r>
              <w:rPr>
                <w:rFonts w:hint="default" w:ascii="Times New Roman" w:hAnsi="Times New Roman" w:cs="Times New Roman"/>
                <w:spacing w:val="2"/>
              </w:rPr>
              <w:t>研究与试验发展经费支出</w:t>
            </w:r>
          </w:p>
        </w:tc>
        <w:tc>
          <w:tcPr>
            <w:tcW w:w="941" w:type="dxa"/>
            <w:noWrap w:val="0"/>
            <w:vAlign w:val="top"/>
          </w:tcPr>
          <w:p w14:paraId="0FFD62FD">
            <w:pPr>
              <w:pStyle w:val="8"/>
              <w:keepNext w:val="0"/>
              <w:keepLines w:val="0"/>
              <w:pageBreakBefore w:val="0"/>
              <w:widowControl w:val="0"/>
              <w:kinsoku/>
              <w:wordWrap/>
              <w:overflowPunct/>
              <w:topLinePunct w:val="0"/>
              <w:autoSpaceDE/>
              <w:autoSpaceDN/>
              <w:bidi w:val="0"/>
              <w:adjustRightInd/>
              <w:snapToGrid/>
              <w:spacing w:before="106"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345486C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4A9963CA">
            <w:pPr>
              <w:pStyle w:val="8"/>
              <w:keepNext w:val="0"/>
              <w:keepLines w:val="0"/>
              <w:pageBreakBefore w:val="0"/>
              <w:widowControl w:val="0"/>
              <w:kinsoku/>
              <w:wordWrap/>
              <w:overflowPunct/>
              <w:topLinePunct w:val="0"/>
              <w:autoSpaceDE/>
              <w:autoSpaceDN/>
              <w:bidi w:val="0"/>
              <w:adjustRightInd/>
              <w:snapToGrid/>
              <w:spacing w:before="104" w:line="300" w:lineRule="exact"/>
              <w:ind w:left="147"/>
              <w:textAlignment w:val="auto"/>
              <w:rPr>
                <w:rFonts w:hint="default" w:ascii="Times New Roman" w:hAnsi="Times New Roman" w:cs="Times New Roman"/>
              </w:rPr>
            </w:pPr>
            <w:r>
              <w:rPr>
                <w:rFonts w:hint="default" w:ascii="Times New Roman" w:hAnsi="Times New Roman" w:cs="Times New Roman"/>
                <w:spacing w:val="-1"/>
              </w:rPr>
              <w:t>采用上年度数据</w:t>
            </w:r>
          </w:p>
        </w:tc>
      </w:tr>
      <w:tr w14:paraId="042B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868" w:type="dxa"/>
            <w:gridSpan w:val="3"/>
            <w:noWrap w:val="0"/>
            <w:vAlign w:val="top"/>
          </w:tcPr>
          <w:p w14:paraId="670E2B20">
            <w:pPr>
              <w:pStyle w:val="8"/>
              <w:keepNext w:val="0"/>
              <w:keepLines w:val="0"/>
              <w:pageBreakBefore w:val="0"/>
              <w:widowControl w:val="0"/>
              <w:kinsoku/>
              <w:wordWrap/>
              <w:overflowPunct/>
              <w:topLinePunct w:val="0"/>
              <w:autoSpaceDE/>
              <w:autoSpaceDN/>
              <w:bidi w:val="0"/>
              <w:adjustRightInd/>
              <w:snapToGrid/>
              <w:spacing w:before="101" w:line="300" w:lineRule="exact"/>
              <w:ind w:left="2298"/>
              <w:textAlignment w:val="auto"/>
              <w:rPr>
                <w:rFonts w:hint="default" w:ascii="Times New Roman" w:hAnsi="Times New Roman" w:cs="Times New Roman"/>
              </w:rPr>
            </w:pPr>
            <w:r>
              <w:rPr>
                <w:rFonts w:hint="default" w:ascii="Times New Roman" w:hAnsi="Times New Roman" w:cs="Times New Roman"/>
                <w:b/>
                <w:bCs/>
                <w:spacing w:val="-1"/>
              </w:rPr>
              <w:t>四、科研机构</w:t>
            </w:r>
          </w:p>
        </w:tc>
        <w:tc>
          <w:tcPr>
            <w:tcW w:w="1139" w:type="dxa"/>
            <w:vMerge w:val="continue"/>
            <w:tcBorders>
              <w:top w:val="nil"/>
              <w:bottom w:val="nil"/>
            </w:tcBorders>
            <w:noWrap w:val="0"/>
            <w:vAlign w:val="top"/>
          </w:tcPr>
          <w:p w14:paraId="1BA568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5A20FDA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r>
      <w:tr w14:paraId="6B12C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02" w:type="dxa"/>
            <w:noWrap w:val="0"/>
            <w:vAlign w:val="center"/>
          </w:tcPr>
          <w:p w14:paraId="1E9270B0">
            <w:pPr>
              <w:pStyle w:val="8"/>
              <w:keepNext w:val="0"/>
              <w:keepLines w:val="0"/>
              <w:pageBreakBefore w:val="0"/>
              <w:widowControl w:val="0"/>
              <w:kinsoku/>
              <w:wordWrap/>
              <w:overflowPunct/>
              <w:topLinePunct w:val="0"/>
              <w:autoSpaceDE/>
              <w:autoSpaceDN/>
              <w:bidi w:val="0"/>
              <w:adjustRightInd/>
              <w:snapToGrid/>
              <w:spacing w:before="138" w:line="30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425" w:type="dxa"/>
            <w:noWrap w:val="0"/>
            <w:vAlign w:val="top"/>
          </w:tcPr>
          <w:p w14:paraId="600E3B6D">
            <w:pPr>
              <w:pStyle w:val="8"/>
              <w:keepNext w:val="0"/>
              <w:keepLines w:val="0"/>
              <w:pageBreakBefore w:val="0"/>
              <w:widowControl w:val="0"/>
              <w:kinsoku/>
              <w:wordWrap/>
              <w:overflowPunct/>
              <w:topLinePunct w:val="0"/>
              <w:autoSpaceDE/>
              <w:autoSpaceDN/>
              <w:bidi w:val="0"/>
              <w:adjustRightInd/>
              <w:snapToGrid/>
              <w:spacing w:before="115" w:line="300" w:lineRule="exact"/>
              <w:ind w:left="111"/>
              <w:textAlignment w:val="auto"/>
              <w:rPr>
                <w:rFonts w:hint="default" w:ascii="Times New Roman" w:hAnsi="Times New Roman" w:cs="Times New Roman"/>
              </w:rPr>
            </w:pPr>
            <w:r>
              <w:rPr>
                <w:rFonts w:hint="default" w:ascii="Times New Roman" w:hAnsi="Times New Roman" w:cs="Times New Roman"/>
                <w:spacing w:val="4"/>
              </w:rPr>
              <w:t>科技活动费用</w:t>
            </w:r>
          </w:p>
        </w:tc>
        <w:tc>
          <w:tcPr>
            <w:tcW w:w="941" w:type="dxa"/>
            <w:noWrap w:val="0"/>
            <w:vAlign w:val="top"/>
          </w:tcPr>
          <w:p w14:paraId="34787550">
            <w:pPr>
              <w:pStyle w:val="8"/>
              <w:keepNext w:val="0"/>
              <w:keepLines w:val="0"/>
              <w:pageBreakBefore w:val="0"/>
              <w:widowControl w:val="0"/>
              <w:kinsoku/>
              <w:wordWrap/>
              <w:overflowPunct/>
              <w:topLinePunct w:val="0"/>
              <w:autoSpaceDE/>
              <w:autoSpaceDN/>
              <w:bidi w:val="0"/>
              <w:adjustRightInd/>
              <w:snapToGrid/>
              <w:spacing w:before="117"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5E1C139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74CEC9EE">
            <w:pPr>
              <w:pStyle w:val="8"/>
              <w:keepNext w:val="0"/>
              <w:keepLines w:val="0"/>
              <w:pageBreakBefore w:val="0"/>
              <w:widowControl w:val="0"/>
              <w:kinsoku/>
              <w:wordWrap/>
              <w:overflowPunct/>
              <w:topLinePunct w:val="0"/>
              <w:autoSpaceDE/>
              <w:autoSpaceDN/>
              <w:bidi w:val="0"/>
              <w:adjustRightInd/>
              <w:snapToGrid/>
              <w:spacing w:before="115"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60BAF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02" w:type="dxa"/>
            <w:noWrap w:val="0"/>
            <w:vAlign w:val="center"/>
          </w:tcPr>
          <w:p w14:paraId="44E23FD7">
            <w:pPr>
              <w:pStyle w:val="8"/>
              <w:keepNext w:val="0"/>
              <w:keepLines w:val="0"/>
              <w:pageBreakBefore w:val="0"/>
              <w:widowControl w:val="0"/>
              <w:kinsoku/>
              <w:wordWrap/>
              <w:overflowPunct/>
              <w:topLinePunct w:val="0"/>
              <w:autoSpaceDE/>
              <w:autoSpaceDN/>
              <w:bidi w:val="0"/>
              <w:adjustRightInd/>
              <w:snapToGrid/>
              <w:spacing w:before="127" w:line="30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4425" w:type="dxa"/>
            <w:noWrap w:val="0"/>
            <w:vAlign w:val="top"/>
          </w:tcPr>
          <w:p w14:paraId="34E86D7D">
            <w:pPr>
              <w:pStyle w:val="8"/>
              <w:keepNext w:val="0"/>
              <w:keepLines w:val="0"/>
              <w:pageBreakBefore w:val="0"/>
              <w:widowControl w:val="0"/>
              <w:kinsoku/>
              <w:wordWrap/>
              <w:overflowPunct/>
              <w:topLinePunct w:val="0"/>
              <w:autoSpaceDE/>
              <w:autoSpaceDN/>
              <w:bidi w:val="0"/>
              <w:adjustRightInd/>
              <w:snapToGrid/>
              <w:spacing w:before="105" w:line="300" w:lineRule="exact"/>
              <w:ind w:left="111"/>
              <w:textAlignment w:val="auto"/>
              <w:rPr>
                <w:rFonts w:hint="default" w:ascii="Times New Roman" w:hAnsi="Times New Roman" w:cs="Times New Roman"/>
              </w:rPr>
            </w:pPr>
            <w:r>
              <w:rPr>
                <w:rFonts w:hint="default" w:ascii="Times New Roman" w:hAnsi="Times New Roman" w:cs="Times New Roman"/>
                <w:spacing w:val="2"/>
              </w:rPr>
              <w:t>研究与试验发展经费支出</w:t>
            </w:r>
          </w:p>
        </w:tc>
        <w:tc>
          <w:tcPr>
            <w:tcW w:w="941" w:type="dxa"/>
            <w:noWrap w:val="0"/>
            <w:vAlign w:val="top"/>
          </w:tcPr>
          <w:p w14:paraId="49988413">
            <w:pPr>
              <w:pStyle w:val="8"/>
              <w:keepNext w:val="0"/>
              <w:keepLines w:val="0"/>
              <w:pageBreakBefore w:val="0"/>
              <w:widowControl w:val="0"/>
              <w:kinsoku/>
              <w:wordWrap/>
              <w:overflowPunct/>
              <w:topLinePunct w:val="0"/>
              <w:autoSpaceDE/>
              <w:autoSpaceDN/>
              <w:bidi w:val="0"/>
              <w:adjustRightInd/>
              <w:snapToGrid/>
              <w:spacing w:before="107"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1E3B9A4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05EB79B1">
            <w:pPr>
              <w:pStyle w:val="8"/>
              <w:keepNext w:val="0"/>
              <w:keepLines w:val="0"/>
              <w:pageBreakBefore w:val="0"/>
              <w:widowControl w:val="0"/>
              <w:kinsoku/>
              <w:wordWrap/>
              <w:overflowPunct/>
              <w:topLinePunct w:val="0"/>
              <w:autoSpaceDE/>
              <w:autoSpaceDN/>
              <w:bidi w:val="0"/>
              <w:adjustRightInd/>
              <w:snapToGrid/>
              <w:spacing w:before="105" w:line="300" w:lineRule="exact"/>
              <w:ind w:left="147"/>
              <w:textAlignment w:val="auto"/>
              <w:rPr>
                <w:rFonts w:hint="default" w:ascii="Times New Roman" w:hAnsi="Times New Roman" w:cs="Times New Roman"/>
              </w:rPr>
            </w:pPr>
            <w:r>
              <w:rPr>
                <w:rFonts w:hint="default" w:ascii="Times New Roman" w:hAnsi="Times New Roman" w:cs="Times New Roman"/>
                <w:spacing w:val="-1"/>
              </w:rPr>
              <w:t>采用上年度数据</w:t>
            </w:r>
          </w:p>
        </w:tc>
      </w:tr>
      <w:tr w14:paraId="6FBD7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868" w:type="dxa"/>
            <w:gridSpan w:val="3"/>
            <w:noWrap w:val="0"/>
            <w:vAlign w:val="top"/>
          </w:tcPr>
          <w:p w14:paraId="7F649523">
            <w:pPr>
              <w:pStyle w:val="8"/>
              <w:keepNext w:val="0"/>
              <w:keepLines w:val="0"/>
              <w:pageBreakBefore w:val="0"/>
              <w:widowControl w:val="0"/>
              <w:kinsoku/>
              <w:wordWrap/>
              <w:overflowPunct/>
              <w:topLinePunct w:val="0"/>
              <w:autoSpaceDE/>
              <w:autoSpaceDN/>
              <w:bidi w:val="0"/>
              <w:adjustRightInd/>
              <w:snapToGrid/>
              <w:spacing w:before="102" w:line="300" w:lineRule="exact"/>
              <w:ind w:left="2088"/>
              <w:textAlignment w:val="auto"/>
              <w:rPr>
                <w:rFonts w:hint="default" w:ascii="Times New Roman" w:hAnsi="Times New Roman" w:cs="Times New Roman"/>
              </w:rPr>
            </w:pPr>
            <w:r>
              <w:rPr>
                <w:rFonts w:hint="default" w:ascii="Times New Roman" w:hAnsi="Times New Roman" w:cs="Times New Roman"/>
                <w:b/>
                <w:bCs/>
                <w:spacing w:val="-4"/>
              </w:rPr>
              <w:t>五、医疗卫生机构</w:t>
            </w:r>
          </w:p>
        </w:tc>
        <w:tc>
          <w:tcPr>
            <w:tcW w:w="1139" w:type="dxa"/>
            <w:vMerge w:val="continue"/>
            <w:tcBorders>
              <w:top w:val="nil"/>
              <w:bottom w:val="nil"/>
            </w:tcBorders>
            <w:noWrap w:val="0"/>
            <w:vAlign w:val="top"/>
          </w:tcPr>
          <w:p w14:paraId="76E737A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235335F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r>
      <w:tr w14:paraId="185D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02" w:type="dxa"/>
            <w:noWrap w:val="0"/>
            <w:vAlign w:val="center"/>
          </w:tcPr>
          <w:p w14:paraId="37CBF29C">
            <w:pPr>
              <w:pStyle w:val="8"/>
              <w:keepNext w:val="0"/>
              <w:keepLines w:val="0"/>
              <w:pageBreakBefore w:val="0"/>
              <w:widowControl w:val="0"/>
              <w:kinsoku/>
              <w:wordWrap/>
              <w:overflowPunct/>
              <w:topLinePunct w:val="0"/>
              <w:autoSpaceDE/>
              <w:autoSpaceDN/>
              <w:bidi w:val="0"/>
              <w:adjustRightInd/>
              <w:snapToGrid/>
              <w:spacing w:before="128" w:line="30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425" w:type="dxa"/>
            <w:noWrap w:val="0"/>
            <w:vAlign w:val="top"/>
          </w:tcPr>
          <w:p w14:paraId="2E639A92">
            <w:pPr>
              <w:pStyle w:val="8"/>
              <w:keepNext w:val="0"/>
              <w:keepLines w:val="0"/>
              <w:pageBreakBefore w:val="0"/>
              <w:widowControl w:val="0"/>
              <w:kinsoku/>
              <w:wordWrap/>
              <w:overflowPunct/>
              <w:topLinePunct w:val="0"/>
              <w:autoSpaceDE/>
              <w:autoSpaceDN/>
              <w:bidi w:val="0"/>
              <w:adjustRightInd/>
              <w:snapToGrid/>
              <w:spacing w:before="106" w:line="300" w:lineRule="exact"/>
              <w:ind w:left="111"/>
              <w:textAlignment w:val="auto"/>
              <w:rPr>
                <w:rFonts w:hint="default" w:ascii="Times New Roman" w:hAnsi="Times New Roman" w:cs="Times New Roman"/>
              </w:rPr>
            </w:pPr>
            <w:r>
              <w:rPr>
                <w:rFonts w:hint="default" w:ascii="Times New Roman" w:hAnsi="Times New Roman" w:cs="Times New Roman"/>
                <w:spacing w:val="4"/>
              </w:rPr>
              <w:t>科技活动费用</w:t>
            </w:r>
          </w:p>
        </w:tc>
        <w:tc>
          <w:tcPr>
            <w:tcW w:w="941" w:type="dxa"/>
            <w:noWrap w:val="0"/>
            <w:vAlign w:val="top"/>
          </w:tcPr>
          <w:p w14:paraId="0670E231">
            <w:pPr>
              <w:pStyle w:val="8"/>
              <w:keepNext w:val="0"/>
              <w:keepLines w:val="0"/>
              <w:pageBreakBefore w:val="0"/>
              <w:widowControl w:val="0"/>
              <w:kinsoku/>
              <w:wordWrap/>
              <w:overflowPunct/>
              <w:topLinePunct w:val="0"/>
              <w:autoSpaceDE/>
              <w:autoSpaceDN/>
              <w:bidi w:val="0"/>
              <w:adjustRightInd/>
              <w:snapToGrid/>
              <w:spacing w:before="108"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bottom w:val="nil"/>
            </w:tcBorders>
            <w:noWrap w:val="0"/>
            <w:vAlign w:val="top"/>
          </w:tcPr>
          <w:p w14:paraId="387DE34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46ED275A">
            <w:pPr>
              <w:pStyle w:val="8"/>
              <w:keepNext w:val="0"/>
              <w:keepLines w:val="0"/>
              <w:pageBreakBefore w:val="0"/>
              <w:widowControl w:val="0"/>
              <w:kinsoku/>
              <w:wordWrap/>
              <w:overflowPunct/>
              <w:topLinePunct w:val="0"/>
              <w:autoSpaceDE/>
              <w:autoSpaceDN/>
              <w:bidi w:val="0"/>
              <w:adjustRightInd/>
              <w:snapToGrid/>
              <w:spacing w:before="106" w:line="300" w:lineRule="exact"/>
              <w:ind w:left="258"/>
              <w:textAlignment w:val="auto"/>
              <w:rPr>
                <w:rFonts w:hint="default" w:ascii="Times New Roman" w:hAnsi="Times New Roman" w:cs="Times New Roman"/>
              </w:rPr>
            </w:pPr>
            <w:r>
              <w:rPr>
                <w:rFonts w:hint="default" w:ascii="Times New Roman" w:hAnsi="Times New Roman" w:cs="Times New Roman"/>
                <w:spacing w:val="-2"/>
              </w:rPr>
              <w:t>采用当年数据</w:t>
            </w:r>
          </w:p>
        </w:tc>
      </w:tr>
      <w:tr w14:paraId="2E84E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502" w:type="dxa"/>
            <w:noWrap w:val="0"/>
            <w:vAlign w:val="center"/>
          </w:tcPr>
          <w:p w14:paraId="7E1D04A4">
            <w:pPr>
              <w:pStyle w:val="8"/>
              <w:keepNext w:val="0"/>
              <w:keepLines w:val="0"/>
              <w:pageBreakBefore w:val="0"/>
              <w:widowControl w:val="0"/>
              <w:kinsoku/>
              <w:wordWrap/>
              <w:overflowPunct/>
              <w:topLinePunct w:val="0"/>
              <w:autoSpaceDE/>
              <w:autoSpaceDN/>
              <w:bidi w:val="0"/>
              <w:adjustRightInd/>
              <w:snapToGrid/>
              <w:spacing w:before="128" w:line="30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4425" w:type="dxa"/>
            <w:noWrap w:val="0"/>
            <w:vAlign w:val="top"/>
          </w:tcPr>
          <w:p w14:paraId="7E7243B6">
            <w:pPr>
              <w:pStyle w:val="8"/>
              <w:keepNext w:val="0"/>
              <w:keepLines w:val="0"/>
              <w:pageBreakBefore w:val="0"/>
              <w:widowControl w:val="0"/>
              <w:kinsoku/>
              <w:wordWrap/>
              <w:overflowPunct/>
              <w:topLinePunct w:val="0"/>
              <w:autoSpaceDE/>
              <w:autoSpaceDN/>
              <w:bidi w:val="0"/>
              <w:adjustRightInd/>
              <w:snapToGrid/>
              <w:spacing w:before="106" w:line="300" w:lineRule="exact"/>
              <w:ind w:left="111"/>
              <w:textAlignment w:val="auto"/>
              <w:rPr>
                <w:rFonts w:hint="default" w:ascii="Times New Roman" w:hAnsi="Times New Roman" w:cs="Times New Roman"/>
              </w:rPr>
            </w:pPr>
            <w:r>
              <w:rPr>
                <w:rFonts w:hint="default" w:ascii="Times New Roman" w:hAnsi="Times New Roman" w:cs="Times New Roman"/>
                <w:spacing w:val="2"/>
              </w:rPr>
              <w:t>研究与试验发展经费支出</w:t>
            </w:r>
          </w:p>
        </w:tc>
        <w:tc>
          <w:tcPr>
            <w:tcW w:w="941" w:type="dxa"/>
            <w:noWrap w:val="0"/>
            <w:vAlign w:val="top"/>
          </w:tcPr>
          <w:p w14:paraId="4572E4C6">
            <w:pPr>
              <w:pStyle w:val="8"/>
              <w:keepNext w:val="0"/>
              <w:keepLines w:val="0"/>
              <w:pageBreakBefore w:val="0"/>
              <w:widowControl w:val="0"/>
              <w:kinsoku/>
              <w:wordWrap/>
              <w:overflowPunct/>
              <w:topLinePunct w:val="0"/>
              <w:autoSpaceDE/>
              <w:autoSpaceDN/>
              <w:bidi w:val="0"/>
              <w:adjustRightInd/>
              <w:snapToGrid/>
              <w:spacing w:before="108" w:line="300" w:lineRule="exact"/>
              <w:ind w:left="306"/>
              <w:textAlignment w:val="auto"/>
              <w:rPr>
                <w:rFonts w:hint="default" w:ascii="Times New Roman" w:hAnsi="Times New Roman" w:cs="Times New Roman"/>
              </w:rPr>
            </w:pPr>
            <w:r>
              <w:rPr>
                <w:rFonts w:hint="default" w:ascii="Times New Roman" w:hAnsi="Times New Roman" w:cs="Times New Roman"/>
                <w:spacing w:val="4"/>
              </w:rPr>
              <w:t>万元</w:t>
            </w:r>
          </w:p>
        </w:tc>
        <w:tc>
          <w:tcPr>
            <w:tcW w:w="1139" w:type="dxa"/>
            <w:vMerge w:val="continue"/>
            <w:tcBorders>
              <w:top w:val="nil"/>
            </w:tcBorders>
            <w:noWrap w:val="0"/>
            <w:vAlign w:val="top"/>
          </w:tcPr>
          <w:p w14:paraId="37CF70C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rPr>
            </w:pPr>
          </w:p>
        </w:tc>
        <w:tc>
          <w:tcPr>
            <w:tcW w:w="1783" w:type="dxa"/>
            <w:noWrap w:val="0"/>
            <w:vAlign w:val="top"/>
          </w:tcPr>
          <w:p w14:paraId="21E1DDF9">
            <w:pPr>
              <w:pStyle w:val="8"/>
              <w:keepNext w:val="0"/>
              <w:keepLines w:val="0"/>
              <w:pageBreakBefore w:val="0"/>
              <w:widowControl w:val="0"/>
              <w:kinsoku/>
              <w:wordWrap/>
              <w:overflowPunct/>
              <w:topLinePunct w:val="0"/>
              <w:autoSpaceDE/>
              <w:autoSpaceDN/>
              <w:bidi w:val="0"/>
              <w:adjustRightInd/>
              <w:snapToGrid/>
              <w:spacing w:before="106" w:line="300" w:lineRule="exact"/>
              <w:ind w:left="147"/>
              <w:textAlignment w:val="auto"/>
              <w:rPr>
                <w:rFonts w:hint="default" w:ascii="Times New Roman" w:hAnsi="Times New Roman" w:cs="Times New Roman"/>
              </w:rPr>
            </w:pPr>
            <w:r>
              <w:rPr>
                <w:rFonts w:hint="default" w:ascii="Times New Roman" w:hAnsi="Times New Roman" w:cs="Times New Roman"/>
                <w:spacing w:val="-1"/>
              </w:rPr>
              <w:t>采用上年度数据</w:t>
            </w:r>
          </w:p>
        </w:tc>
      </w:tr>
    </w:tbl>
    <w:p w14:paraId="5411D0F2">
      <w:pPr>
        <w:keepNext w:val="0"/>
        <w:keepLines w:val="0"/>
        <w:pageBreakBefore w:val="0"/>
        <w:widowControl/>
        <w:kinsoku w:val="0"/>
        <w:wordWrap/>
        <w:overflowPunct/>
        <w:topLinePunct w:val="0"/>
        <w:autoSpaceDE/>
        <w:autoSpaceDN/>
        <w:bidi w:val="0"/>
        <w:adjustRightInd w:val="0"/>
        <w:snapToGrid w:val="0"/>
        <w:spacing w:before="0" w:after="120" w:line="300" w:lineRule="exact"/>
        <w:ind w:left="0" w:leftChars="0" w:right="0" w:rightChars="0" w:firstLine="0" w:firstLineChars="0"/>
        <w:jc w:val="left"/>
        <w:textAlignment w:val="baseline"/>
        <w:rPr>
          <w:rFonts w:hint="default" w:ascii="Times New Roman" w:hAnsi="Times New Roman" w:eastAsia="楷体_GB2312" w:cs="Times New Roman"/>
          <w:spacing w:val="8"/>
          <w:kern w:val="2"/>
          <w:sz w:val="20"/>
          <w:szCs w:val="20"/>
          <w:lang w:val="en-US" w:eastAsia="zh-CN" w:bidi="ar-SA"/>
        </w:rPr>
      </w:pPr>
      <w:r>
        <w:rPr>
          <w:rFonts w:hint="default" w:ascii="Times New Roman" w:hAnsi="Times New Roman" w:eastAsia="楷体_GB2312" w:cs="Times New Roman"/>
          <w:spacing w:val="8"/>
          <w:kern w:val="2"/>
          <w:sz w:val="20"/>
          <w:szCs w:val="20"/>
          <w:lang w:val="en-US" w:eastAsia="zh-CN" w:bidi="ar-SA"/>
        </w:rPr>
        <w:t xml:space="preserve">注：1.市委科技办对县（市、区）、科研机构、高校、医疗卫生机构（高水平医院）进行总体研判分析。    </w:t>
      </w:r>
    </w:p>
    <w:p w14:paraId="6EBAF545">
      <w:pPr>
        <w:keepNext w:val="0"/>
        <w:keepLines w:val="0"/>
        <w:pageBreakBefore w:val="0"/>
        <w:widowControl/>
        <w:kinsoku w:val="0"/>
        <w:wordWrap/>
        <w:overflowPunct/>
        <w:topLinePunct w:val="0"/>
        <w:autoSpaceDE/>
        <w:autoSpaceDN/>
        <w:bidi w:val="0"/>
        <w:adjustRightInd w:val="0"/>
        <w:snapToGrid w:val="0"/>
        <w:spacing w:before="0" w:after="120" w:line="300" w:lineRule="exact"/>
        <w:ind w:left="0" w:leftChars="0" w:right="0" w:rightChars="0" w:firstLine="432" w:firstLineChars="200"/>
        <w:jc w:val="lef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pacing w:val="8"/>
          <w:kern w:val="2"/>
          <w:sz w:val="20"/>
          <w:szCs w:val="20"/>
          <w:lang w:val="en-US" w:eastAsia="zh-CN" w:bidi="ar-SA"/>
        </w:rPr>
        <w:t>2.市教育局、市科技局、市卫生健康委分别对具体高校、科研机构、医疗卫生机构（高水平医院）进行分析研判，分析研判结果报市委科技办。</w:t>
      </w:r>
    </w:p>
    <w:p w14:paraId="42B67E3C">
      <w:pPr>
        <w:pStyle w:val="2"/>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86C161-C387-49D7-8231-A25D38E077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952A7C2-0A65-4AA8-9198-4C73175A424B}"/>
  </w:font>
  <w:font w:name="仿宋_GB2312">
    <w:panose1 w:val="02010609030101010101"/>
    <w:charset w:val="86"/>
    <w:family w:val="auto"/>
    <w:pitch w:val="default"/>
    <w:sig w:usb0="00000001" w:usb1="080E0000" w:usb2="00000000" w:usb3="00000000" w:csb0="00040000" w:csb1="00000000"/>
    <w:embedRegular r:id="rId3" w:fontKey="{50AC81E4-B06D-42E2-8872-A6667DB415A6}"/>
  </w:font>
  <w:font w:name="方正小标宋简体">
    <w:panose1 w:val="02000000000000000000"/>
    <w:charset w:val="86"/>
    <w:family w:val="auto"/>
    <w:pitch w:val="default"/>
    <w:sig w:usb0="00000001" w:usb1="08000000" w:usb2="00000000" w:usb3="00000000" w:csb0="00040000" w:csb1="00000000"/>
    <w:embedRegular r:id="rId4" w:fontKey="{90CCD0AB-F474-4AB7-9BCD-BEBD65917436}"/>
  </w:font>
  <w:font w:name="楷体_GB2312">
    <w:panose1 w:val="02010609030101010101"/>
    <w:charset w:val="86"/>
    <w:family w:val="auto"/>
    <w:pitch w:val="default"/>
    <w:sig w:usb0="00000001" w:usb1="080E0000" w:usb2="00000000" w:usb3="00000000" w:csb0="00040000" w:csb1="00000000"/>
    <w:embedRegular r:id="rId5" w:fontKey="{DFB86EFC-B622-4838-BEAE-8D79DA62186F}"/>
  </w:font>
  <w:font w:name="仿宋">
    <w:panose1 w:val="02010609060101010101"/>
    <w:charset w:val="86"/>
    <w:family w:val="auto"/>
    <w:pitch w:val="default"/>
    <w:sig w:usb0="800002BF" w:usb1="38CF7CFA" w:usb2="00000016" w:usb3="00000000" w:csb0="00040001" w:csb1="00000000"/>
    <w:embedRegular r:id="rId6" w:fontKey="{D143DA30-D1E5-4E85-91AF-8811360CCE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ZDY3ZGI2YTcwZDhmMmJmZjI5OTRlYjBlOGY2NGIifQ=="/>
  </w:docVars>
  <w:rsids>
    <w:rsidRoot w:val="00000000"/>
    <w:rsid w:val="2D6329A9"/>
    <w:rsid w:val="41154B2D"/>
    <w:rsid w:val="59AA4164"/>
    <w:rsid w:val="606D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360" w:lineRule="auto"/>
      <w:jc w:val="both"/>
    </w:pPr>
    <w:rPr>
      <w:rFonts w:ascii="仿宋_GB2312" w:hAnsi="Times New Roman" w:eastAsia="仿宋_GB2312" w:cs="Times New Roman"/>
      <w:kern w:val="2"/>
      <w:sz w:val="32"/>
      <w:lang w:val="en-US" w:eastAsia="zh-CN" w:bidi="ar-SA"/>
    </w:rPr>
  </w:style>
  <w:style w:type="paragraph" w:styleId="3">
    <w:name w:val="Body Text First Indent"/>
    <w:basedOn w:val="2"/>
    <w:next w:val="2"/>
    <w:qFormat/>
    <w:uiPriority w:val="0"/>
    <w:pPr>
      <w:widowControl w:val="0"/>
      <w:spacing w:before="100" w:beforeAutospacing="1" w:after="120"/>
      <w:ind w:firstLine="100" w:firstLineChars="100"/>
      <w:jc w:val="both"/>
    </w:pPr>
    <w:rPr>
      <w:rFonts w:ascii="Calibri" w:hAnsi="Calibri" w:eastAsia="宋体" w:cs="Times New Roman"/>
      <w:kern w:val="2"/>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Table Text"/>
    <w:semiHidden/>
    <w:qFormat/>
    <w:uiPriority w:val="0"/>
    <w:pPr>
      <w:widowControl w:val="0"/>
      <w:jc w:val="both"/>
    </w:pPr>
    <w:rPr>
      <w:rFonts w:ascii="宋体" w:hAnsi="宋体" w:eastAsia="宋体" w:cs="宋体"/>
      <w:kern w:val="2"/>
      <w:sz w:val="21"/>
      <w:szCs w:val="21"/>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5674</Words>
  <Characters>5782</Characters>
  <Lines>0</Lines>
  <Paragraphs>0</Paragraphs>
  <TotalTime>4</TotalTime>
  <ScaleCrop>false</ScaleCrop>
  <LinksUpToDate>false</LinksUpToDate>
  <CharactersWithSpaces>5811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2025-08-04T09:15:00Z</dcterms:created>
  <dc:creator>12567</dc:creator>
  <cp:lastModifiedBy>teny</cp:lastModifiedBy>
  <dcterms:modified xsi:type="dcterms:W3CDTF">2025-08-04T09:55:20Z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26A08EA2AFFD479AB91405187D8D25D8_13</vt:lpwstr>
  </property>
  <property fmtid="{D5CDD505-2E9C-101B-9397-08002B2CF9AE}" pid="4" name="KSOTemplateDocerSaveRecord">
    <vt:lpwstr>eyJoZGlkIjoiMzEwNTM5NzYwMDRjMzkwZTVkZjY2ODkwMGIxNGU0OTUiLCJ1c2VySWQiOiIxNTU5NDkyMTIifQ==</vt:lpwstr>
  </property>
</Properties>
</file>