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C68F0">
      <w:pPr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关于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乐清市农村公路网（乡村道）中长期规划(</w:t>
      </w:r>
      <w:r>
        <w:rPr>
          <w:rFonts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4</w:t>
      </w:r>
      <w:r>
        <w:rPr>
          <w:rFonts w:ascii="仿宋" w:hAnsi="仿宋" w:eastAsia="仿宋" w:cs="仿宋"/>
          <w:b/>
          <w:bCs/>
          <w:sz w:val="36"/>
          <w:szCs w:val="36"/>
        </w:rPr>
        <w:t>-2035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ascii="仿宋" w:hAnsi="仿宋" w:eastAsia="仿宋" w:cs="仿宋"/>
          <w:b/>
          <w:bCs/>
          <w:sz w:val="36"/>
          <w:szCs w:val="36"/>
        </w:rPr>
        <w:t>)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》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的起草说明</w:t>
      </w:r>
    </w:p>
    <w:p w14:paraId="71ED1A9C"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现就报送研究的《</w:t>
      </w:r>
      <w:bookmarkStart w:id="0" w:name="OLE_LINK1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乐清市农村公路网（乡村道）中长期规划(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-2035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)</w:t>
      </w:r>
      <w:bookmarkEnd w:id="0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》有关情况说明如下：</w:t>
      </w:r>
    </w:p>
    <w:p w14:paraId="3022BF18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规划制定背景</w:t>
      </w:r>
    </w:p>
    <w:p w14:paraId="6AD6FB5E">
      <w:pPr>
        <w:pStyle w:val="2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1" w:name="_Hlk16622472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农村公路是区域干线公路网的延续和重要组成，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是我国公路网的重要组成部分，是交通强国建设的重要内容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是保障和改善农村民生的基础性、先导性条件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bookmarkEnd w:id="1"/>
      <w:bookmarkStart w:id="2" w:name="_Hlk166224759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近年来，党和国家高度重视县乡村道的规划建设，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党中央、国务院颁布的《国家新型城镇化规划（2014-2020年）》，对农村公路的规划建设提出了更高的要求。2021年，中共中央、国务院印发《综合立体交通网规划纲要》，提出加快推动乡村交通基础设施提档升级，全面推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四好农村路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建设，实现城乡交通基础设施一体化规划、建设、管护。交通运输部同年印发《农村公路中长期发展纲要》，到2035年形成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规模结构合理、设施品质优良、治理规范有效、运输服务优质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的农村公路交通运输体系。</w:t>
      </w:r>
      <w:bookmarkEnd w:id="2"/>
    </w:p>
    <w:p w14:paraId="0C521266">
      <w:pPr>
        <w:pStyle w:val="2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2021年6月，党中央、国务院印发《关于支持浙江高质量发展建设共同富裕示范区的意见》，2021年12月，浙江省交通运输厅和浙江省发展和改革委员会印发《浙江交通服务高质量发展建设共同富裕示范区专项行动方案》，提出坚持以满足人民日益增长的美好生活需要为根本目的，以改革创新为根本动力，以缩小地区、城乡和收入差距为主攻方向，更加注重向农村、基层、山区海岛和困难群众倾斜，提供更加均衡协调、普惠共享、安全绿色、智慧高效的交通运输服务。农村公路是公路网络的基础，是覆盖范围最广、提供服务最普遍、公益性最强的交通基础设施，是服务农村地区人民美好生活、实施乡村振兴战略、建设共同富裕示范区的坚实保障和重点领域。</w:t>
      </w:r>
    </w:p>
    <w:p w14:paraId="4410DA53"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科学规划乡村道路网，能够避免农村公路网络建设的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盲目性和随意性，提高农村公路网络布局规划的科学性、合理性，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改善乡村道路条件。有利于推进现代生态农业建设，深化全域建设美丽乡村，为绿色智慧高效农业生产技术的落实普及提供基础，助力打造高能级农业科创平台，促进“乐耕清耘”区域品牌和“瓯越鲜风”区域品牌建设。推进乡村全面振兴，加快推动共同富裕，努力实现“农村让人们更向往”美好愿景。持续深化“千万工程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建设一批共同富裕新时代美丽乡村示范带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打造一批彰显未来元素、富有乐清特质的未来乡村。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因此，</w:t>
      </w:r>
      <w:bookmarkStart w:id="3" w:name="_Hlk166225324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深入贯彻习近平总书记关于乡村振兴、“四好农村路”建设、共同富裕等重要指示批示精神，落实上位规划部署要求，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结合共同富裕背景下的农村公路网络相关交通特性和公路建设实际，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特开展</w:t>
      </w:r>
      <w:bookmarkEnd w:id="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编此专项方案。</w:t>
      </w:r>
    </w:p>
    <w:p w14:paraId="1D677C5B">
      <w:pPr>
        <w:numPr>
          <w:ilvl w:val="0"/>
          <w:numId w:val="1"/>
        </w:numPr>
        <w:snapToGrid w:val="0"/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规划编制依据</w:t>
      </w:r>
    </w:p>
    <w:p w14:paraId="5DD71FBD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《交通强国建设纲要》；</w:t>
      </w:r>
    </w:p>
    <w:p w14:paraId="20E98D06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《公路网规划编制办法》（2010 年修订）；</w:t>
      </w:r>
    </w:p>
    <w:p w14:paraId="3AD3E038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《农村公路建设管理办法》（2006 年）；</w:t>
      </w:r>
    </w:p>
    <w:p w14:paraId="53CBD8FD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《小交通量农村公路工程技术标准》；</w:t>
      </w:r>
    </w:p>
    <w:p w14:paraId="79C2E761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《浙江省综合交通运输发展“十四五”规划》；</w:t>
      </w:r>
    </w:p>
    <w:p w14:paraId="45337C62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《浙江省省道干线公路网调整规划》；</w:t>
      </w:r>
    </w:p>
    <w:p w14:paraId="63379716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浙江省四好农村路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十四五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发展规划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》；</w:t>
      </w:r>
    </w:p>
    <w:p w14:paraId="66AC1EE0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《四好农村路》浙江省地方标准（</w:t>
      </w:r>
      <w:r>
        <w:rPr>
          <w:rFonts w:ascii="Times New Roman" w:hAnsi="Times New Roman" w:eastAsia="仿宋_GB2312" w:cs="Times New Roman"/>
          <w:sz w:val="32"/>
          <w:szCs w:val="32"/>
        </w:rPr>
        <w:t>DB33/T 2209—2019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</w:t>
      </w:r>
    </w:p>
    <w:p w14:paraId="74296930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《浙江省农村公路网布局规划编制指导意见》；</w:t>
      </w:r>
    </w:p>
    <w:p w14:paraId="73B55344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《温州市国民经济和社会发展第十四个五年规划和二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三五年远景目标纲要》；</w:t>
      </w:r>
    </w:p>
    <w:p w14:paraId="0E484939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《温州市国土空间总体规划（</w:t>
      </w:r>
      <w:r>
        <w:rPr>
          <w:rFonts w:ascii="Times New Roman" w:hAnsi="Times New Roman" w:eastAsia="仿宋_GB2312" w:cs="Times New Roman"/>
          <w:sz w:val="32"/>
          <w:szCs w:val="32"/>
        </w:rPr>
        <w:t>2021-2035年）》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062DCA61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《温州市县道公路网规划编制办法（试行）》；</w:t>
      </w:r>
    </w:p>
    <w:p w14:paraId="25B9A755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《温州市县道网规划（2015-2030）》；</w:t>
      </w:r>
    </w:p>
    <w:p w14:paraId="05E9D6FD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《温州市综合交通运输发展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十四五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规划》；</w:t>
      </w:r>
    </w:p>
    <w:p w14:paraId="76E9547D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《乐清市国土空间总体规划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(2021-2035年)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（草案）》；</w:t>
      </w:r>
    </w:p>
    <w:p w14:paraId="781456CF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《乐清市国民经济和社会发展第十四个五年规划和2035远景目标纲要》；</w:t>
      </w:r>
    </w:p>
    <w:p w14:paraId="3F5349B2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《乐清市综合交通运输发展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十四五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规划》；</w:t>
      </w:r>
    </w:p>
    <w:p w14:paraId="793F0D4C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乐清市高水平建设“四好农村路”中长期发展规划（</w:t>
      </w:r>
      <w:r>
        <w:rPr>
          <w:rFonts w:ascii="Times New Roman" w:hAnsi="Times New Roman" w:eastAsia="仿宋_GB2312" w:cs="Times New Roman"/>
          <w:sz w:val="32"/>
          <w:szCs w:val="32"/>
        </w:rPr>
        <w:t>2018-2035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年）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02EE226F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《乐清市县道公路网规划（</w:t>
      </w:r>
      <w:r>
        <w:rPr>
          <w:rFonts w:ascii="Times New Roman" w:hAnsi="Times New Roman" w:eastAsia="仿宋_GB2312" w:cs="Times New Roman"/>
          <w:sz w:val="32"/>
          <w:szCs w:val="32"/>
        </w:rPr>
        <w:t>2021-2035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年）》；</w:t>
      </w:r>
    </w:p>
    <w:p w14:paraId="04ABBFB0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《乐清市美丽经济交通走廊创建规划》；</w:t>
      </w:r>
    </w:p>
    <w:p w14:paraId="4BE581BB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《大荆片区跨越式高质量发展五年规划（</w:t>
      </w:r>
      <w:r>
        <w:rPr>
          <w:rFonts w:ascii="Times New Roman" w:hAnsi="Times New Roman" w:eastAsia="仿宋_GB2312" w:cs="Times New Roman"/>
          <w:sz w:val="32"/>
          <w:szCs w:val="32"/>
        </w:rPr>
        <w:t>2021-2025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年）》；</w:t>
      </w:r>
    </w:p>
    <w:p w14:paraId="3EAEB5A5">
      <w:pPr>
        <w:pStyle w:val="10"/>
        <w:numPr>
          <w:ilvl w:val="0"/>
          <w:numId w:val="2"/>
        </w:numPr>
        <w:snapToGrid w:val="0"/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《乐清市统计年鉴》以及各乡镇总体规划、控制性详细规划等</w:t>
      </w:r>
    </w:p>
    <w:p w14:paraId="6680B574">
      <w:pPr>
        <w:snapToGrid w:val="0"/>
        <w:spacing w:line="600" w:lineRule="exact"/>
        <w:ind w:firstLine="56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三、规划制定过程</w:t>
      </w:r>
    </w:p>
    <w:p w14:paraId="72BE1F25">
      <w:pPr>
        <w:snapToGrid w:val="0"/>
        <w:spacing w:line="600" w:lineRule="exact"/>
        <w:ind w:firstLine="56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2023年2月，我局委托浙江数智交院科技股份有限公司启动规划编制工作，深入各镇（街道）、功能区调研，广泛征求各部门</w:t>
      </w:r>
      <w:bookmarkStart w:id="4" w:name="_GoBack"/>
      <w:bookmarkEnd w:id="4"/>
      <w:r>
        <w:rPr>
          <w:rFonts w:hint="eastAsia" w:ascii="Times New Roman" w:hAnsi="Times New Roman" w:eastAsia="仿宋_GB2312" w:cs="Times New Roman"/>
          <w:sz w:val="32"/>
          <w:szCs w:val="32"/>
        </w:rPr>
        <w:t>意见，于2024年5月形成《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乐清市农村公路网（乡村道）中长期规划(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-2035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》（初步方案）。经部门审查后，形成《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乐清市农村公路网（乡村道）中长期规划(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-2035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》（公示稿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），并于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11月底至12月底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在网上征求意见。公示结束后对方案进一步完善，形成报批稿。</w:t>
      </w:r>
    </w:p>
    <w:p w14:paraId="02BDBFE3">
      <w:pPr>
        <w:snapToGrid w:val="0"/>
        <w:spacing w:line="600" w:lineRule="exact"/>
        <w:ind w:firstLine="56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、规划主要内容</w:t>
      </w:r>
    </w:p>
    <w:p w14:paraId="44771B3E">
      <w:pPr>
        <w:numPr>
          <w:ilvl w:val="0"/>
          <w:numId w:val="3"/>
        </w:num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规划目标：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到</w:t>
      </w:r>
      <w:r>
        <w:rPr>
          <w:rFonts w:ascii="Times New Roman" w:hAnsi="Times New Roman" w:eastAsia="仿宋_GB2312" w:cs="Times New Roman"/>
          <w:sz w:val="32"/>
          <w:szCs w:val="32"/>
        </w:rPr>
        <w:t>2035年，形成“结构合理、布局科学、衔接顺畅、安全低碳”的乐清市乡村道公路网体系，全面提升农村公路网络整体运行服务水平和经济社会效益，有力支撑乡村振兴，为实现共同富裕当好先行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1A9538C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1、乡道</w:t>
      </w:r>
    </w:p>
    <w:p w14:paraId="69B0C3DF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规模目标：在现有规模上新增约100公里，在农村公路总里程占比提升到不小于13%。</w:t>
      </w:r>
    </w:p>
    <w:p w14:paraId="3D573E9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连通目标：实现乡镇、重要产业园区、</w:t>
      </w:r>
      <w:r>
        <w:rPr>
          <w:rFonts w:ascii="Times New Roman" w:hAnsi="Times New Roman" w:eastAsia="仿宋_GB2312" w:cs="Times New Roman"/>
          <w:sz w:val="32"/>
          <w:szCs w:val="32"/>
        </w:rPr>
        <w:t>3A级及以上旅游景区、重要交通节点实现乡道100%全覆盖，乡镇之间基本实现多路连通，基本实现“102060”目标，即各乡镇10分钟内到达国省干线公路、20分钟内上高速公路、各乡镇之间出行时间不超过60分钟。</w:t>
      </w:r>
    </w:p>
    <w:p w14:paraId="57089FF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技术等级目标：乡道公路双车道四级公路以上占比不小于</w:t>
      </w:r>
      <w:r>
        <w:rPr>
          <w:rFonts w:ascii="Times New Roman" w:hAnsi="Times New Roman" w:eastAsia="仿宋_GB2312" w:cs="Times New Roman"/>
          <w:sz w:val="32"/>
          <w:szCs w:val="32"/>
        </w:rPr>
        <w:t>95%。</w:t>
      </w:r>
    </w:p>
    <w:p w14:paraId="00ED854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2、村道</w:t>
      </w:r>
    </w:p>
    <w:p w14:paraId="331F81C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规模目标：整体规模保持基本不变，在农村公路总里程占比由60%下降到50%左右。</w:t>
      </w:r>
    </w:p>
    <w:p w14:paraId="5AC2D94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连通目标：实现建制村村村通村道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017702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技术等级目标：建制村通双车道公路比例不小于</w:t>
      </w:r>
      <w:r>
        <w:rPr>
          <w:rFonts w:ascii="Times New Roman" w:hAnsi="Times New Roman" w:eastAsia="仿宋_GB2312" w:cs="Times New Roman"/>
          <w:sz w:val="32"/>
          <w:szCs w:val="32"/>
        </w:rPr>
        <w:t>90%，村道不低于四级公路标准。</w:t>
      </w:r>
    </w:p>
    <w:p w14:paraId="6CA97E98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（二）道路规划方案</w:t>
      </w:r>
    </w:p>
    <w:p w14:paraId="36B873E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1、乡道规划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方案：乐清市共规划乡道38</w:t>
      </w:r>
      <w:r>
        <w:rPr>
          <w:rFonts w:ascii="Times New Roman" w:hAnsi="Times New Roman" w:eastAsia="仿宋_GB2312" w:cs="Times New Roman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其中现状25条，新建8条，调增5条，</w:t>
      </w:r>
      <w:r>
        <w:rPr>
          <w:rFonts w:ascii="Times New Roman" w:hAnsi="Times New Roman" w:eastAsia="仿宋_GB2312" w:cs="Times New Roman"/>
          <w:sz w:val="32"/>
          <w:szCs w:val="32"/>
        </w:rPr>
        <w:t>总里程达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233.3</w:t>
      </w:r>
      <w:r>
        <w:rPr>
          <w:rFonts w:ascii="Times New Roman" w:hAnsi="Times New Roman" w:eastAsia="仿宋_GB2312" w:cs="Times New Roman"/>
          <w:sz w:val="32"/>
          <w:szCs w:val="32"/>
        </w:rPr>
        <w:t>公里。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新建高余—大岩头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湖上</w:t>
      </w:r>
      <w:r>
        <w:rPr>
          <w:rFonts w:hint="eastAsia" w:ascii="微软雅黑" w:hAnsi="微软雅黑" w:eastAsia="微软雅黑" w:cs="微软雅黑"/>
          <w:sz w:val="32"/>
          <w:szCs w:val="32"/>
        </w:rPr>
        <w:t>垟</w:t>
      </w:r>
      <w:r>
        <w:rPr>
          <w:rFonts w:ascii="Times New Roman" w:hAnsi="Times New Roman" w:eastAsia="仿宋_GB2312" w:cs="Times New Roman"/>
          <w:sz w:val="32"/>
          <w:szCs w:val="32"/>
        </w:rPr>
        <w:t>-雁楠公路、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泽五线-湖上</w:t>
      </w:r>
      <w:r>
        <w:rPr>
          <w:rFonts w:hint="eastAsia" w:ascii="微软雅黑" w:hAnsi="微软雅黑" w:eastAsia="微软雅黑" w:cs="微软雅黑"/>
          <w:sz w:val="32"/>
          <w:szCs w:val="32"/>
        </w:rPr>
        <w:t>垟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东田—仰后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沙洪线—白大线、嗌啐—永嘉、下坭村—金溪、天蒲路</w:t>
      </w:r>
      <w:r>
        <w:rPr>
          <w:rFonts w:ascii="Times New Roman" w:hAnsi="Times New Roman" w:eastAsia="仿宋_GB2312" w:cs="Times New Roman"/>
          <w:sz w:val="32"/>
          <w:szCs w:val="32"/>
        </w:rPr>
        <w:t>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条乡道。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提升建新线、雁石线、虹大线、大界线、下新线共5条村道为乡道。</w:t>
      </w:r>
    </w:p>
    <w:p w14:paraId="181CDF1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2、乐清市共规划村道342条，其中现状310条（原320条，其中6条提升为乡道，4条取消），新增32条，总里程达709.8公里。</w:t>
      </w:r>
    </w:p>
    <w:p w14:paraId="414A93AE">
      <w:pPr>
        <w:pStyle w:val="2"/>
        <w:ind w:firstLine="210"/>
      </w:pPr>
    </w:p>
    <w:p w14:paraId="03CD149B"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（三）项目投资计划</w:t>
      </w:r>
    </w:p>
    <w:p w14:paraId="6D9C25A5"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（1）近期投资计划</w:t>
      </w:r>
    </w:p>
    <w:p w14:paraId="43D7C1B7">
      <w:pPr>
        <w:ind w:firstLine="640" w:firstLineChars="200"/>
        <w:rPr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1、乡道项目：近期实施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东田—仰后、沙洪线—白大线、嗌啐—永嘉、天蒲路、建新线、虹大线、下新线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，总里程约为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34.3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公里。</w:t>
      </w:r>
    </w:p>
    <w:p w14:paraId="58E94DBF"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村道项目：近期实施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叶山—兰田、小东塘—亨东线、永光—东山埠、虹三线（龙川）—虹桥镇新丰路（龙坦小区和福虹小区）、南山路、郭公山—山峰垟、八金田村—银溪大坝左坝头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，总里程约为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公里。</w:t>
      </w:r>
    </w:p>
    <w:p w14:paraId="6B34F32D">
      <w:pPr>
        <w:pStyle w:val="2"/>
        <w:ind w:firstLine="210"/>
        <w:rPr>
          <w:color w:val="auto"/>
        </w:rPr>
      </w:pPr>
    </w:p>
    <w:p w14:paraId="5F7F7BAD">
      <w:pPr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（2）中远期投资计划</w:t>
      </w:r>
    </w:p>
    <w:p w14:paraId="7EF95CB1">
      <w:pPr>
        <w:ind w:firstLine="640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1、乡道项目：中远期实施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高余—大岩头、湖上垟-雁楠公路、泽五线-湖上垟、下坭村—金溪、雁石线、大界线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，总里程约为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9409470"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村道项目：中远期实施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石坦山—大溪、镇双线-温岭太湖乡、下潭—马龙坑、卓庄线—南閤村、鸡冠垄—大堂度假社区、台头湖江路—湖雾街新东社区、叶山—周山、周山—李家山、南山庵—东川、站前路—田东村、龙泽—南阳、水下线及双溪村—大堂度假社区、玛瑙—郭公山、北门街村—疏港公路、岩宕—章山、秦垟北—林山、林场—秦水线、黄坦硐—济头、赤水垟—永嘉青塘、白石水库—钟前水库、新城—横河、芝陡线、五亩田—九龙、虹里线（里岙段起点）—桥底至霞雪道路起点、虹南路—疏港公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，总里程约为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51.3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公里。</w:t>
      </w:r>
    </w:p>
    <w:p w14:paraId="274A7CC2">
      <w:pPr>
        <w:spacing w:line="560" w:lineRule="atLeast"/>
        <w:ind w:firstLine="643" w:firstLineChars="200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文件施行日期及有效期说明</w:t>
      </w:r>
    </w:p>
    <w:p w14:paraId="6FA0EF52">
      <w:pPr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该文件施行日期自发文之日起施行。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33DBE"/>
    <w:multiLevelType w:val="singleLevel"/>
    <w:tmpl w:val="2BC33D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D75D28"/>
    <w:multiLevelType w:val="multilevel"/>
    <w:tmpl w:val="43D75D28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2">
    <w:nsid w:val="480C3CCD"/>
    <w:multiLevelType w:val="multilevel"/>
    <w:tmpl w:val="480C3CCD"/>
    <w:lvl w:ilvl="0" w:tentative="0">
      <w:start w:val="1"/>
      <w:numFmt w:val="decimal"/>
      <w:lvlText w:val="%1."/>
      <w:lvlJc w:val="left"/>
      <w:pPr>
        <w:ind w:left="980" w:hanging="440"/>
      </w:pPr>
    </w:lvl>
    <w:lvl w:ilvl="1" w:tentative="0">
      <w:start w:val="1"/>
      <w:numFmt w:val="lowerLetter"/>
      <w:lvlText w:val="%2)"/>
      <w:lvlJc w:val="left"/>
      <w:pPr>
        <w:ind w:left="1420" w:hanging="440"/>
      </w:pPr>
    </w:lvl>
    <w:lvl w:ilvl="2" w:tentative="0">
      <w:start w:val="1"/>
      <w:numFmt w:val="lowerRoman"/>
      <w:lvlText w:val="%3."/>
      <w:lvlJc w:val="right"/>
      <w:pPr>
        <w:ind w:left="1860" w:hanging="440"/>
      </w:pPr>
    </w:lvl>
    <w:lvl w:ilvl="3" w:tentative="0">
      <w:start w:val="1"/>
      <w:numFmt w:val="decimal"/>
      <w:lvlText w:val="%4."/>
      <w:lvlJc w:val="left"/>
      <w:pPr>
        <w:ind w:left="2300" w:hanging="440"/>
      </w:pPr>
    </w:lvl>
    <w:lvl w:ilvl="4" w:tentative="0">
      <w:start w:val="1"/>
      <w:numFmt w:val="lowerLetter"/>
      <w:lvlText w:val="%5)"/>
      <w:lvlJc w:val="left"/>
      <w:pPr>
        <w:ind w:left="2740" w:hanging="440"/>
      </w:pPr>
    </w:lvl>
    <w:lvl w:ilvl="5" w:tentative="0">
      <w:start w:val="1"/>
      <w:numFmt w:val="lowerRoman"/>
      <w:lvlText w:val="%6."/>
      <w:lvlJc w:val="right"/>
      <w:pPr>
        <w:ind w:left="3180" w:hanging="440"/>
      </w:pPr>
    </w:lvl>
    <w:lvl w:ilvl="6" w:tentative="0">
      <w:start w:val="1"/>
      <w:numFmt w:val="decimal"/>
      <w:lvlText w:val="%7."/>
      <w:lvlJc w:val="left"/>
      <w:pPr>
        <w:ind w:left="3620" w:hanging="440"/>
      </w:pPr>
    </w:lvl>
    <w:lvl w:ilvl="7" w:tentative="0">
      <w:start w:val="1"/>
      <w:numFmt w:val="lowerLetter"/>
      <w:lvlText w:val="%8)"/>
      <w:lvlJc w:val="left"/>
      <w:pPr>
        <w:ind w:left="4060" w:hanging="440"/>
      </w:pPr>
    </w:lvl>
    <w:lvl w:ilvl="8" w:tentative="0">
      <w:start w:val="1"/>
      <w:numFmt w:val="lowerRoman"/>
      <w:lvlText w:val="%9."/>
      <w:lvlJc w:val="right"/>
      <w:pPr>
        <w:ind w:left="450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1OTQwMTZhNzU5ODQ2MDUxOGM3OTI5YjIxN2JiMGEifQ=="/>
  </w:docVars>
  <w:rsids>
    <w:rsidRoot w:val="0A0E3624"/>
    <w:rsid w:val="00057167"/>
    <w:rsid w:val="000C709D"/>
    <w:rsid w:val="001167E2"/>
    <w:rsid w:val="003B2DA2"/>
    <w:rsid w:val="004609A5"/>
    <w:rsid w:val="004907CF"/>
    <w:rsid w:val="007D66C4"/>
    <w:rsid w:val="00960C45"/>
    <w:rsid w:val="00C15A27"/>
    <w:rsid w:val="00CF4CAF"/>
    <w:rsid w:val="00D478D8"/>
    <w:rsid w:val="00D62108"/>
    <w:rsid w:val="00DA4C9F"/>
    <w:rsid w:val="00DB12CF"/>
    <w:rsid w:val="00E6397F"/>
    <w:rsid w:val="00FD21DD"/>
    <w:rsid w:val="00FE3D11"/>
    <w:rsid w:val="04B13E2A"/>
    <w:rsid w:val="0A0E3624"/>
    <w:rsid w:val="0DF368AB"/>
    <w:rsid w:val="14B545B5"/>
    <w:rsid w:val="18B83C84"/>
    <w:rsid w:val="191E113B"/>
    <w:rsid w:val="1B2D5C88"/>
    <w:rsid w:val="1C0E431F"/>
    <w:rsid w:val="39BC4DC8"/>
    <w:rsid w:val="4174543D"/>
    <w:rsid w:val="41B4467D"/>
    <w:rsid w:val="427E6681"/>
    <w:rsid w:val="50AA5C28"/>
    <w:rsid w:val="5AB161FF"/>
    <w:rsid w:val="5BC7554D"/>
    <w:rsid w:val="609527CD"/>
    <w:rsid w:val="673C531D"/>
    <w:rsid w:val="6C7A2314"/>
    <w:rsid w:val="7DD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正文文本首行缩进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2705</Words>
  <Characters>2900</Characters>
  <Lines>18</Lines>
  <Paragraphs>5</Paragraphs>
  <TotalTime>2</TotalTime>
  <ScaleCrop>false</ScaleCrop>
  <LinksUpToDate>false</LinksUpToDate>
  <CharactersWithSpaces>2906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2024-11-25T06:33:00Z</dcterms:created>
  <dc:creator>攒米</dc:creator>
  <cp:lastModifiedBy>陈品豪</cp:lastModifiedBy>
  <dcterms:modified xsi:type="dcterms:W3CDTF">2024-11-25T07:28:12Z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AFBBDBC06E954C8A925761C9ECE6D79A_13</vt:lpwstr>
  </property>
</Properties>
</file>