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386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bookmarkStart w:id="0" w:name="_GoBack"/>
    </w:p>
    <w:p w14:paraId="4693EC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越城区集成电路产业人才</w:t>
      </w:r>
    </w:p>
    <w:p w14:paraId="2D8A10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“三链破壁”</w:t>
      </w:r>
      <w:r>
        <w:rPr>
          <w:rFonts w:hint="default" w:ascii="Times New Roman" w:hAnsi="Times New Roman" w:eastAsia="方正小标宋简体" w:cs="Times New Roman"/>
          <w:sz w:val="44"/>
          <w:szCs w:val="44"/>
          <w:highlight w:val="none"/>
          <w:lang w:val="en-US" w:eastAsia="zh-CN"/>
        </w:rPr>
        <w:t>引育</w:t>
      </w:r>
      <w:r>
        <w:rPr>
          <w:rFonts w:hint="default" w:ascii="Times New Roman" w:hAnsi="Times New Roman" w:eastAsia="方正小标宋简体" w:cs="Times New Roman"/>
          <w:sz w:val="44"/>
          <w:szCs w:val="44"/>
          <w:highlight w:val="none"/>
        </w:rPr>
        <w:t>改革试点</w:t>
      </w:r>
      <w:r>
        <w:rPr>
          <w:rFonts w:hint="default" w:ascii="Times New Roman" w:hAnsi="Times New Roman" w:eastAsia="方正小标宋简体" w:cs="Times New Roman"/>
          <w:sz w:val="44"/>
          <w:szCs w:val="44"/>
          <w:highlight w:val="none"/>
          <w:lang w:eastAsia="zh-CN"/>
        </w:rPr>
        <w:t>实施</w:t>
      </w:r>
      <w:r>
        <w:rPr>
          <w:rFonts w:hint="default" w:ascii="Times New Roman" w:hAnsi="Times New Roman" w:eastAsia="方正小标宋简体" w:cs="Times New Roman"/>
          <w:sz w:val="44"/>
          <w:szCs w:val="44"/>
          <w:highlight w:val="none"/>
        </w:rPr>
        <w:t>方案</w:t>
      </w:r>
    </w:p>
    <w:p w14:paraId="268F39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highlight w:val="none"/>
          <w:lang w:eastAsia="zh-CN"/>
        </w:rPr>
      </w:pPr>
      <w:r>
        <w:rPr>
          <w:rFonts w:hint="eastAsia"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US" w:eastAsia="zh-CN"/>
        </w:rPr>
        <w:t>征求意见稿）</w:t>
      </w:r>
    </w:p>
    <w:p w14:paraId="49711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14:paraId="03AF8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rPr>
        <w:t>为深入贯彻习近平总书记关于教育、科技、人才的重要论述精神，全面落实党的二十届三中全会关于统筹推进教育科技人才体制机制一体改革决策部署，按照全省教育科技人才一体改革任务专项试点工作部署，经中共浙江省委科技委员会办公室研究，确定由</w:t>
      </w:r>
      <w:r>
        <w:rPr>
          <w:rFonts w:hint="default" w:ascii="Times New Roman" w:hAnsi="Times New Roman" w:eastAsia="仿宋_GB2312" w:cs="Times New Roman"/>
          <w:color w:val="000000"/>
          <w:sz w:val="32"/>
          <w:szCs w:val="32"/>
          <w:lang w:eastAsia="zh-CN"/>
        </w:rPr>
        <w:t>越城区人民政府</w:t>
      </w:r>
      <w:r>
        <w:rPr>
          <w:rFonts w:hint="default" w:ascii="Times New Roman" w:hAnsi="Times New Roman" w:eastAsia="仿宋_GB2312" w:cs="Times New Roman"/>
          <w:color w:val="000000"/>
          <w:sz w:val="32"/>
          <w:szCs w:val="32"/>
        </w:rPr>
        <w:t>牵头开展“集成电路产业人才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三链破壁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引育改革试点”教育科技人才一体改革任务专项试点，试点主体为</w:t>
      </w:r>
      <w:r>
        <w:rPr>
          <w:rFonts w:hint="eastAsia" w:ascii="Times New Roman" w:hAnsi="Times New Roman" w:eastAsia="仿宋_GB2312" w:cs="Times New Roman"/>
          <w:color w:val="000000"/>
          <w:sz w:val="32"/>
          <w:szCs w:val="32"/>
          <w:lang w:eastAsia="zh-CN"/>
        </w:rPr>
        <w:t>绍兴市</w:t>
      </w:r>
      <w:r>
        <w:rPr>
          <w:rFonts w:hint="default" w:ascii="Times New Roman" w:hAnsi="Times New Roman" w:eastAsia="仿宋_GB2312" w:cs="Times New Roman"/>
          <w:color w:val="000000"/>
          <w:sz w:val="32"/>
          <w:szCs w:val="32"/>
          <w:lang w:eastAsia="zh-CN"/>
        </w:rPr>
        <w:t>越城区人民政府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绍兴市委</w:t>
      </w:r>
      <w:r>
        <w:rPr>
          <w:rFonts w:hint="eastAsia" w:ascii="Times New Roman" w:hAnsi="Times New Roman" w:eastAsia="仿宋_GB2312" w:cs="Times New Roman"/>
          <w:color w:val="000000"/>
          <w:sz w:val="32"/>
          <w:szCs w:val="32"/>
          <w:lang w:eastAsia="zh-CN"/>
        </w:rPr>
        <w:t>组织部</w:t>
      </w:r>
      <w:r>
        <w:rPr>
          <w:rFonts w:hint="default" w:ascii="Times New Roman" w:hAnsi="Times New Roman" w:eastAsia="仿宋_GB2312" w:cs="Times New Roman"/>
          <w:color w:val="000000"/>
          <w:sz w:val="32"/>
          <w:szCs w:val="32"/>
        </w:rPr>
        <w:t>，共同审议制订本实施方案。</w:t>
      </w:r>
    </w:p>
    <w:p w14:paraId="5A4EC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一、指导思想</w:t>
      </w:r>
    </w:p>
    <w:p w14:paraId="6BDFF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i w:val="0"/>
          <w:caps w:val="0"/>
          <w:color w:val="auto"/>
          <w:spacing w:val="0"/>
          <w:sz w:val="32"/>
          <w:szCs w:val="32"/>
          <w:shd w:val="clear" w:color="auto" w:fill="FFFFFF"/>
          <w:lang w:val="en" w:eastAsia="zh-CN"/>
        </w:rPr>
        <w:t>深入贯彻落实习近平总书记关于</w:t>
      </w:r>
      <w:r>
        <w:rPr>
          <w:rFonts w:hint="default" w:ascii="Times New Roman" w:hAnsi="Times New Roman" w:eastAsia="仿宋_GB2312" w:cs="Times New Roman"/>
          <w:color w:val="000000"/>
          <w:sz w:val="32"/>
          <w:szCs w:val="32"/>
        </w:rPr>
        <w:t>教育、科技、人才的</w:t>
      </w:r>
      <w:r>
        <w:rPr>
          <w:rFonts w:hint="default" w:ascii="Times New Roman" w:hAnsi="Times New Roman" w:eastAsia="仿宋_GB2312" w:cs="Times New Roman"/>
          <w:i w:val="0"/>
          <w:caps w:val="0"/>
          <w:color w:val="auto"/>
          <w:spacing w:val="0"/>
          <w:sz w:val="32"/>
          <w:szCs w:val="32"/>
          <w:shd w:val="clear" w:color="auto" w:fill="FFFFFF"/>
          <w:lang w:val="en" w:eastAsia="zh-CN"/>
        </w:rPr>
        <w:t>重要论述和考察浙江重要讲话精神，</w:t>
      </w:r>
      <w:r>
        <w:rPr>
          <w:rFonts w:hint="default" w:ascii="Times New Roman" w:hAnsi="Times New Roman" w:eastAsia="仿宋_GB2312" w:cs="Times New Roman"/>
          <w:b w:val="0"/>
          <w:bCs w:val="0"/>
          <w:color w:val="auto"/>
          <w:sz w:val="32"/>
          <w:szCs w:val="32"/>
          <w:lang w:val="en-US" w:eastAsia="zh-CN"/>
        </w:rPr>
        <w:t>落实省创新浙江建设动员部署会、省教育科技人才一体推进机制会议等大会精神，</w:t>
      </w:r>
      <w:r>
        <w:rPr>
          <w:rFonts w:hint="default" w:ascii="Times New Roman" w:hAnsi="Times New Roman" w:eastAsia="仿宋_GB2312" w:cs="Times New Roman"/>
          <w:i w:val="0"/>
          <w:caps w:val="0"/>
          <w:color w:val="auto"/>
          <w:spacing w:val="0"/>
          <w:sz w:val="32"/>
          <w:szCs w:val="32"/>
          <w:shd w:val="clear" w:color="auto" w:fill="FFFFFF"/>
          <w:lang w:val="en" w:eastAsia="zh-CN"/>
        </w:rPr>
        <w:t>推进加快建设创新浙江、因地制宜发展新质生产力各项任务落实落细，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持续深入实施“258”科创行动计划</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，贯通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推进</w:t>
      </w:r>
      <w:r>
        <w:rPr>
          <w:rFonts w:hint="default" w:ascii="Times New Roman" w:hAnsi="Times New Roman" w:eastAsia="仿宋_GB2312" w:cs="Times New Roman"/>
          <w:i w:val="0"/>
          <w:caps w:val="0"/>
          <w:color w:val="auto"/>
          <w:spacing w:val="0"/>
          <w:sz w:val="32"/>
          <w:szCs w:val="32"/>
          <w:shd w:val="clear" w:color="auto" w:fill="FFFFFF"/>
          <w:lang w:val="en" w:eastAsia="zh-CN"/>
        </w:rPr>
        <w:t>教育科技人才体制机制一体改革</w:t>
      </w:r>
      <w:r>
        <w:rPr>
          <w:rFonts w:hint="default" w:ascii="Times New Roman" w:hAnsi="Times New Roman" w:eastAsia="仿宋_GB2312" w:cs="Times New Roman"/>
          <w:color w:val="000000" w:themeColor="text1"/>
          <w:sz w:val="32"/>
          <w:szCs w:val="32"/>
          <w14:textFill>
            <w14:solidFill>
              <w14:schemeClr w14:val="tx1"/>
            </w14:solidFill>
          </w14:textFill>
        </w:rPr>
        <w:t>，锚定国家重大战略和我区发展需求，</w:t>
      </w:r>
      <w:r>
        <w:rPr>
          <w:rFonts w:hint="default" w:ascii="Times New Roman" w:hAnsi="Times New Roman" w:eastAsia="仿宋_GB2312" w:cs="Times New Roman"/>
          <w:sz w:val="32"/>
          <w:szCs w:val="32"/>
          <w:highlight w:val="none"/>
        </w:rPr>
        <w:t>以“破壁思维”打通教育、科技、人才协同堵点，构建</w:t>
      </w:r>
      <w:r>
        <w:rPr>
          <w:rFonts w:hint="default" w:ascii="Times New Roman" w:hAnsi="Times New Roman" w:eastAsia="仿宋_GB2312" w:cs="Times New Roman"/>
          <w:sz w:val="32"/>
          <w:szCs w:val="32"/>
          <w:highlight w:val="none"/>
          <w:lang w:val="en-US" w:eastAsia="zh-CN"/>
        </w:rPr>
        <w:t>区域主导产业人才引育</w:t>
      </w:r>
      <w:r>
        <w:rPr>
          <w:rFonts w:hint="default" w:ascii="Times New Roman" w:hAnsi="Times New Roman" w:eastAsia="仿宋_GB2312" w:cs="Times New Roman"/>
          <w:sz w:val="32"/>
          <w:szCs w:val="32"/>
          <w:highlight w:val="none"/>
        </w:rPr>
        <w:t>新范式。</w:t>
      </w:r>
    </w:p>
    <w:p w14:paraId="78FBA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二、工作基础</w:t>
      </w:r>
    </w:p>
    <w:p w14:paraId="3C6D7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经过前期探索实践，越城区</w:t>
      </w:r>
      <w:r>
        <w:rPr>
          <w:rFonts w:hint="default" w:ascii="Times New Roman" w:hAnsi="Times New Roman" w:eastAsia="仿宋_GB2312" w:cs="Times New Roman"/>
          <w:sz w:val="32"/>
          <w:szCs w:val="32"/>
          <w:highlight w:val="none"/>
        </w:rPr>
        <w:t>已形成“链主引领+平台赋能+政策护航”的产才融合生态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被</w:t>
      </w:r>
      <w:r>
        <w:rPr>
          <w:rFonts w:hint="eastAsia" w:ascii="Times New Roman" w:hAnsi="Times New Roman" w:eastAsia="仿宋_GB2312" w:cs="Times New Roman"/>
          <w:sz w:val="32"/>
          <w:szCs w:val="32"/>
          <w:highlight w:val="none"/>
          <w:lang w:val="en-US" w:eastAsia="zh-CN"/>
        </w:rPr>
        <w:t>工业和信息化部人才交流中心</w:t>
      </w:r>
      <w:r>
        <w:rPr>
          <w:rFonts w:hint="default" w:ascii="Times New Roman" w:hAnsi="Times New Roman" w:eastAsia="仿宋_GB2312" w:cs="Times New Roman"/>
          <w:sz w:val="32"/>
          <w:szCs w:val="32"/>
          <w:highlight w:val="none"/>
          <w:lang w:val="en-US" w:eastAsia="zh-CN"/>
        </w:rPr>
        <w:t>授予</w:t>
      </w:r>
      <w:r>
        <w:rPr>
          <w:rFonts w:hint="eastAsia" w:ascii="Times New Roman" w:hAnsi="Times New Roman" w:eastAsia="仿宋_GB2312" w:cs="Times New Roman"/>
          <w:sz w:val="32"/>
          <w:szCs w:val="32"/>
          <w:highlight w:val="none"/>
          <w:lang w:val="en-US" w:eastAsia="zh-CN"/>
        </w:rPr>
        <w:t>集成电路</w:t>
      </w:r>
      <w:r>
        <w:rPr>
          <w:rFonts w:hint="default" w:ascii="Times New Roman" w:hAnsi="Times New Roman" w:eastAsia="仿宋_GB2312" w:cs="Times New Roman"/>
          <w:sz w:val="32"/>
          <w:szCs w:val="32"/>
          <w:highlight w:val="none"/>
          <w:lang w:val="en-US" w:eastAsia="zh-CN"/>
        </w:rPr>
        <w:t>产才融合集聚区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具备深化教育科技人才一体改革的坚实基础。集成电路“万亩千亿”平台连续四年全省考核前二，2024年总产值突破850亿元，</w:t>
      </w:r>
      <w:r>
        <w:rPr>
          <w:rFonts w:hint="default" w:ascii="Times New Roman" w:hAnsi="Times New Roman" w:eastAsia="仿宋_GB2312" w:cs="Times New Roman"/>
          <w:color w:val="000000"/>
          <w:sz w:val="32"/>
          <w:szCs w:val="32"/>
          <w:highlight w:val="none"/>
          <w:lang w:val="en-US" w:eastAsia="zh-CN"/>
        </w:rPr>
        <w:t>实现</w:t>
      </w:r>
      <w:r>
        <w:rPr>
          <w:rFonts w:hint="default" w:ascii="Times New Roman" w:hAnsi="Times New Roman" w:eastAsia="仿宋_GB2312" w:cs="Times New Roman"/>
          <w:color w:val="000000"/>
          <w:spacing w:val="0"/>
          <w:w w:val="100"/>
          <w:sz w:val="32"/>
          <w:szCs w:val="32"/>
          <w:highlight w:val="none"/>
        </w:rPr>
        <w:t>碳化硅MOS芯片产能、MEMS晶圆代工平台规模、先进封装技术量产三个“全国第一”</w:t>
      </w:r>
      <w:r>
        <w:rPr>
          <w:rFonts w:hint="default" w:ascii="Times New Roman" w:hAnsi="Times New Roman" w:eastAsia="仿宋_GB2312" w:cs="Times New Roman"/>
          <w:sz w:val="32"/>
          <w:szCs w:val="32"/>
          <w:highlight w:val="none"/>
          <w:lang w:eastAsia="zh-CN"/>
        </w:rPr>
        <w:t>；全区吸引集聚集成电路“万亩千亿”产业人才超</w:t>
      </w:r>
      <w:r>
        <w:rPr>
          <w:rFonts w:hint="eastAsia" w:ascii="Times New Roman" w:hAnsi="Times New Roman" w:eastAsia="仿宋_GB2312" w:cs="Times New Roman"/>
          <w:sz w:val="32"/>
          <w:szCs w:val="32"/>
          <w:highlight w:val="none"/>
          <w:lang w:val="en-US" w:eastAsia="zh-CN"/>
        </w:rPr>
        <w:t>3万人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绍芯实验室</w:t>
      </w:r>
      <w:r>
        <w:rPr>
          <w:rFonts w:hint="default" w:ascii="Times New Roman" w:hAnsi="Times New Roman" w:eastAsia="仿宋_GB2312" w:cs="Times New Roman"/>
          <w:sz w:val="32"/>
          <w:szCs w:val="32"/>
          <w:highlight w:val="none"/>
          <w:lang w:val="en-US" w:eastAsia="zh-CN"/>
        </w:rPr>
        <w:t>已发布</w:t>
      </w:r>
      <w:r>
        <w:rPr>
          <w:rFonts w:hint="default" w:ascii="Times New Roman" w:hAnsi="Times New Roman" w:eastAsia="仿宋_GB2312" w:cs="Times New Roman"/>
          <w:b w:val="0"/>
          <w:bCs w:val="0"/>
          <w:color w:val="000000"/>
          <w:sz w:val="32"/>
          <w:szCs w:val="32"/>
          <w:highlight w:val="none"/>
          <w:lang w:eastAsia="zh-CN"/>
        </w:rPr>
        <w:t>全球首款二维半导体32位微处理器“无极”、全球最快半导体电荷存储器“破晓”等</w:t>
      </w:r>
      <w:r>
        <w:rPr>
          <w:rFonts w:hint="default" w:ascii="Times New Roman" w:hAnsi="Times New Roman" w:eastAsia="仿宋_GB2312" w:cs="Times New Roman"/>
          <w:sz w:val="32"/>
          <w:szCs w:val="32"/>
          <w:highlight w:val="none"/>
          <w:lang w:val="en-US" w:eastAsia="zh-CN"/>
        </w:rPr>
        <w:t>两大成果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建成全省首个集成电路科学与工程学院</w:t>
      </w:r>
      <w:r>
        <w:rPr>
          <w:rFonts w:hint="default" w:ascii="Times New Roman" w:hAnsi="Times New Roman" w:eastAsia="仿宋_GB2312" w:cs="Times New Roman"/>
          <w:sz w:val="32"/>
          <w:szCs w:val="32"/>
          <w:highlight w:val="none"/>
          <w:lang w:eastAsia="zh-CN"/>
        </w:rPr>
        <w:t>，创设集成电路领域“3+2”中高职一体化、“3+4”中本一体化招生模式，</w:t>
      </w:r>
      <w:r>
        <w:rPr>
          <w:rFonts w:hint="default" w:ascii="Times New Roman" w:hAnsi="Times New Roman" w:eastAsia="仿宋_GB2312" w:cs="Times New Roman"/>
          <w:sz w:val="32"/>
          <w:szCs w:val="32"/>
          <w:highlight w:val="none"/>
        </w:rPr>
        <w:t>近三年累计培养集成电路专业人才超2000人</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集成电路</w:t>
      </w:r>
      <w:r>
        <w:rPr>
          <w:rFonts w:hint="default" w:ascii="Times New Roman" w:hAnsi="Times New Roman" w:eastAsia="仿宋_GB2312" w:cs="Times New Roman"/>
          <w:sz w:val="32"/>
          <w:szCs w:val="32"/>
          <w:highlight w:val="none"/>
        </w:rPr>
        <w:t>人才评价</w:t>
      </w:r>
      <w:r>
        <w:rPr>
          <w:rFonts w:hint="default" w:ascii="Times New Roman" w:hAnsi="Times New Roman" w:eastAsia="仿宋_GB2312" w:cs="Times New Roman"/>
          <w:sz w:val="32"/>
          <w:szCs w:val="32"/>
          <w:highlight w:val="none"/>
          <w:lang w:eastAsia="zh-CN"/>
        </w:rPr>
        <w:t>机制改革</w:t>
      </w:r>
      <w:r>
        <w:rPr>
          <w:rFonts w:hint="default" w:ascii="Times New Roman" w:hAnsi="Times New Roman" w:eastAsia="仿宋_GB2312" w:cs="Times New Roman"/>
          <w:sz w:val="32"/>
          <w:szCs w:val="32"/>
          <w:highlight w:val="none"/>
        </w:rPr>
        <w:t>等经验</w:t>
      </w:r>
      <w:r>
        <w:rPr>
          <w:rFonts w:hint="default" w:ascii="Times New Roman" w:hAnsi="Times New Roman" w:eastAsia="仿宋_GB2312" w:cs="Times New Roman"/>
          <w:sz w:val="32"/>
          <w:szCs w:val="32"/>
          <w:highlight w:val="none"/>
          <w:lang w:val="en-US" w:eastAsia="zh-CN"/>
        </w:rPr>
        <w:t>获时任省委主要领导批示肯定。</w:t>
      </w:r>
    </w:p>
    <w:p w14:paraId="3AF68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24"/>
        </w:rPr>
        <w:t>工作思路和拟破解的问题</w:t>
      </w:r>
    </w:p>
    <w:p w14:paraId="4F380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rPr>
        <w:t>）拟破解的问题</w:t>
      </w:r>
    </w:p>
    <w:p w14:paraId="1B1A7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集成电路产业发展面临诸多制约，越城是绍兴集成电路产业发展的主阵地和主战场，在产业发展过程中目前正面临着</w:t>
      </w:r>
      <w:r>
        <w:rPr>
          <w:rFonts w:hint="default" w:ascii="Times New Roman" w:hAnsi="Times New Roman" w:eastAsia="仿宋_GB2312" w:cs="Times New Roman"/>
          <w:sz w:val="32"/>
          <w:szCs w:val="32"/>
          <w:highlight w:val="none"/>
        </w:rPr>
        <w:t>集成电路产业</w:t>
      </w:r>
      <w:r>
        <w:rPr>
          <w:rFonts w:hint="default" w:ascii="Times New Roman" w:hAnsi="Times New Roman" w:eastAsia="仿宋_GB2312" w:cs="Times New Roman"/>
          <w:sz w:val="32"/>
          <w:szCs w:val="32"/>
          <w:highlight w:val="none"/>
          <w:lang w:val="en-US" w:eastAsia="zh-CN"/>
        </w:rPr>
        <w:t>人才需求供给不匹配、成果转化不畅通、评价体系较单一等问题挑战。</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bCs/>
          <w:sz w:val="32"/>
          <w:szCs w:val="32"/>
          <w:highlight w:val="none"/>
        </w:rPr>
        <w:t>人才</w:t>
      </w:r>
      <w:r>
        <w:rPr>
          <w:rFonts w:hint="eastAsia" w:ascii="Times New Roman" w:hAnsi="Times New Roman" w:eastAsia="仿宋_GB2312" w:cs="Times New Roman"/>
          <w:b/>
          <w:bCs/>
          <w:sz w:val="32"/>
          <w:szCs w:val="32"/>
          <w:highlight w:val="none"/>
          <w:lang w:val="en-US" w:eastAsia="zh-CN"/>
        </w:rPr>
        <w:t>供需</w:t>
      </w:r>
      <w:r>
        <w:rPr>
          <w:rFonts w:hint="default" w:ascii="Times New Roman" w:hAnsi="Times New Roman" w:eastAsia="仿宋_GB2312" w:cs="Times New Roman"/>
          <w:b/>
          <w:bCs/>
          <w:sz w:val="32"/>
          <w:szCs w:val="32"/>
          <w:highlight w:val="none"/>
          <w:lang w:val="en-US" w:eastAsia="zh-CN"/>
        </w:rPr>
        <w:t>匹配</w:t>
      </w:r>
      <w:r>
        <w:rPr>
          <w:rFonts w:hint="eastAsia" w:ascii="Times New Roman" w:hAnsi="Times New Roman" w:eastAsia="仿宋_GB2312" w:cs="Times New Roman"/>
          <w:b/>
          <w:bCs/>
          <w:sz w:val="32"/>
          <w:szCs w:val="32"/>
          <w:highlight w:val="none"/>
          <w:lang w:val="en-US" w:eastAsia="zh-CN"/>
        </w:rPr>
        <w:t>不够精准</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高校培养与企业需求有所脱节，据测算，我区集成电路企业对各层次人才尤其是工程师人才需求</w:t>
      </w:r>
      <w:r>
        <w:rPr>
          <w:rFonts w:hint="default" w:ascii="Times New Roman" w:hAnsi="Times New Roman" w:eastAsia="仿宋_GB2312" w:cs="Times New Roman"/>
          <w:sz w:val="32"/>
          <w:szCs w:val="32"/>
          <w:highlight w:val="none"/>
          <w:lang w:eastAsia="zh-CN"/>
        </w:rPr>
        <w:t>仍然较大</w:t>
      </w:r>
      <w:r>
        <w:rPr>
          <w:rFonts w:hint="default" w:ascii="Times New Roman" w:hAnsi="Times New Roman" w:eastAsia="仿宋_GB2312" w:cs="Times New Roman"/>
          <w:sz w:val="32"/>
          <w:szCs w:val="32"/>
          <w:highlight w:val="none"/>
          <w:lang w:val="en-US" w:eastAsia="zh-CN"/>
        </w:rPr>
        <w:t>，每年需求新增超2000人。</w:t>
      </w:r>
      <w:r>
        <w:rPr>
          <w:rFonts w:hint="default" w:ascii="Times New Roman" w:hAnsi="Times New Roman" w:eastAsia="仿宋_GB2312" w:cs="Times New Roman"/>
          <w:b/>
          <w:bCs/>
          <w:sz w:val="32"/>
          <w:szCs w:val="32"/>
          <w:highlight w:val="none"/>
          <w:lang w:val="en-US" w:eastAsia="zh-CN"/>
        </w:rPr>
        <w:t>二是人才评价体系</w:t>
      </w:r>
      <w:r>
        <w:rPr>
          <w:rFonts w:hint="eastAsia" w:ascii="Times New Roman" w:hAnsi="Times New Roman" w:eastAsia="仿宋_GB2312" w:cs="Times New Roman"/>
          <w:b/>
          <w:bCs/>
          <w:sz w:val="32"/>
          <w:szCs w:val="32"/>
          <w:highlight w:val="none"/>
          <w:lang w:val="en-US" w:eastAsia="zh-CN"/>
        </w:rPr>
        <w:t>不够完善</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现行</w:t>
      </w:r>
      <w:r>
        <w:rPr>
          <w:rFonts w:hint="default" w:ascii="Times New Roman" w:hAnsi="Times New Roman" w:eastAsia="仿宋_GB2312" w:cs="Times New Roman"/>
          <w:sz w:val="32"/>
          <w:szCs w:val="32"/>
          <w:highlight w:val="none"/>
          <w:lang w:eastAsia="zh-CN"/>
        </w:rPr>
        <w:t>的人才评价体系更加注重对人才学历、论文、科研成果等内容作为依据，对人才科研实操能力、实际贡献等评价维度不够立体，</w:t>
      </w:r>
      <w:r>
        <w:rPr>
          <w:rFonts w:hint="default" w:ascii="Times New Roman" w:hAnsi="Times New Roman" w:eastAsia="仿宋_GB2312" w:cs="Times New Roman"/>
          <w:sz w:val="32"/>
          <w:szCs w:val="32"/>
          <w:highlight w:val="none"/>
        </w:rPr>
        <w:t>“高技能低学历”</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人才</w:t>
      </w:r>
      <w:r>
        <w:rPr>
          <w:rFonts w:hint="default" w:ascii="Times New Roman" w:hAnsi="Times New Roman" w:eastAsia="仿宋_GB2312" w:cs="Times New Roman"/>
          <w:sz w:val="32"/>
          <w:szCs w:val="32"/>
          <w:highlight w:val="none"/>
          <w:lang w:eastAsia="zh-CN"/>
        </w:rPr>
        <w:t>无法被精准识别</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lang w:val="en-US" w:eastAsia="zh-CN"/>
        </w:rPr>
        <w:t>三是</w:t>
      </w:r>
      <w:r>
        <w:rPr>
          <w:rFonts w:hint="eastAsia" w:ascii="Times New Roman" w:hAnsi="Times New Roman" w:eastAsia="仿宋_GB2312" w:cs="Times New Roman"/>
          <w:b/>
          <w:bCs/>
          <w:sz w:val="32"/>
          <w:szCs w:val="32"/>
          <w:highlight w:val="none"/>
          <w:lang w:val="en-US" w:eastAsia="zh-CN"/>
        </w:rPr>
        <w:t>科技</w:t>
      </w:r>
      <w:r>
        <w:rPr>
          <w:rFonts w:hint="default" w:ascii="Times New Roman" w:hAnsi="Times New Roman" w:eastAsia="仿宋_GB2312" w:cs="Times New Roman"/>
          <w:b/>
          <w:bCs/>
          <w:sz w:val="32"/>
          <w:szCs w:val="32"/>
          <w:highlight w:val="none"/>
          <w:lang w:val="en-US" w:eastAsia="zh-CN"/>
        </w:rPr>
        <w:t>人才</w:t>
      </w:r>
      <w:r>
        <w:rPr>
          <w:rFonts w:hint="default" w:ascii="Times New Roman" w:hAnsi="Times New Roman" w:eastAsia="仿宋_GB2312" w:cs="Times New Roman"/>
          <w:b/>
          <w:bCs/>
          <w:sz w:val="32"/>
          <w:szCs w:val="32"/>
          <w:highlight w:val="none"/>
          <w:lang w:eastAsia="zh-CN"/>
        </w:rPr>
        <w:t>技术</w:t>
      </w:r>
      <w:r>
        <w:rPr>
          <w:rFonts w:hint="default" w:ascii="Times New Roman" w:hAnsi="Times New Roman" w:eastAsia="仿宋_GB2312" w:cs="Times New Roman"/>
          <w:b/>
          <w:bCs/>
          <w:sz w:val="32"/>
          <w:szCs w:val="32"/>
          <w:highlight w:val="none"/>
          <w:lang w:val="en-US" w:eastAsia="zh-CN"/>
        </w:rPr>
        <w:t>转化不</w:t>
      </w:r>
      <w:r>
        <w:rPr>
          <w:rFonts w:hint="eastAsia" w:ascii="Times New Roman" w:hAnsi="Times New Roman" w:eastAsia="仿宋_GB2312" w:cs="Times New Roman"/>
          <w:b/>
          <w:bCs/>
          <w:sz w:val="32"/>
          <w:szCs w:val="32"/>
          <w:highlight w:val="none"/>
          <w:lang w:val="en-US" w:eastAsia="zh-CN"/>
        </w:rPr>
        <w:t>够</w:t>
      </w:r>
      <w:r>
        <w:rPr>
          <w:rFonts w:hint="default" w:ascii="Times New Roman" w:hAnsi="Times New Roman" w:eastAsia="仿宋_GB2312" w:cs="Times New Roman"/>
          <w:b/>
          <w:bCs/>
          <w:sz w:val="32"/>
          <w:szCs w:val="32"/>
          <w:highlight w:val="none"/>
          <w:lang w:val="en-US" w:eastAsia="zh-CN"/>
        </w:rPr>
        <w:t>畅通，</w:t>
      </w:r>
      <w:r>
        <w:rPr>
          <w:rFonts w:hint="default" w:ascii="Times New Roman" w:hAnsi="Times New Roman" w:eastAsia="仿宋_GB2312" w:cs="Times New Roman"/>
          <w:sz w:val="32"/>
          <w:szCs w:val="32"/>
          <w:highlight w:val="none"/>
        </w:rPr>
        <w:t>人才</w:t>
      </w:r>
      <w:r>
        <w:rPr>
          <w:rFonts w:hint="default" w:ascii="Times New Roman" w:hAnsi="Times New Roman" w:eastAsia="仿宋_GB2312" w:cs="Times New Roman"/>
          <w:sz w:val="32"/>
          <w:szCs w:val="32"/>
          <w:highlight w:val="none"/>
          <w:lang w:eastAsia="zh-CN"/>
        </w:rPr>
        <w:t>成果攻关方向</w:t>
      </w:r>
      <w:r>
        <w:rPr>
          <w:rFonts w:hint="default" w:ascii="Times New Roman" w:hAnsi="Times New Roman" w:eastAsia="仿宋_GB2312" w:cs="Times New Roman"/>
          <w:sz w:val="32"/>
          <w:szCs w:val="32"/>
          <w:highlight w:val="none"/>
        </w:rPr>
        <w:t>与产业需求</w:t>
      </w:r>
      <w:r>
        <w:rPr>
          <w:rFonts w:hint="default" w:ascii="Times New Roman" w:hAnsi="Times New Roman" w:eastAsia="仿宋_GB2312" w:cs="Times New Roman"/>
          <w:sz w:val="32"/>
          <w:szCs w:val="32"/>
          <w:highlight w:val="none"/>
          <w:lang w:eastAsia="zh-CN"/>
        </w:rPr>
        <w:t>协同性有待进一步提升，</w:t>
      </w:r>
      <w:r>
        <w:rPr>
          <w:rFonts w:hint="default" w:ascii="Times New Roman" w:hAnsi="Times New Roman" w:eastAsia="仿宋_GB2312" w:cs="Times New Roman"/>
          <w:sz w:val="32"/>
          <w:szCs w:val="32"/>
          <w:highlight w:val="none"/>
          <w:lang w:val="en-US" w:eastAsia="zh-CN"/>
        </w:rPr>
        <w:t>一些研发项目因无合适的中试平台容易导致夭折，</w:t>
      </w:r>
      <w:r>
        <w:rPr>
          <w:rFonts w:hint="default" w:ascii="Times New Roman" w:hAnsi="Times New Roman" w:eastAsia="仿宋_GB2312" w:cs="Times New Roman"/>
          <w:sz w:val="32"/>
          <w:szCs w:val="32"/>
          <w:highlight w:val="none"/>
          <w:lang w:eastAsia="zh-CN"/>
        </w:rPr>
        <w:t>科技成果转化率不足35%。</w:t>
      </w:r>
    </w:p>
    <w:p w14:paraId="6C5A0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w:t>
      </w:r>
      <w:r>
        <w:rPr>
          <w:rFonts w:hint="default" w:ascii="Times New Roman" w:hAnsi="Times New Roman" w:eastAsia="楷体_GB2312" w:cs="Times New Roman"/>
          <w:sz w:val="32"/>
          <w:szCs w:val="32"/>
          <w:highlight w:val="none"/>
          <w:lang w:eastAsia="zh-CN"/>
        </w:rPr>
        <w:t>工作思路</w:t>
      </w:r>
    </w:p>
    <w:p w14:paraId="1A299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主要</w:t>
      </w:r>
      <w:r>
        <w:rPr>
          <w:rFonts w:hint="default" w:ascii="Times New Roman" w:hAnsi="Times New Roman" w:eastAsia="仿宋_GB2312" w:cs="Times New Roman"/>
          <w:sz w:val="32"/>
          <w:szCs w:val="32"/>
          <w:highlight w:val="none"/>
        </w:rPr>
        <w:t>思路</w:t>
      </w:r>
      <w:r>
        <w:rPr>
          <w:rFonts w:hint="default" w:ascii="Times New Roman" w:hAnsi="Times New Roman" w:eastAsia="仿宋_GB2312" w:cs="Times New Roman"/>
          <w:sz w:val="32"/>
          <w:szCs w:val="32"/>
          <w:highlight w:val="none"/>
          <w:lang w:val="en-US" w:eastAsia="zh-CN"/>
        </w:rPr>
        <w:t>是以</w:t>
      </w:r>
      <w:r>
        <w:rPr>
          <w:rFonts w:hint="default" w:ascii="Times New Roman" w:hAnsi="Times New Roman" w:eastAsia="仿宋_GB2312" w:cs="Times New Roman"/>
          <w:sz w:val="32"/>
          <w:szCs w:val="32"/>
          <w:highlight w:val="none"/>
        </w:rPr>
        <w:t>“三链破壁”为突破口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即</w:t>
      </w:r>
      <w:r>
        <w:rPr>
          <w:rFonts w:hint="default" w:ascii="Times New Roman" w:hAnsi="Times New Roman" w:eastAsia="仿宋_GB2312" w:cs="Times New Roman"/>
          <w:sz w:val="32"/>
          <w:szCs w:val="32"/>
          <w:highlight w:val="none"/>
        </w:rPr>
        <w:t>教育链破壁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推行“招生即招工、上课即上岗”的产教融合模式</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人才</w:t>
      </w:r>
      <w:r>
        <w:rPr>
          <w:rFonts w:hint="default" w:ascii="Times New Roman" w:hAnsi="Times New Roman" w:eastAsia="仿宋_GB2312" w:cs="Times New Roman"/>
          <w:sz w:val="32"/>
          <w:szCs w:val="32"/>
          <w:highlight w:val="none"/>
        </w:rPr>
        <w:t>链破壁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构建“企业定标准、市场验能力”的产业人才评价体系</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创新</w:t>
      </w:r>
      <w:r>
        <w:rPr>
          <w:rFonts w:hint="default" w:ascii="Times New Roman" w:hAnsi="Times New Roman" w:eastAsia="仿宋_GB2312" w:cs="Times New Roman"/>
          <w:sz w:val="32"/>
          <w:szCs w:val="32"/>
          <w:highlight w:val="none"/>
        </w:rPr>
        <w:t>链破壁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打造“政府搭台、校企共舞”的协同创新生态圈</w:t>
      </w:r>
      <w:r>
        <w:rPr>
          <w:rFonts w:hint="default" w:ascii="Times New Roman" w:hAnsi="Times New Roman" w:eastAsia="仿宋_GB2312" w:cs="Times New Roman"/>
          <w:sz w:val="32"/>
          <w:szCs w:val="32"/>
          <w:highlight w:val="none"/>
          <w:lang w:eastAsia="zh-CN"/>
        </w:rPr>
        <w:t>。</w:t>
      </w:r>
    </w:p>
    <w:p w14:paraId="534B7B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四、工作目标</w:t>
      </w:r>
    </w:p>
    <w:p w14:paraId="2F43E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（一）实质性工作成效</w:t>
      </w:r>
    </w:p>
    <w:p w14:paraId="4FB59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深入推进教育科技人才一体化发展，</w:t>
      </w:r>
      <w:r>
        <w:rPr>
          <w:rFonts w:hint="default" w:ascii="Times New Roman" w:hAnsi="Times New Roman" w:eastAsia="仿宋_GB2312" w:cs="Times New Roman"/>
          <w:sz w:val="32"/>
          <w:szCs w:val="32"/>
          <w:highlight w:val="none"/>
        </w:rPr>
        <w:t>构建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教育链精准供给+</w:t>
      </w:r>
      <w:r>
        <w:rPr>
          <w:rFonts w:hint="eastAsia" w:ascii="Times New Roman" w:hAnsi="Times New Roman" w:eastAsia="仿宋_GB2312" w:cs="Times New Roman"/>
          <w:sz w:val="32"/>
          <w:szCs w:val="32"/>
          <w:highlight w:val="none"/>
          <w:lang w:val="en-US" w:eastAsia="zh-CN"/>
        </w:rPr>
        <w:t>人才链授权松绑</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创新</w:t>
      </w:r>
      <w:r>
        <w:rPr>
          <w:rFonts w:hint="default" w:ascii="Times New Roman" w:hAnsi="Times New Roman" w:eastAsia="仿宋_GB2312" w:cs="Times New Roman"/>
          <w:sz w:val="32"/>
          <w:szCs w:val="32"/>
          <w:highlight w:val="none"/>
        </w:rPr>
        <w:t>链多维赋能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三链融合</w:t>
      </w:r>
      <w:r>
        <w:rPr>
          <w:rFonts w:hint="default" w:ascii="Times New Roman" w:hAnsi="Times New Roman" w:eastAsia="仿宋_GB2312" w:cs="Times New Roman"/>
          <w:sz w:val="32"/>
          <w:szCs w:val="32"/>
          <w:highlight w:val="none"/>
          <w:lang w:val="en-US" w:eastAsia="zh-CN"/>
        </w:rPr>
        <w:t>的集成电路人才引育</w:t>
      </w:r>
      <w:r>
        <w:rPr>
          <w:rFonts w:hint="default" w:ascii="Times New Roman" w:hAnsi="Times New Roman" w:eastAsia="仿宋_GB2312" w:cs="Times New Roman"/>
          <w:sz w:val="32"/>
          <w:szCs w:val="32"/>
          <w:highlight w:val="none"/>
        </w:rPr>
        <w:t>体系</w:t>
      </w:r>
      <w:r>
        <w:rPr>
          <w:rFonts w:hint="default" w:ascii="Times New Roman" w:hAnsi="Times New Roman" w:eastAsia="仿宋_GB2312" w:cs="Times New Roman"/>
          <w:sz w:val="32"/>
          <w:szCs w:val="32"/>
          <w:highlight w:val="none"/>
          <w:lang w:val="en-US" w:eastAsia="zh-CN"/>
        </w:rPr>
        <w:t>，聚力打造越城区集成电路高辨识、高质量产业创新生态圈</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形成一个千亿级集成电路产业集群。</w:t>
      </w:r>
    </w:p>
    <w:p w14:paraId="05CEA8E2">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b/>
          <w:bCs/>
          <w:kern w:val="21"/>
          <w:sz w:val="32"/>
          <w:szCs w:val="32"/>
          <w:highlight w:val="none"/>
          <w:lang w:eastAsia="zh-CN"/>
        </w:rPr>
        <w:t>——</w:t>
      </w:r>
      <w:r>
        <w:rPr>
          <w:rFonts w:hint="default" w:ascii="Times New Roman" w:hAnsi="Times New Roman" w:eastAsia="仿宋_GB2312" w:cs="Times New Roman"/>
          <w:b/>
          <w:bCs/>
          <w:kern w:val="21"/>
          <w:sz w:val="32"/>
          <w:szCs w:val="32"/>
          <w:highlight w:val="none"/>
        </w:rPr>
        <w:t>培育高层次产业人才队伍</w:t>
      </w:r>
      <w:r>
        <w:rPr>
          <w:rFonts w:hint="default" w:ascii="Times New Roman" w:hAnsi="Times New Roman" w:eastAsia="仿宋_GB2312" w:cs="Times New Roman"/>
          <w:b/>
          <w:bCs/>
          <w:kern w:val="21"/>
          <w:sz w:val="32"/>
          <w:szCs w:val="32"/>
          <w:highlight w:val="none"/>
          <w:lang w:eastAsia="zh-CN"/>
        </w:rPr>
        <w:t>。</w:t>
      </w:r>
      <w:r>
        <w:rPr>
          <w:rFonts w:hint="default" w:ascii="Times New Roman" w:hAnsi="Times New Roman" w:eastAsia="仿宋_GB2312" w:cs="Times New Roman"/>
          <w:b w:val="0"/>
          <w:bCs w:val="0"/>
          <w:kern w:val="21"/>
          <w:sz w:val="32"/>
          <w:szCs w:val="32"/>
          <w:highlight w:val="none"/>
          <w:lang w:val="en-US" w:eastAsia="zh-CN"/>
        </w:rPr>
        <w:t>2025年，</w:t>
      </w:r>
      <w:r>
        <w:rPr>
          <w:rFonts w:hint="eastAsia" w:cs="Times New Roman"/>
          <w:b w:val="0"/>
          <w:bCs w:val="0"/>
          <w:kern w:val="21"/>
          <w:sz w:val="32"/>
          <w:szCs w:val="32"/>
          <w:highlight w:val="none"/>
          <w:lang w:val="en-US" w:eastAsia="zh-CN"/>
        </w:rPr>
        <w:t>集聚</w:t>
      </w:r>
      <w:r>
        <w:rPr>
          <w:rFonts w:hint="default" w:ascii="Times New Roman" w:hAnsi="Times New Roman" w:eastAsia="仿宋_GB2312" w:cs="Times New Roman"/>
          <w:sz w:val="32"/>
          <w:szCs w:val="32"/>
          <w:highlight w:val="none"/>
          <w:lang w:eastAsia="zh-CN"/>
        </w:rPr>
        <w:t>集成电路</w:t>
      </w:r>
      <w:r>
        <w:rPr>
          <w:rFonts w:hint="eastAsia" w:cs="Times New Roman"/>
          <w:sz w:val="32"/>
          <w:szCs w:val="32"/>
          <w:highlight w:val="none"/>
          <w:lang w:val="en-US" w:eastAsia="zh-CN"/>
        </w:rPr>
        <w:t>产业顶尖人才团队2个、自主评审人才15名，累计引进省级以上领军</w:t>
      </w:r>
      <w:r>
        <w:rPr>
          <w:rFonts w:hint="default" w:ascii="Times New Roman" w:hAnsi="Times New Roman" w:eastAsia="仿宋_GB2312" w:cs="Times New Roman"/>
          <w:sz w:val="32"/>
          <w:szCs w:val="32"/>
          <w:highlight w:val="none"/>
          <w:lang w:eastAsia="zh-CN"/>
        </w:rPr>
        <w:t>人才20</w:t>
      </w:r>
      <w:r>
        <w:rPr>
          <w:rFonts w:hint="eastAsia" w:cs="Times New Roman"/>
          <w:sz w:val="32"/>
          <w:szCs w:val="32"/>
          <w:highlight w:val="none"/>
          <w:lang w:val="en-US" w:eastAsia="zh-CN"/>
        </w:rPr>
        <w:t>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kern w:val="21"/>
          <w:sz w:val="32"/>
          <w:szCs w:val="32"/>
          <w:highlight w:val="none"/>
          <w:lang w:val="en-US" w:eastAsia="zh-CN"/>
        </w:rPr>
        <w:t>实现</w:t>
      </w:r>
      <w:r>
        <w:rPr>
          <w:rFonts w:hint="default" w:ascii="Times New Roman" w:hAnsi="Times New Roman" w:eastAsia="仿宋_GB2312" w:cs="Times New Roman"/>
          <w:sz w:val="32"/>
          <w:szCs w:val="32"/>
          <w:highlight w:val="none"/>
          <w:lang w:eastAsia="zh-CN"/>
        </w:rPr>
        <w:t>产业</w:t>
      </w:r>
      <w:r>
        <w:rPr>
          <w:rFonts w:hint="default" w:ascii="Times New Roman" w:hAnsi="Times New Roman" w:eastAsia="仿宋_GB2312" w:cs="Times New Roman"/>
          <w:sz w:val="32"/>
          <w:szCs w:val="32"/>
          <w:highlight w:val="none"/>
        </w:rPr>
        <w:t>人才供给总量累计突破</w:t>
      </w:r>
      <w:r>
        <w:rPr>
          <w:rFonts w:hint="eastAsia" w:cs="Times New Roman"/>
          <w:sz w:val="32"/>
          <w:szCs w:val="32"/>
          <w:highlight w:val="none"/>
          <w:lang w:val="en-US" w:eastAsia="zh-CN"/>
        </w:rPr>
        <w:t>3.1</w:t>
      </w:r>
      <w:r>
        <w:rPr>
          <w:rFonts w:hint="default" w:ascii="Times New Roman" w:hAnsi="Times New Roman" w:eastAsia="仿宋_GB2312" w:cs="Times New Roman"/>
          <w:sz w:val="32"/>
          <w:szCs w:val="32"/>
          <w:highlight w:val="none"/>
        </w:rPr>
        <w:t>万人</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到</w:t>
      </w:r>
      <w:r>
        <w:rPr>
          <w:rFonts w:hint="default" w:ascii="Times New Roman" w:hAnsi="Times New Roman" w:eastAsia="仿宋_GB2312" w:cs="Times New Roman"/>
          <w:sz w:val="32"/>
          <w:szCs w:val="32"/>
          <w:highlight w:val="none"/>
          <w:lang w:val="en-US" w:eastAsia="zh-CN"/>
        </w:rPr>
        <w:t>2027年，</w:t>
      </w:r>
      <w:r>
        <w:rPr>
          <w:rFonts w:hint="eastAsia" w:cs="Times New Roman"/>
          <w:sz w:val="32"/>
          <w:szCs w:val="32"/>
          <w:highlight w:val="none"/>
          <w:lang w:val="en-US" w:eastAsia="zh-CN"/>
        </w:rPr>
        <w:t>集聚</w:t>
      </w:r>
      <w:r>
        <w:rPr>
          <w:rFonts w:hint="default" w:ascii="Times New Roman" w:hAnsi="Times New Roman" w:eastAsia="仿宋_GB2312" w:cs="Times New Roman"/>
          <w:sz w:val="32"/>
          <w:szCs w:val="32"/>
          <w:highlight w:val="none"/>
          <w:lang w:eastAsia="zh-CN"/>
        </w:rPr>
        <w:t>集成电路</w:t>
      </w:r>
      <w:r>
        <w:rPr>
          <w:rFonts w:hint="eastAsia" w:cs="Times New Roman"/>
          <w:sz w:val="32"/>
          <w:szCs w:val="32"/>
          <w:highlight w:val="none"/>
          <w:lang w:val="en-US" w:eastAsia="zh-CN"/>
        </w:rPr>
        <w:t>产业顶尖人才团队4个，自主评审人才40名，累计引进省级以上领军</w:t>
      </w:r>
      <w:r>
        <w:rPr>
          <w:rFonts w:hint="default" w:ascii="Times New Roman" w:hAnsi="Times New Roman" w:eastAsia="仿宋_GB2312" w:cs="Times New Roman"/>
          <w:sz w:val="32"/>
          <w:szCs w:val="32"/>
          <w:highlight w:val="none"/>
          <w:lang w:eastAsia="zh-CN"/>
        </w:rPr>
        <w:t>人才</w:t>
      </w:r>
      <w:r>
        <w:rPr>
          <w:rFonts w:hint="default" w:ascii="Times New Roman" w:hAnsi="Times New Roman" w:eastAsia="仿宋_GB2312" w:cs="Times New Roman"/>
          <w:sz w:val="32"/>
          <w:szCs w:val="32"/>
          <w:highlight w:val="none"/>
          <w:lang w:val="en-US" w:eastAsia="zh-CN"/>
        </w:rPr>
        <w:t>40</w:t>
      </w:r>
      <w:r>
        <w:rPr>
          <w:rFonts w:hint="eastAsia" w:cs="Times New Roman"/>
          <w:sz w:val="32"/>
          <w:szCs w:val="32"/>
          <w:highlight w:val="none"/>
          <w:lang w:eastAsia="zh-CN"/>
        </w:rPr>
        <w:t>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kern w:val="21"/>
          <w:sz w:val="32"/>
          <w:szCs w:val="32"/>
          <w:highlight w:val="none"/>
          <w:lang w:val="en-US" w:eastAsia="zh-CN"/>
        </w:rPr>
        <w:t>实现</w:t>
      </w:r>
      <w:r>
        <w:rPr>
          <w:rFonts w:hint="default" w:ascii="Times New Roman" w:hAnsi="Times New Roman" w:eastAsia="仿宋_GB2312" w:cs="Times New Roman"/>
          <w:sz w:val="32"/>
          <w:szCs w:val="32"/>
          <w:highlight w:val="none"/>
          <w:lang w:eastAsia="zh-CN"/>
        </w:rPr>
        <w:t>产业</w:t>
      </w:r>
      <w:r>
        <w:rPr>
          <w:rFonts w:hint="default" w:ascii="Times New Roman" w:hAnsi="Times New Roman" w:eastAsia="仿宋_GB2312" w:cs="Times New Roman"/>
          <w:sz w:val="32"/>
          <w:szCs w:val="32"/>
          <w:highlight w:val="none"/>
        </w:rPr>
        <w:t>人才供给总量累计突破</w:t>
      </w:r>
      <w:r>
        <w:rPr>
          <w:rFonts w:hint="eastAsia" w:cs="Times New Roman"/>
          <w:sz w:val="32"/>
          <w:szCs w:val="32"/>
          <w:highlight w:val="none"/>
          <w:lang w:val="en-US" w:eastAsia="zh-CN"/>
        </w:rPr>
        <w:t>3.3</w:t>
      </w:r>
      <w:r>
        <w:rPr>
          <w:rFonts w:hint="default" w:ascii="Times New Roman" w:hAnsi="Times New Roman" w:eastAsia="仿宋_GB2312" w:cs="Times New Roman"/>
          <w:sz w:val="32"/>
          <w:szCs w:val="32"/>
          <w:highlight w:val="none"/>
        </w:rPr>
        <w:t>万人</w:t>
      </w:r>
      <w:r>
        <w:rPr>
          <w:rFonts w:hint="default" w:ascii="Times New Roman" w:hAnsi="Times New Roman" w:eastAsia="仿宋_GB2312" w:cs="Times New Roman"/>
          <w:sz w:val="32"/>
          <w:szCs w:val="32"/>
          <w:highlight w:val="none"/>
          <w:lang w:val="en-US" w:eastAsia="zh-CN"/>
        </w:rPr>
        <w:t>。</w:t>
      </w:r>
    </w:p>
    <w:p w14:paraId="0CA52CA3">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cs="Times New Roman"/>
          <w:b/>
          <w:bCs/>
          <w:sz w:val="32"/>
          <w:szCs w:val="32"/>
          <w:highlight w:val="none"/>
          <w:lang w:eastAsia="zh-CN"/>
        </w:rPr>
        <w:t>——</w:t>
      </w:r>
      <w:r>
        <w:rPr>
          <w:rFonts w:hint="default" w:ascii="Times New Roman" w:hAnsi="Times New Roman" w:eastAsia="仿宋_GB2312" w:cs="Times New Roman"/>
          <w:b/>
          <w:bCs/>
          <w:sz w:val="32"/>
          <w:szCs w:val="32"/>
          <w:highlight w:val="none"/>
          <w:lang w:eastAsia="zh-CN"/>
        </w:rPr>
        <w:t>重塑高能级创新平台体系。</w:t>
      </w:r>
      <w:r>
        <w:rPr>
          <w:rFonts w:hint="default" w:ascii="Times New Roman" w:hAnsi="Times New Roman" w:eastAsia="仿宋_GB2312" w:cs="Times New Roman"/>
          <w:b w:val="0"/>
          <w:bCs w:val="0"/>
          <w:kern w:val="21"/>
          <w:sz w:val="32"/>
          <w:szCs w:val="32"/>
          <w:highlight w:val="none"/>
          <w:lang w:val="en-US" w:eastAsia="zh-CN"/>
        </w:rPr>
        <w:t>2025年，</w:t>
      </w:r>
      <w:r>
        <w:rPr>
          <w:rFonts w:hint="default" w:ascii="Times New Roman" w:hAnsi="Times New Roman" w:eastAsia="仿宋_GB2312" w:cs="Times New Roman"/>
          <w:color w:val="000000"/>
          <w:spacing w:val="0"/>
          <w:w w:val="100"/>
          <w:sz w:val="32"/>
          <w:szCs w:val="32"/>
          <w:highlight w:val="none"/>
          <w:u w:val="none"/>
        </w:rPr>
        <w:t>高起点建设杭州湾创新港</w:t>
      </w:r>
      <w:r>
        <w:rPr>
          <w:rFonts w:hint="default" w:ascii="Times New Roman" w:hAnsi="Times New Roman" w:eastAsia="仿宋_GB2312" w:cs="Times New Roman"/>
          <w:color w:val="000000"/>
          <w:spacing w:val="0"/>
          <w:w w:val="100"/>
          <w:sz w:val="32"/>
          <w:szCs w:val="32"/>
          <w:highlight w:val="none"/>
          <w:u w:val="none"/>
          <w:lang w:eastAsia="zh-CN"/>
        </w:rPr>
        <w:t>，</w:t>
      </w:r>
      <w:r>
        <w:rPr>
          <w:rFonts w:hint="default" w:ascii="Times New Roman" w:hAnsi="Times New Roman" w:eastAsia="仿宋_GB2312" w:cs="Times New Roman"/>
          <w:b w:val="0"/>
          <w:bCs w:val="0"/>
          <w:kern w:val="21"/>
          <w:sz w:val="32"/>
          <w:szCs w:val="32"/>
          <w:highlight w:val="none"/>
          <w:lang w:val="en-US" w:eastAsia="zh-CN"/>
        </w:rPr>
        <w:t>先行启动区开工建设，</w:t>
      </w:r>
      <w:r>
        <w:rPr>
          <w:rFonts w:hint="default" w:ascii="Times New Roman" w:hAnsi="Times New Roman" w:eastAsia="仿宋_GB2312" w:cs="Times New Roman"/>
          <w:color w:val="000000"/>
          <w:spacing w:val="0"/>
          <w:w w:val="100"/>
          <w:sz w:val="32"/>
          <w:szCs w:val="32"/>
          <w:highlight w:val="none"/>
          <w:u w:val="none"/>
          <w:lang w:eastAsia="zh-CN"/>
        </w:rPr>
        <w:t>打造“校区+园区+社区+街区”城市新片区</w:t>
      </w:r>
      <w:r>
        <w:rPr>
          <w:rFonts w:hint="default" w:ascii="Times New Roman" w:hAnsi="Times New Roman" w:eastAsia="仿宋_GB2312" w:cs="Times New Roman"/>
          <w:spacing w:val="0"/>
          <w:w w:val="100"/>
          <w:sz w:val="32"/>
          <w:szCs w:val="32"/>
          <w:highlight w:val="none"/>
          <w:lang w:eastAsia="zh-CN"/>
        </w:rPr>
        <w:t>；</w:t>
      </w:r>
      <w:r>
        <w:rPr>
          <w:rFonts w:hint="default" w:ascii="Times New Roman" w:hAnsi="Times New Roman" w:eastAsia="仿宋_GB2312" w:cs="Times New Roman"/>
          <w:sz w:val="32"/>
          <w:szCs w:val="32"/>
          <w:highlight w:val="none"/>
          <w:lang w:val="en-US" w:eastAsia="zh-CN"/>
        </w:rPr>
        <w:t>加快推进绍芯实验室建设，</w:t>
      </w:r>
      <w:r>
        <w:rPr>
          <w:rFonts w:hint="default" w:ascii="Times New Roman" w:hAnsi="Times New Roman" w:eastAsia="仿宋_GB2312" w:cs="Times New Roman"/>
          <w:spacing w:val="0"/>
          <w:w w:val="100"/>
          <w:sz w:val="32"/>
          <w:szCs w:val="32"/>
          <w:highlight w:val="none"/>
        </w:rPr>
        <w:t>打造引领长三角的集成电路产业创新“策源地”</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kern w:val="21"/>
          <w:sz w:val="32"/>
          <w:szCs w:val="32"/>
          <w:highlight w:val="none"/>
          <w:lang w:val="en-US" w:eastAsia="zh-CN"/>
        </w:rPr>
        <w:t>两湖新建场地南片项目完成主体结构施工；杭州电子科技大学绍兴校区建设完成形象进度70%。到2027年，</w:t>
      </w:r>
      <w:r>
        <w:rPr>
          <w:rFonts w:hint="default" w:ascii="Times New Roman" w:hAnsi="Times New Roman" w:eastAsia="仿宋_GB2312" w:cs="Times New Roman"/>
          <w:color w:val="000000"/>
          <w:spacing w:val="0"/>
          <w:w w:val="100"/>
          <w:sz w:val="32"/>
          <w:szCs w:val="32"/>
          <w:highlight w:val="none"/>
          <w:u w:val="none"/>
        </w:rPr>
        <w:t>杭州湾创新港</w:t>
      </w:r>
      <w:r>
        <w:rPr>
          <w:rFonts w:hint="default" w:ascii="Times New Roman" w:hAnsi="Times New Roman" w:eastAsia="仿宋_GB2312" w:cs="Times New Roman"/>
          <w:sz w:val="32"/>
          <w:szCs w:val="32"/>
          <w:highlight w:val="none"/>
          <w:lang w:val="en-US" w:eastAsia="zh-CN"/>
        </w:rPr>
        <w:t>先行启动区完成形象进度80%，绍芯实验室</w:t>
      </w:r>
      <w:r>
        <w:rPr>
          <w:rFonts w:hint="default" w:ascii="Times New Roman" w:hAnsi="Times New Roman" w:eastAsia="仿宋_GB2312" w:cs="Times New Roman"/>
          <w:sz w:val="32"/>
          <w:szCs w:val="32"/>
          <w:highlight w:val="none"/>
        </w:rPr>
        <w:t>两湖</w:t>
      </w:r>
      <w:r>
        <w:rPr>
          <w:rFonts w:hint="default" w:ascii="Times New Roman" w:hAnsi="Times New Roman" w:eastAsia="仿宋_GB2312" w:cs="Times New Roman"/>
          <w:sz w:val="32"/>
          <w:szCs w:val="32"/>
          <w:highlight w:val="none"/>
          <w:lang w:eastAsia="zh-CN"/>
        </w:rPr>
        <w:t>新建</w:t>
      </w:r>
      <w:r>
        <w:rPr>
          <w:rFonts w:hint="default" w:ascii="Times New Roman" w:hAnsi="Times New Roman" w:eastAsia="仿宋_GB2312" w:cs="Times New Roman"/>
          <w:sz w:val="32"/>
          <w:szCs w:val="32"/>
          <w:highlight w:val="none"/>
        </w:rPr>
        <w:t>场地建成投用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杭州电子科技大学绍兴校区</w:t>
      </w:r>
      <w:r>
        <w:rPr>
          <w:rFonts w:hint="default" w:ascii="Times New Roman" w:hAnsi="Times New Roman" w:eastAsia="仿宋_GB2312" w:cs="Times New Roman"/>
          <w:sz w:val="32"/>
          <w:szCs w:val="32"/>
          <w:highlight w:val="none"/>
          <w:lang w:eastAsia="zh-CN"/>
        </w:rPr>
        <w:t>办学招生。</w:t>
      </w:r>
    </w:p>
    <w:p w14:paraId="28A2E2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eastAsia="zh-CN"/>
        </w:rPr>
        <w:t>——打造</w:t>
      </w:r>
      <w:r>
        <w:rPr>
          <w:rFonts w:hint="default" w:ascii="Times New Roman" w:hAnsi="Times New Roman" w:eastAsia="仿宋_GB2312" w:cs="Times New Roman"/>
          <w:b/>
          <w:bCs/>
          <w:sz w:val="32"/>
          <w:szCs w:val="32"/>
          <w:highlight w:val="none"/>
        </w:rPr>
        <w:t>创新</w:t>
      </w:r>
      <w:r>
        <w:rPr>
          <w:rFonts w:hint="default" w:ascii="Times New Roman" w:hAnsi="Times New Roman" w:eastAsia="仿宋_GB2312" w:cs="Times New Roman"/>
          <w:b/>
          <w:bCs/>
          <w:sz w:val="32"/>
          <w:szCs w:val="32"/>
          <w:highlight w:val="none"/>
          <w:lang w:eastAsia="zh-CN"/>
        </w:rPr>
        <w:t>强链赋能模式。</w:t>
      </w:r>
      <w:r>
        <w:rPr>
          <w:rFonts w:hint="default" w:ascii="Times New Roman" w:hAnsi="Times New Roman" w:eastAsia="仿宋_GB2312" w:cs="Times New Roman"/>
          <w:b w:val="0"/>
          <w:bCs w:val="0"/>
          <w:kern w:val="21"/>
          <w:sz w:val="32"/>
          <w:szCs w:val="32"/>
          <w:highlight w:val="none"/>
          <w:lang w:val="en-US" w:eastAsia="zh-CN"/>
        </w:rPr>
        <w:t>2025年，</w:t>
      </w:r>
      <w:r>
        <w:rPr>
          <w:rFonts w:hint="default" w:ascii="Times New Roman" w:hAnsi="Times New Roman" w:eastAsia="仿宋_GB2312" w:cs="Times New Roman"/>
          <w:sz w:val="32"/>
          <w:szCs w:val="32"/>
          <w:highlight w:val="none"/>
          <w:lang w:val="en-US" w:eastAsia="zh-CN"/>
        </w:rPr>
        <w:t>集聚产业链企业110家，政府集成电路基金规模达100亿元，</w:t>
      </w:r>
      <w:r>
        <w:rPr>
          <w:rFonts w:hint="eastAsia" w:ascii="Times New Roman" w:hAnsi="Times New Roman" w:eastAsia="仿宋_GB2312" w:cs="Times New Roman"/>
          <w:sz w:val="32"/>
          <w:szCs w:val="32"/>
          <w:highlight w:val="none"/>
          <w:lang w:val="en-US" w:eastAsia="zh-CN"/>
        </w:rPr>
        <w:t>万亩千亿</w:t>
      </w:r>
      <w:r>
        <w:rPr>
          <w:rFonts w:hint="default" w:ascii="Times New Roman" w:hAnsi="Times New Roman" w:eastAsia="仿宋_GB2312" w:cs="Times New Roman"/>
          <w:sz w:val="32"/>
          <w:szCs w:val="32"/>
          <w:highlight w:val="none"/>
          <w:lang w:eastAsia="zh-CN"/>
        </w:rPr>
        <w:t>平台</w:t>
      </w:r>
      <w:r>
        <w:rPr>
          <w:rFonts w:hint="default" w:ascii="Times New Roman" w:hAnsi="Times New Roman" w:eastAsia="仿宋_GB2312" w:cs="Times New Roman"/>
          <w:sz w:val="32"/>
          <w:szCs w:val="32"/>
          <w:highlight w:val="none"/>
        </w:rPr>
        <w:t>产值突破</w:t>
      </w:r>
      <w:r>
        <w:rPr>
          <w:rFonts w:hint="default" w:ascii="Times New Roman" w:hAnsi="Times New Roman" w:eastAsia="仿宋_GB2312" w:cs="Times New Roman"/>
          <w:sz w:val="32"/>
          <w:szCs w:val="32"/>
          <w:highlight w:val="none"/>
          <w:lang w:val="en-US" w:eastAsia="zh-CN"/>
        </w:rPr>
        <w:t>900</w:t>
      </w:r>
      <w:r>
        <w:rPr>
          <w:rFonts w:hint="default" w:ascii="Times New Roman" w:hAnsi="Times New Roman" w:eastAsia="仿宋_GB2312" w:cs="Times New Roman"/>
          <w:sz w:val="32"/>
          <w:szCs w:val="32"/>
          <w:highlight w:val="none"/>
        </w:rPr>
        <w:t>亿元，</w:t>
      </w:r>
      <w:r>
        <w:rPr>
          <w:rFonts w:hint="default" w:ascii="Times New Roman" w:hAnsi="Times New Roman" w:eastAsia="仿宋_GB2312" w:cs="Times New Roman"/>
          <w:sz w:val="32"/>
          <w:szCs w:val="32"/>
          <w:highlight w:val="none"/>
          <w:lang w:eastAsia="zh-CN"/>
        </w:rPr>
        <w:t>到</w:t>
      </w:r>
      <w:r>
        <w:rPr>
          <w:rFonts w:hint="default" w:ascii="Times New Roman" w:hAnsi="Times New Roman" w:eastAsia="仿宋_GB2312" w:cs="Times New Roman"/>
          <w:sz w:val="32"/>
          <w:szCs w:val="32"/>
          <w:highlight w:val="none"/>
          <w:lang w:val="en-US" w:eastAsia="zh-CN"/>
        </w:rPr>
        <w:t>2027年，</w:t>
      </w:r>
      <w:r>
        <w:rPr>
          <w:rFonts w:hint="default" w:ascii="Times New Roman" w:hAnsi="Times New Roman" w:eastAsia="仿宋_GB2312" w:cs="Times New Roman"/>
          <w:sz w:val="32"/>
          <w:szCs w:val="32"/>
          <w:highlight w:val="none"/>
        </w:rPr>
        <w:t>培育上市企业超4家，</w:t>
      </w:r>
      <w:r>
        <w:rPr>
          <w:rFonts w:hint="default" w:ascii="Times New Roman" w:hAnsi="Times New Roman" w:eastAsia="仿宋_GB2312" w:cs="Times New Roman"/>
          <w:sz w:val="32"/>
          <w:szCs w:val="32"/>
          <w:highlight w:val="none"/>
          <w:lang w:val="en-US" w:eastAsia="zh-CN"/>
        </w:rPr>
        <w:t>集聚</w:t>
      </w:r>
      <w:r>
        <w:rPr>
          <w:rFonts w:hint="eastAsia" w:ascii="Times New Roman" w:hAnsi="Times New Roman" w:eastAsia="仿宋_GB2312" w:cs="Times New Roman"/>
          <w:sz w:val="32"/>
          <w:szCs w:val="32"/>
          <w:highlight w:val="none"/>
          <w:lang w:eastAsia="zh-CN"/>
        </w:rPr>
        <w:t>万亩千亿平台</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0家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建成12英寸晶圆制造中试线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校企联合实验室攻克MEMS封装等“卡脖子”技术10项，填补国内空白</w:t>
      </w:r>
      <w:r>
        <w:rPr>
          <w:rFonts w:hint="default" w:ascii="Times New Roman" w:hAnsi="Times New Roman" w:eastAsia="仿宋_GB2312" w:cs="Times New Roman"/>
          <w:sz w:val="32"/>
          <w:szCs w:val="32"/>
          <w:highlight w:val="none"/>
          <w:lang w:eastAsia="zh-CN"/>
        </w:rPr>
        <w:t>。</w:t>
      </w:r>
    </w:p>
    <w:p w14:paraId="79234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（二）体制机制成果</w:t>
      </w:r>
    </w:p>
    <w:p w14:paraId="76027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出台《</w:t>
      </w:r>
      <w:r>
        <w:rPr>
          <w:rFonts w:hint="default" w:ascii="Times New Roman" w:hAnsi="Times New Roman" w:eastAsia="仿宋_GB2312" w:cs="Times New Roman"/>
          <w:kern w:val="2"/>
          <w:sz w:val="32"/>
          <w:szCs w:val="32"/>
          <w:highlight w:val="none"/>
          <w:lang w:val="en-US" w:eastAsia="zh-CN" w:bidi="ar"/>
        </w:rPr>
        <w:t>加快建设重点产业人才专项改革试验区实施意见</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依托集成电路产才融合集聚区建设，</w:t>
      </w:r>
      <w:r>
        <w:rPr>
          <w:rFonts w:hint="default" w:ascii="Times New Roman" w:hAnsi="Times New Roman" w:eastAsia="仿宋_GB2312" w:cs="Times New Roman"/>
          <w:sz w:val="32"/>
          <w:szCs w:val="32"/>
          <w:highlight w:val="none"/>
        </w:rPr>
        <w:t>持续向企业授权，为人才松绑</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不断完善人才评价体系，为集成电路产业人才评价提供可借鉴路径范式。</w:t>
      </w:r>
      <w:r>
        <w:rPr>
          <w:rFonts w:hint="default" w:ascii="Times New Roman" w:hAnsi="Times New Roman" w:eastAsia="仿宋_GB2312" w:cs="Times New Roman"/>
          <w:sz w:val="32"/>
          <w:szCs w:val="32"/>
          <w:highlight w:val="none"/>
        </w:rPr>
        <w:t>争创国家级集成电路</w:t>
      </w:r>
      <w:r>
        <w:rPr>
          <w:rFonts w:hint="default" w:ascii="Times New Roman" w:hAnsi="Times New Roman" w:eastAsia="仿宋_GB2312" w:cs="Times New Roman"/>
          <w:sz w:val="32"/>
          <w:szCs w:val="32"/>
          <w:highlight w:val="none"/>
          <w:lang w:val="en-US" w:eastAsia="zh-CN"/>
        </w:rPr>
        <w:t>产业</w:t>
      </w:r>
      <w:r>
        <w:rPr>
          <w:rFonts w:hint="default" w:ascii="Times New Roman" w:hAnsi="Times New Roman" w:eastAsia="仿宋_GB2312" w:cs="Times New Roman"/>
          <w:sz w:val="32"/>
          <w:szCs w:val="32"/>
          <w:highlight w:val="none"/>
        </w:rPr>
        <w:t>创新中心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环杭州湾模拟芯片和功率器件国家先进制造业集群</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“设计—制造—封装—测试—设备及应用”全产业链发展格局形成，特色工艺晶圆制造、封装测试水平达到国内领先水平，打造成为国内重要的集成电路</w:t>
      </w:r>
      <w:r>
        <w:rPr>
          <w:rFonts w:hint="default" w:ascii="Times New Roman" w:hAnsi="Times New Roman" w:eastAsia="仿宋_GB2312" w:cs="Times New Roman"/>
          <w:sz w:val="32"/>
          <w:szCs w:val="32"/>
          <w:highlight w:val="none"/>
          <w:lang w:val="en-US" w:eastAsia="zh-CN"/>
        </w:rPr>
        <w:t>制造</w:t>
      </w:r>
      <w:r>
        <w:rPr>
          <w:rFonts w:hint="default" w:ascii="Times New Roman" w:hAnsi="Times New Roman" w:eastAsia="仿宋_GB2312" w:cs="Times New Roman"/>
          <w:sz w:val="32"/>
          <w:szCs w:val="32"/>
          <w:highlight w:val="none"/>
          <w:lang w:eastAsia="zh-CN"/>
        </w:rPr>
        <w:t>高地。</w:t>
      </w:r>
    </w:p>
    <w:p w14:paraId="44092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五、重点任务</w:t>
      </w:r>
    </w:p>
    <w:p w14:paraId="5576B9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w:t>
      </w:r>
      <w:r>
        <w:rPr>
          <w:rFonts w:hint="eastAsia" w:ascii="Times New Roman" w:hAnsi="Times New Roman" w:eastAsia="楷体_GB2312" w:cs="Times New Roman"/>
          <w:b/>
          <w:bCs/>
          <w:sz w:val="32"/>
          <w:szCs w:val="32"/>
          <w:highlight w:val="none"/>
          <w:lang w:val="en-US" w:eastAsia="zh-CN"/>
        </w:rPr>
        <w:t>坚持</w:t>
      </w:r>
      <w:r>
        <w:rPr>
          <w:rFonts w:hint="default" w:ascii="Times New Roman" w:hAnsi="Times New Roman" w:eastAsia="楷体_GB2312" w:cs="Times New Roman"/>
          <w:b/>
          <w:bCs/>
          <w:sz w:val="32"/>
          <w:szCs w:val="32"/>
          <w:highlight w:val="none"/>
        </w:rPr>
        <w:t>产教贯通</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构建</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订单式+实战化</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教育链​</w:t>
      </w:r>
    </w:p>
    <w:p w14:paraId="01CA4E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 xml:space="preserve">1. </w:t>
      </w:r>
      <w:r>
        <w:rPr>
          <w:rFonts w:hint="default" w:ascii="Times New Roman" w:hAnsi="Times New Roman" w:eastAsia="仿宋_GB2312" w:cs="Times New Roman"/>
          <w:b/>
          <w:bCs/>
          <w:sz w:val="32"/>
          <w:szCs w:val="32"/>
          <w:highlight w:val="none"/>
          <w:lang w:val="en-US" w:eastAsia="zh-CN"/>
        </w:rPr>
        <w:t>实施</w:t>
      </w:r>
      <w:r>
        <w:rPr>
          <w:rFonts w:hint="default" w:ascii="Times New Roman" w:hAnsi="Times New Roman" w:eastAsia="仿宋_GB2312" w:cs="Times New Roman"/>
          <w:b/>
          <w:bCs/>
          <w:sz w:val="32"/>
          <w:szCs w:val="32"/>
          <w:highlight w:val="none"/>
        </w:rPr>
        <w:t>校企双主体培养</w:t>
      </w:r>
      <w:r>
        <w:rPr>
          <w:rFonts w:hint="default" w:ascii="Times New Roman" w:hAnsi="Times New Roman" w:eastAsia="仿宋_GB2312" w:cs="Times New Roman"/>
          <w:b/>
          <w:bCs/>
          <w:sz w:val="32"/>
          <w:szCs w:val="32"/>
          <w:highlight w:val="none"/>
          <w:lang w:eastAsia="zh-CN"/>
        </w:rPr>
        <w:t>模式</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color w:val="000000"/>
          <w:kern w:val="21"/>
          <w:sz w:val="32"/>
          <w:szCs w:val="24"/>
          <w:lang w:val="en-US" w:eastAsia="zh-CN"/>
        </w:rPr>
        <w:t>推</w:t>
      </w:r>
      <w:r>
        <w:rPr>
          <w:rFonts w:hint="eastAsia" w:ascii="Times New Roman" w:hAnsi="Times New Roman" w:eastAsia="仿宋_GB2312" w:cs="Times New Roman"/>
          <w:color w:val="000000"/>
          <w:kern w:val="21"/>
          <w:sz w:val="32"/>
          <w:szCs w:val="24"/>
        </w:rPr>
        <w:t>进杭州电子科技大学绍兴校区建设，</w:t>
      </w:r>
      <w:r>
        <w:rPr>
          <w:rFonts w:hint="eastAsia" w:ascii="Times New Roman" w:hAnsi="Times New Roman" w:eastAsia="仿宋_GB2312" w:cs="Times New Roman"/>
          <w:color w:val="000000"/>
          <w:kern w:val="21"/>
          <w:sz w:val="32"/>
          <w:szCs w:val="24"/>
          <w:lang w:eastAsia="zh-CN"/>
        </w:rPr>
        <w:t>争创国家级现代产业学院。</w:t>
      </w:r>
      <w:r>
        <w:rPr>
          <w:rFonts w:hint="default" w:ascii="Times New Roman" w:hAnsi="Times New Roman" w:eastAsia="仿宋_GB2312" w:cs="Times New Roman"/>
          <w:b w:val="0"/>
          <w:bCs w:val="0"/>
          <w:color w:val="000000" w:themeColor="text1"/>
          <w:sz w:val="32"/>
          <w:szCs w:val="40"/>
          <w14:textFill>
            <w14:solidFill>
              <w14:schemeClr w14:val="tx1"/>
            </w14:solidFill>
          </w14:textFill>
        </w:rPr>
        <w:t>支持企业对接</w:t>
      </w:r>
      <w:r>
        <w:rPr>
          <w:rFonts w:hint="eastAsia" w:ascii="Times New Roman" w:hAnsi="Times New Roman" w:eastAsia="仿宋_GB2312" w:cs="Times New Roman"/>
          <w:b w:val="0"/>
          <w:bCs w:val="0"/>
          <w:color w:val="000000" w:themeColor="text1"/>
          <w:sz w:val="32"/>
          <w:szCs w:val="40"/>
          <w:lang w:eastAsia="zh-CN"/>
          <w14:textFill>
            <w14:solidFill>
              <w14:schemeClr w14:val="tx1"/>
            </w14:solidFill>
          </w14:textFill>
        </w:rPr>
        <w:t>绍兴技师</w:t>
      </w:r>
      <w:r>
        <w:rPr>
          <w:rFonts w:hint="default" w:ascii="Times New Roman" w:hAnsi="Times New Roman" w:eastAsia="仿宋_GB2312" w:cs="Times New Roman"/>
          <w:b w:val="0"/>
          <w:bCs w:val="0"/>
          <w:color w:val="000000" w:themeColor="text1"/>
          <w:sz w:val="32"/>
          <w:szCs w:val="40"/>
          <w14:textFill>
            <w14:solidFill>
              <w14:schemeClr w14:val="tx1"/>
            </w14:solidFill>
          </w14:textFill>
        </w:rPr>
        <w:t>学院等院校，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加强联合办学（班）、定向委培等合作</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color w:val="000000"/>
          <w:kern w:val="21"/>
          <w:sz w:val="32"/>
          <w:szCs w:val="24"/>
          <w:lang w:eastAsia="zh-CN"/>
        </w:rPr>
        <w:t>推广技能人才“订单式”培训班</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芯火班</w:t>
      </w:r>
      <w:r>
        <w:rPr>
          <w:rFonts w:hint="default" w:ascii="Times New Roman" w:hAnsi="Times New Roman" w:eastAsia="仿宋_GB2312" w:cs="Times New Roman"/>
          <w:b w:val="0"/>
          <w:bCs w:val="0"/>
          <w:sz w:val="32"/>
          <w:szCs w:val="32"/>
          <w:highlight w:val="none"/>
          <w:lang w:val="en-US" w:eastAsia="zh-CN"/>
        </w:rPr>
        <w:t>等模式</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支持企业在有条件的区内高校设立“芯火”奖学金</w:t>
      </w:r>
      <w:r>
        <w:rPr>
          <w:rFonts w:hint="eastAsia" w:ascii="Times New Roman" w:hAnsi="Times New Roman" w:eastAsia="仿宋_GB2312" w:cs="Times New Roman"/>
          <w:color w:val="000000"/>
          <w:kern w:val="21"/>
          <w:sz w:val="32"/>
          <w:szCs w:val="24"/>
          <w:lang w:eastAsia="zh-CN"/>
        </w:rPr>
        <w:t>，</w:t>
      </w:r>
      <w:r>
        <w:rPr>
          <w:rFonts w:hint="default" w:ascii="Times New Roman" w:hAnsi="Times New Roman" w:eastAsia="仿宋_GB2312" w:cs="Times New Roman"/>
          <w:b w:val="0"/>
          <w:bCs w:val="0"/>
          <w:sz w:val="32"/>
          <w:szCs w:val="32"/>
          <w:highlight w:val="none"/>
          <w:lang w:val="en-US" w:eastAsia="zh-CN"/>
        </w:rPr>
        <w:t>每年</w:t>
      </w:r>
      <w:r>
        <w:rPr>
          <w:rFonts w:hint="default" w:ascii="Times New Roman" w:hAnsi="Times New Roman" w:eastAsia="仿宋_GB2312" w:cs="Times New Roman"/>
          <w:b w:val="0"/>
          <w:bCs w:val="0"/>
          <w:sz w:val="32"/>
          <w:szCs w:val="32"/>
          <w:highlight w:val="none"/>
        </w:rPr>
        <w:t>定向输送</w:t>
      </w:r>
      <w:r>
        <w:rPr>
          <w:rFonts w:hint="eastAsia" w:ascii="Times New Roman" w:hAnsi="Times New Roman" w:eastAsia="仿宋_GB2312" w:cs="Times New Roman"/>
          <w:b w:val="0"/>
          <w:bCs w:val="0"/>
          <w:sz w:val="32"/>
          <w:szCs w:val="32"/>
          <w:highlight w:val="none"/>
          <w:lang w:val="en-US" w:eastAsia="zh-CN"/>
        </w:rPr>
        <w:t>高校毕业生</w:t>
      </w:r>
      <w:r>
        <w:rPr>
          <w:rFonts w:hint="default" w:ascii="Times New Roman" w:hAnsi="Times New Roman" w:eastAsia="仿宋_GB2312" w:cs="Times New Roman"/>
          <w:b w:val="0"/>
          <w:bCs w:val="0"/>
          <w:sz w:val="32"/>
          <w:szCs w:val="32"/>
          <w:highlight w:val="none"/>
          <w:lang w:val="en-US" w:eastAsia="zh-CN"/>
        </w:rPr>
        <w:t>超1</w:t>
      </w:r>
      <w:r>
        <w:rPr>
          <w:rFonts w:hint="default" w:ascii="Times New Roman" w:hAnsi="Times New Roman" w:eastAsia="仿宋_GB2312" w:cs="Times New Roman"/>
          <w:b w:val="0"/>
          <w:bCs w:val="0"/>
          <w:sz w:val="32"/>
          <w:szCs w:val="32"/>
          <w:highlight w:val="none"/>
        </w:rPr>
        <w:t>0</w:t>
      </w:r>
      <w:r>
        <w:rPr>
          <w:rFonts w:hint="eastAsia" w:ascii="Times New Roman" w:hAnsi="Times New Roman" w:eastAsia="仿宋_GB2312" w:cs="Times New Roman"/>
          <w:b w:val="0"/>
          <w:bCs w:val="0"/>
          <w:sz w:val="32"/>
          <w:szCs w:val="32"/>
          <w:highlight w:val="none"/>
          <w:lang w:val="en-US" w:eastAsia="zh-CN"/>
        </w:rPr>
        <w:t>0</w:t>
      </w:r>
      <w:r>
        <w:rPr>
          <w:rFonts w:hint="default" w:ascii="Times New Roman" w:hAnsi="Times New Roman" w:eastAsia="仿宋_GB2312" w:cs="Times New Roman"/>
          <w:b w:val="0"/>
          <w:bCs w:val="0"/>
          <w:sz w:val="32"/>
          <w:szCs w:val="32"/>
          <w:highlight w:val="none"/>
        </w:rPr>
        <w:t>0人</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楷体_GB2312" w:cs="Times New Roman"/>
          <w:b w:val="0"/>
          <w:bCs w:val="0"/>
          <w:spacing w:val="6"/>
          <w:kern w:val="0"/>
          <w:sz w:val="32"/>
          <w:szCs w:val="32"/>
        </w:rPr>
        <w:t>（牵头单位：区教体局、区人力社保局、集成电路管委会）</w:t>
      </w:r>
    </w:p>
    <w:p w14:paraId="6391E5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 xml:space="preserve">2. </w:t>
      </w:r>
      <w:r>
        <w:rPr>
          <w:rFonts w:hint="default" w:ascii="Times New Roman" w:hAnsi="Times New Roman" w:eastAsia="仿宋_GB2312" w:cs="Times New Roman"/>
          <w:b/>
          <w:bCs/>
          <w:sz w:val="32"/>
          <w:szCs w:val="32"/>
          <w:highlight w:val="none"/>
          <w:lang w:eastAsia="zh-CN"/>
        </w:rPr>
        <w:t>开展</w:t>
      </w:r>
      <w:r>
        <w:rPr>
          <w:rFonts w:hint="default" w:ascii="Times New Roman" w:hAnsi="Times New Roman" w:eastAsia="仿宋_GB2312" w:cs="Times New Roman"/>
          <w:b/>
          <w:bCs/>
          <w:sz w:val="32"/>
          <w:szCs w:val="32"/>
          <w:highlight w:val="none"/>
        </w:rPr>
        <w:t>中高职</w:t>
      </w:r>
      <w:r>
        <w:rPr>
          <w:rFonts w:hint="eastAsia" w:ascii="Times New Roman" w:hAnsi="Times New Roman" w:eastAsia="仿宋_GB2312" w:cs="Times New Roman"/>
          <w:b/>
          <w:bCs/>
          <w:sz w:val="32"/>
          <w:szCs w:val="32"/>
          <w:highlight w:val="none"/>
          <w:lang w:val="en-US" w:eastAsia="zh-CN"/>
        </w:rPr>
        <w:t>学历双</w:t>
      </w:r>
      <w:r>
        <w:rPr>
          <w:rFonts w:hint="default" w:ascii="Times New Roman" w:hAnsi="Times New Roman" w:eastAsia="仿宋_GB2312" w:cs="Times New Roman"/>
          <w:b/>
          <w:bCs/>
          <w:sz w:val="32"/>
          <w:szCs w:val="32"/>
          <w:highlight w:val="none"/>
        </w:rPr>
        <w:t>贯通改革</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val="0"/>
          <w:bCs w:val="0"/>
          <w:sz w:val="32"/>
          <w:szCs w:val="32"/>
          <w:highlight w:val="none"/>
          <w:lang w:eastAsia="zh-CN"/>
        </w:rPr>
        <w:t>拓展</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3+4</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中本一体化招生</w:t>
      </w:r>
      <w:r>
        <w:rPr>
          <w:rFonts w:hint="default" w:ascii="Times New Roman" w:hAnsi="Times New Roman" w:eastAsia="仿宋_GB2312" w:cs="Times New Roman"/>
          <w:b w:val="0"/>
          <w:bCs w:val="0"/>
          <w:sz w:val="32"/>
          <w:szCs w:val="32"/>
          <w:highlight w:val="none"/>
          <w:lang w:eastAsia="zh-CN"/>
        </w:rPr>
        <w:t>规模，逐步扩大</w:t>
      </w:r>
      <w:r>
        <w:rPr>
          <w:rFonts w:hint="default" w:ascii="Times New Roman" w:hAnsi="Times New Roman" w:eastAsia="仿宋_GB2312" w:cs="Times New Roman"/>
          <w:b w:val="0"/>
          <w:bCs w:val="0"/>
          <w:sz w:val="32"/>
          <w:szCs w:val="32"/>
          <w:highlight w:val="none"/>
        </w:rPr>
        <w:t>至500人</w:t>
      </w:r>
      <w:r>
        <w:rPr>
          <w:rFonts w:hint="default" w:ascii="Times New Roman" w:hAnsi="Times New Roman" w:eastAsia="仿宋_GB2312" w:cs="Times New Roman"/>
          <w:b w:val="0"/>
          <w:bCs w:val="0"/>
          <w:sz w:val="32"/>
          <w:szCs w:val="32"/>
          <w:highlight w:val="none"/>
          <w:lang w:val="en-US" w:eastAsia="zh-CN"/>
        </w:rPr>
        <w:t>/年</w:t>
      </w:r>
      <w:r>
        <w:rPr>
          <w:rFonts w:hint="default" w:ascii="Times New Roman" w:hAnsi="Times New Roman" w:eastAsia="仿宋_GB2312" w:cs="Times New Roman"/>
          <w:b w:val="0"/>
          <w:bCs w:val="0"/>
          <w:sz w:val="32"/>
          <w:szCs w:val="32"/>
          <w:highlight w:val="none"/>
        </w:rPr>
        <w:t>，开发《半导体器件封装工艺》等12门企业定制教材。</w:t>
      </w:r>
      <w:r>
        <w:rPr>
          <w:rFonts w:hint="eastAsia" w:ascii="Times New Roman" w:hAnsi="Times New Roman" w:eastAsia="仿宋_GB2312" w:cs="Times New Roman"/>
          <w:color w:val="000000"/>
          <w:kern w:val="21"/>
          <w:sz w:val="32"/>
          <w:szCs w:val="24"/>
          <w:lang w:eastAsia="zh-CN"/>
        </w:rPr>
        <w:t>充分利用绍兴文理学院、浙江邮电职业技术学院、绍兴市职业教育中心等本地院校平台，深化集成电路领域“3+2”中高职一体化招生模式</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楷体_GB2312" w:cs="Times New Roman"/>
          <w:b w:val="0"/>
          <w:bCs w:val="0"/>
          <w:kern w:val="0"/>
          <w:sz w:val="32"/>
          <w:szCs w:val="32"/>
        </w:rPr>
        <w:t>（牵头单位：</w:t>
      </w:r>
      <w:r>
        <w:rPr>
          <w:rFonts w:hint="eastAsia" w:ascii="Times New Roman" w:hAnsi="Times New Roman" w:eastAsia="楷体_GB2312" w:cs="Times New Roman"/>
          <w:b w:val="0"/>
          <w:bCs w:val="0"/>
          <w:kern w:val="0"/>
          <w:sz w:val="32"/>
          <w:szCs w:val="32"/>
          <w:lang w:eastAsia="zh-CN"/>
        </w:rPr>
        <w:t>市委组织部、</w:t>
      </w:r>
      <w:r>
        <w:rPr>
          <w:rFonts w:hint="default" w:ascii="Times New Roman" w:hAnsi="Times New Roman" w:eastAsia="楷体_GB2312" w:cs="Times New Roman"/>
          <w:b w:val="0"/>
          <w:bCs w:val="0"/>
          <w:kern w:val="0"/>
          <w:sz w:val="32"/>
          <w:szCs w:val="32"/>
        </w:rPr>
        <w:t>区教体局）</w:t>
      </w:r>
    </w:p>
    <w:p w14:paraId="12D408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3. 迭代</w:t>
      </w:r>
      <w:r>
        <w:rPr>
          <w:rFonts w:hint="default" w:ascii="Times New Roman" w:hAnsi="Times New Roman" w:eastAsia="仿宋_GB2312" w:cs="Times New Roman"/>
          <w:b/>
          <w:bCs/>
          <w:color w:val="auto"/>
          <w:sz w:val="32"/>
          <w:szCs w:val="32"/>
          <w:highlight w:val="none"/>
          <w:lang w:eastAsia="zh-CN"/>
        </w:rPr>
        <w:t>平台</w:t>
      </w:r>
      <w:r>
        <w:rPr>
          <w:rFonts w:hint="eastAsia" w:ascii="Times New Roman" w:hAnsi="Times New Roman" w:eastAsia="仿宋_GB2312" w:cs="Times New Roman"/>
          <w:b/>
          <w:bCs/>
          <w:color w:val="auto"/>
          <w:sz w:val="32"/>
          <w:szCs w:val="32"/>
          <w:highlight w:val="none"/>
          <w:lang w:val="en-US" w:eastAsia="zh-CN"/>
        </w:rPr>
        <w:t>双开放共享体系。</w:t>
      </w:r>
      <w:r>
        <w:rPr>
          <w:rFonts w:hint="default" w:ascii="Times New Roman" w:hAnsi="Times New Roman" w:eastAsia="仿宋_GB2312" w:cs="Times New Roman"/>
          <w:b w:val="0"/>
          <w:bCs w:val="0"/>
          <w:sz w:val="32"/>
          <w:szCs w:val="32"/>
          <w:highlight w:val="none"/>
          <w:lang w:val="en-US" w:eastAsia="zh-CN"/>
        </w:rPr>
        <w:t>依托</w:t>
      </w:r>
      <w:r>
        <w:rPr>
          <w:rFonts w:hint="eastAsia" w:ascii="Times New Roman" w:hAnsi="Times New Roman" w:eastAsia="仿宋_GB2312" w:cs="Times New Roman"/>
          <w:b w:val="0"/>
          <w:bCs w:val="0"/>
          <w:sz w:val="32"/>
          <w:szCs w:val="32"/>
          <w:highlight w:val="none"/>
          <w:lang w:val="en-US" w:eastAsia="zh-CN"/>
        </w:rPr>
        <w:t>浙江大学绍兴研究院</w:t>
      </w:r>
      <w:r>
        <w:rPr>
          <w:rFonts w:hint="default" w:ascii="Times New Roman" w:hAnsi="Times New Roman" w:eastAsia="仿宋_GB2312" w:cs="Times New Roman"/>
          <w:b w:val="0"/>
          <w:bCs w:val="0"/>
          <w:sz w:val="32"/>
          <w:szCs w:val="32"/>
          <w:highlight w:val="none"/>
          <w:lang w:val="en-US" w:eastAsia="zh-CN"/>
        </w:rPr>
        <w:t>微电子</w:t>
      </w:r>
      <w:r>
        <w:rPr>
          <w:rFonts w:hint="eastAsia" w:ascii="Times New Roman" w:hAnsi="Times New Roman" w:eastAsia="仿宋_GB2312" w:cs="Times New Roman"/>
          <w:b w:val="0"/>
          <w:bCs w:val="0"/>
          <w:sz w:val="32"/>
          <w:szCs w:val="32"/>
          <w:highlight w:val="none"/>
          <w:lang w:val="en-US" w:eastAsia="zh-CN"/>
        </w:rPr>
        <w:t>研究</w:t>
      </w:r>
      <w:r>
        <w:rPr>
          <w:rFonts w:hint="default" w:ascii="Times New Roman" w:hAnsi="Times New Roman" w:eastAsia="仿宋_GB2312" w:cs="Times New Roman"/>
          <w:b w:val="0"/>
          <w:bCs w:val="0"/>
          <w:sz w:val="32"/>
          <w:szCs w:val="32"/>
          <w:highlight w:val="none"/>
          <w:lang w:val="en-US" w:eastAsia="zh-CN"/>
        </w:rPr>
        <w:t>中心集成电路公共服务平台，</w:t>
      </w:r>
      <w:r>
        <w:rPr>
          <w:rFonts w:hint="default" w:ascii="Times New Roman" w:hAnsi="Times New Roman" w:eastAsia="仿宋_GB2312" w:cs="Times New Roman"/>
          <w:b w:val="0"/>
          <w:bCs w:val="0"/>
          <w:color w:val="auto"/>
          <w:sz w:val="32"/>
          <w:szCs w:val="32"/>
          <w:highlight w:val="none"/>
          <w:lang w:eastAsia="zh-CN"/>
        </w:rPr>
        <w:t>整合芯联集成</w:t>
      </w:r>
      <w:r>
        <w:rPr>
          <w:rFonts w:hint="eastAsia" w:ascii="Times New Roman" w:hAnsi="Times New Roman" w:eastAsia="仿宋_GB2312" w:cs="Times New Roman"/>
          <w:b w:val="0"/>
          <w:bCs w:val="0"/>
          <w:color w:val="auto"/>
          <w:sz w:val="32"/>
          <w:szCs w:val="32"/>
          <w:highlight w:val="none"/>
          <w:lang w:eastAsia="zh-CN"/>
        </w:rPr>
        <w:t>、长电绍兴等企业资源，</w:t>
      </w:r>
      <w:r>
        <w:rPr>
          <w:rFonts w:hint="eastAsia" w:ascii="Times New Roman" w:hAnsi="Times New Roman" w:eastAsia="仿宋_GB2312" w:cs="Times New Roman"/>
          <w:b w:val="0"/>
          <w:bCs w:val="0"/>
          <w:sz w:val="32"/>
          <w:szCs w:val="32"/>
          <w:highlight w:val="none"/>
          <w:lang w:val="en-US" w:eastAsia="zh-CN"/>
        </w:rPr>
        <w:t>推进</w:t>
      </w:r>
      <w:r>
        <w:rPr>
          <w:rFonts w:hint="default" w:ascii="Times New Roman" w:hAnsi="Times New Roman" w:eastAsia="仿宋_GB2312" w:cs="Times New Roman"/>
          <w:b w:val="0"/>
          <w:bCs w:val="0"/>
          <w:sz w:val="32"/>
          <w:szCs w:val="32"/>
          <w:highlight w:val="none"/>
        </w:rPr>
        <w:t>建设集成电路公共实训基地，</w:t>
      </w:r>
      <w:r>
        <w:rPr>
          <w:rFonts w:hint="default" w:ascii="Times New Roman" w:hAnsi="Times New Roman" w:eastAsia="仿宋_GB2312" w:cs="Times New Roman"/>
          <w:b w:val="0"/>
          <w:bCs w:val="0"/>
          <w:color w:val="auto"/>
          <w:sz w:val="32"/>
          <w:szCs w:val="32"/>
          <w:highlight w:val="none"/>
          <w:lang w:eastAsia="zh-CN"/>
        </w:rPr>
        <w:t>开放集成电路设备共享服务，</w:t>
      </w:r>
      <w:r>
        <w:rPr>
          <w:rFonts w:hint="eastAsia" w:ascii="Times New Roman" w:hAnsi="Times New Roman" w:eastAsia="仿宋_GB2312" w:cs="Times New Roman"/>
          <w:b w:val="0"/>
          <w:bCs w:val="0"/>
          <w:color w:val="auto"/>
          <w:sz w:val="32"/>
          <w:szCs w:val="32"/>
          <w:highlight w:val="none"/>
          <w:lang w:eastAsia="zh-CN"/>
        </w:rPr>
        <w:t>探索</w:t>
      </w:r>
      <w:r>
        <w:rPr>
          <w:rFonts w:hint="default" w:ascii="Times New Roman" w:hAnsi="Times New Roman" w:eastAsia="仿宋_GB2312" w:cs="Times New Roman"/>
          <w:b w:val="0"/>
          <w:bCs w:val="0"/>
          <w:color w:val="auto"/>
          <w:sz w:val="32"/>
          <w:szCs w:val="32"/>
          <w:highlight w:val="none"/>
          <w:lang w:eastAsia="zh-CN"/>
        </w:rPr>
        <w:t>实施“政府补贴+企业让利”双轨成本分担机制。</w:t>
      </w:r>
      <w:r>
        <w:rPr>
          <w:rFonts w:hint="eastAsia" w:ascii="Times New Roman" w:hAnsi="Times New Roman" w:eastAsia="仿宋_GB2312" w:cs="Times New Roman"/>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eastAsia="zh-CN"/>
        </w:rPr>
        <w:t>牵头单位：区科技局</w:t>
      </w:r>
      <w:r>
        <w:rPr>
          <w:rFonts w:hint="eastAsia" w:ascii="Times New Roman" w:hAnsi="Times New Roman" w:eastAsia="仿宋_GB2312" w:cs="Times New Roman"/>
          <w:b w:val="0"/>
          <w:bCs w:val="0"/>
          <w:color w:val="auto"/>
          <w:sz w:val="32"/>
          <w:szCs w:val="32"/>
          <w:highlight w:val="none"/>
          <w:lang w:eastAsia="zh-CN"/>
        </w:rPr>
        <w:t>）</w:t>
      </w:r>
    </w:p>
    <w:p w14:paraId="318F8B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w:t>
      </w:r>
      <w:r>
        <w:rPr>
          <w:rFonts w:hint="eastAsia" w:ascii="Times New Roman" w:hAnsi="Times New Roman" w:eastAsia="楷体_GB2312" w:cs="Times New Roman"/>
          <w:b/>
          <w:bCs/>
          <w:sz w:val="32"/>
          <w:szCs w:val="32"/>
          <w:highlight w:val="none"/>
          <w:lang w:val="en-US" w:eastAsia="zh-CN"/>
        </w:rPr>
        <w:t>坚持</w:t>
      </w:r>
      <w:r>
        <w:rPr>
          <w:rFonts w:hint="default" w:ascii="Times New Roman" w:hAnsi="Times New Roman" w:eastAsia="楷体_GB2312" w:cs="Times New Roman"/>
          <w:b/>
          <w:bCs/>
          <w:sz w:val="32"/>
          <w:szCs w:val="32"/>
          <w:highlight w:val="none"/>
        </w:rPr>
        <w:t>评用一体</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打造</w:t>
      </w:r>
      <w:r>
        <w:rPr>
          <w:rFonts w:hint="default" w:ascii="Times New Roman" w:hAnsi="Times New Roman" w:eastAsia="楷体_GB2312" w:cs="Times New Roman"/>
          <w:b/>
          <w:bCs/>
          <w:sz w:val="32"/>
          <w:szCs w:val="32"/>
          <w:highlight w:val="none"/>
          <w:lang w:eastAsia="zh-CN"/>
        </w:rPr>
        <w:t>“</w:t>
      </w:r>
      <w:r>
        <w:rPr>
          <w:rFonts w:hint="eastAsia" w:ascii="Times New Roman" w:hAnsi="Times New Roman" w:eastAsia="楷体_GB2312" w:cs="Times New Roman"/>
          <w:b/>
          <w:bCs/>
          <w:sz w:val="32"/>
          <w:szCs w:val="32"/>
          <w:highlight w:val="none"/>
          <w:lang w:val="en-US" w:eastAsia="zh-CN"/>
        </w:rPr>
        <w:t>实用型</w:t>
      </w:r>
      <w:r>
        <w:rPr>
          <w:rFonts w:hint="default" w:ascii="Times New Roman" w:hAnsi="Times New Roman" w:eastAsia="楷体_GB2312" w:cs="Times New Roman"/>
          <w:b/>
          <w:bCs/>
          <w:sz w:val="32"/>
          <w:szCs w:val="32"/>
          <w:highlight w:val="none"/>
        </w:rPr>
        <w:t>+</w:t>
      </w:r>
      <w:r>
        <w:rPr>
          <w:rFonts w:hint="eastAsia" w:ascii="Times New Roman" w:hAnsi="Times New Roman" w:eastAsia="楷体_GB2312" w:cs="Times New Roman"/>
          <w:b/>
          <w:bCs/>
          <w:sz w:val="32"/>
          <w:szCs w:val="32"/>
          <w:highlight w:val="none"/>
          <w:lang w:eastAsia="zh-CN"/>
        </w:rPr>
        <w:t>市场化</w:t>
      </w:r>
      <w:r>
        <w:rPr>
          <w:rFonts w:hint="default" w:ascii="Times New Roman" w:hAnsi="Times New Roman" w:eastAsia="楷体_GB2312" w:cs="Times New Roman"/>
          <w:b/>
          <w:bCs/>
          <w:sz w:val="32"/>
          <w:szCs w:val="32"/>
          <w:highlight w:val="none"/>
          <w:lang w:eastAsia="zh-CN"/>
        </w:rPr>
        <w:t>”</w:t>
      </w:r>
      <w:r>
        <w:rPr>
          <w:rFonts w:hint="eastAsia" w:ascii="Times New Roman" w:hAnsi="Times New Roman" w:eastAsia="楷体_GB2312" w:cs="Times New Roman"/>
          <w:b/>
          <w:bCs/>
          <w:sz w:val="32"/>
          <w:szCs w:val="32"/>
          <w:highlight w:val="none"/>
          <w:lang w:val="en-US" w:eastAsia="zh-CN"/>
        </w:rPr>
        <w:t>人才</w:t>
      </w:r>
      <w:r>
        <w:rPr>
          <w:rFonts w:hint="default" w:ascii="Times New Roman" w:hAnsi="Times New Roman" w:eastAsia="楷体_GB2312" w:cs="Times New Roman"/>
          <w:b/>
          <w:bCs/>
          <w:sz w:val="32"/>
          <w:szCs w:val="32"/>
          <w:highlight w:val="none"/>
        </w:rPr>
        <w:t>链​</w:t>
      </w:r>
    </w:p>
    <w:p w14:paraId="4F77F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4. 创设人才评价标准体系。</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US" w:eastAsia="zh-CN"/>
        </w:rPr>
        <w:t>迭代</w:t>
      </w:r>
      <w:r>
        <w:rPr>
          <w:rFonts w:hint="default" w:ascii="Times New Roman" w:hAnsi="Times New Roman" w:eastAsia="仿宋_GB2312" w:cs="Times New Roman"/>
          <w:b w:val="0"/>
          <w:bCs w:val="0"/>
          <w:i w:val="0"/>
          <w:iCs w:val="0"/>
          <w:caps w:val="0"/>
          <w:color w:val="171A1D"/>
          <w:spacing w:val="0"/>
          <w:sz w:val="32"/>
          <w:szCs w:val="32"/>
          <w:shd w:val="clear" w:color="auto" w:fill="FFFFFF"/>
          <w:lang w:val="en-US" w:eastAsia="zh-CN"/>
        </w:rPr>
        <w:t>集成电路产业人才</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US" w:eastAsia="zh-CN"/>
        </w:rPr>
        <w:t>评价体系，</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 w:eastAsia="zh-CN"/>
        </w:rPr>
        <w:t>打破学历、论文、获奖经历等门槛</w:t>
      </w:r>
      <w:r>
        <w:rPr>
          <w:rFonts w:hint="default" w:ascii="Times New Roman" w:hAnsi="Times New Roman" w:eastAsia="仿宋_GB2312" w:cs="Times New Roman"/>
          <w:b w:val="0"/>
          <w:bCs w:val="0"/>
          <w:i w:val="0"/>
          <w:iCs w:val="0"/>
          <w:caps w:val="0"/>
          <w:color w:val="171A1D"/>
          <w:spacing w:val="0"/>
          <w:sz w:val="32"/>
          <w:szCs w:val="32"/>
          <w:shd w:val="clear" w:color="auto" w:fill="FFFFFF"/>
          <w:lang w:val="en-US" w:eastAsia="zh-CN"/>
        </w:rPr>
        <w:t>，构建以工作经历、薪酬水平和科技成果为导向的人才认定标准。探索实行</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US" w:eastAsia="zh-CN"/>
        </w:rPr>
        <w:t>“企业认定、政府认账”</w:t>
      </w:r>
      <w:r>
        <w:rPr>
          <w:rFonts w:hint="default" w:ascii="Times New Roman" w:hAnsi="Times New Roman" w:eastAsia="仿宋_GB2312" w:cs="Times New Roman"/>
          <w:b w:val="0"/>
          <w:bCs w:val="0"/>
          <w:i w:val="0"/>
          <w:iCs w:val="0"/>
          <w:caps w:val="0"/>
          <w:color w:val="171A1D"/>
          <w:spacing w:val="0"/>
          <w:sz w:val="32"/>
          <w:szCs w:val="32"/>
          <w:shd w:val="clear" w:color="auto" w:fill="FFFFFF"/>
          <w:lang w:val="en-US" w:eastAsia="zh-CN"/>
        </w:rPr>
        <w:t>制度，投资额超50亿元的重大项目及上市公司、国家专精特新“小巨人”企业</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US" w:eastAsia="zh-CN"/>
        </w:rPr>
        <w:t>等</w:t>
      </w:r>
      <w:r>
        <w:rPr>
          <w:rFonts w:hint="default" w:ascii="Times New Roman" w:hAnsi="Times New Roman" w:eastAsia="仿宋_GB2312" w:cs="Times New Roman"/>
          <w:b w:val="0"/>
          <w:bCs w:val="0"/>
          <w:i w:val="0"/>
          <w:iCs w:val="0"/>
          <w:caps w:val="0"/>
          <w:color w:val="171A1D"/>
          <w:spacing w:val="0"/>
          <w:sz w:val="32"/>
          <w:szCs w:val="32"/>
          <w:shd w:val="clear" w:color="auto" w:fill="FFFFFF"/>
          <w:lang w:val="en-US" w:eastAsia="zh-CN"/>
        </w:rPr>
        <w:t>重点企业</w:t>
      </w:r>
      <w:r>
        <w:rPr>
          <w:rFonts w:hint="eastAsia" w:ascii="Times New Roman" w:hAnsi="Times New Roman" w:eastAsia="仿宋_GB2312" w:cs="Times New Roman"/>
          <w:b w:val="0"/>
          <w:bCs w:val="0"/>
          <w:i w:val="0"/>
          <w:iCs w:val="0"/>
          <w:caps w:val="0"/>
          <w:color w:val="171A1D"/>
          <w:spacing w:val="0"/>
          <w:sz w:val="32"/>
          <w:szCs w:val="32"/>
          <w:shd w:val="clear" w:color="auto" w:fill="FFFFFF"/>
          <w:lang w:val="en-US" w:eastAsia="zh-CN"/>
        </w:rPr>
        <w:t>，</w:t>
      </w:r>
      <w:r>
        <w:rPr>
          <w:rFonts w:hint="default" w:ascii="Times New Roman" w:hAnsi="Times New Roman" w:eastAsia="仿宋_GB2312" w:cs="Times New Roman"/>
          <w:b w:val="0"/>
          <w:bCs w:val="0"/>
          <w:i w:val="0"/>
          <w:iCs w:val="0"/>
          <w:caps w:val="0"/>
          <w:color w:val="171A1D"/>
          <w:spacing w:val="0"/>
          <w:sz w:val="32"/>
          <w:szCs w:val="32"/>
          <w:shd w:val="clear" w:color="auto" w:fill="FFFFFF"/>
          <w:lang w:val="en-US" w:eastAsia="zh-CN"/>
        </w:rPr>
        <w:t>可举荐</w:t>
      </w:r>
      <w:r>
        <w:rPr>
          <w:rFonts w:hint="default" w:ascii="Times New Roman" w:hAnsi="Times New Roman" w:eastAsia="仿宋_GB2312" w:cs="Times New Roman"/>
          <w:color w:val="auto"/>
          <w:kern w:val="2"/>
          <w:sz w:val="32"/>
          <w:szCs w:val="32"/>
          <w:lang w:val="en-US" w:eastAsia="zh-CN" w:bidi="ar-SA"/>
        </w:rPr>
        <w:t>优秀人才认定为市级及以上领军人才。</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牵头单位：市委组织部、</w:t>
      </w:r>
      <w:r>
        <w:rPr>
          <w:rFonts w:hint="eastAsia" w:ascii="楷体_GB2312" w:hAnsi="楷体_GB2312" w:eastAsia="楷体_GB2312" w:cs="楷体_GB2312"/>
          <w:b w:val="0"/>
          <w:bCs w:val="0"/>
          <w:sz w:val="32"/>
          <w:szCs w:val="32"/>
          <w:highlight w:val="none"/>
          <w:lang w:val="en-US" w:eastAsia="zh-CN"/>
        </w:rPr>
        <w:t>区委组织部</w:t>
      </w:r>
      <w:r>
        <w:rPr>
          <w:rFonts w:hint="eastAsia" w:ascii="Times New Roman" w:hAnsi="Times New Roman" w:eastAsia="仿宋_GB2312" w:cs="Times New Roman"/>
          <w:b w:val="0"/>
          <w:bCs w:val="0"/>
          <w:sz w:val="32"/>
          <w:szCs w:val="32"/>
          <w:highlight w:val="none"/>
          <w:lang w:eastAsia="zh-CN"/>
        </w:rPr>
        <w:t>）</w:t>
      </w:r>
    </w:p>
    <w:p w14:paraId="6EED8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bCs/>
          <w:sz w:val="32"/>
          <w:szCs w:val="32"/>
          <w:highlight w:val="none"/>
          <w:lang w:val="en-US" w:eastAsia="zh-CN"/>
        </w:rPr>
        <w:t>5. 创新人才职称管理权限</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val="0"/>
          <w:bCs w:val="0"/>
          <w:sz w:val="32"/>
          <w:szCs w:val="32"/>
          <w:highlight w:val="none"/>
          <w:lang w:eastAsia="zh-CN"/>
        </w:rPr>
        <w:t>建立</w:t>
      </w:r>
      <w:r>
        <w:rPr>
          <w:rFonts w:hint="default" w:ascii="Times New Roman" w:hAnsi="Times New Roman" w:eastAsia="仿宋_GB2312" w:cs="Times New Roman"/>
          <w:b w:val="0"/>
          <w:bCs w:val="0"/>
          <w:sz w:val="32"/>
          <w:szCs w:val="32"/>
          <w:highlight w:val="none"/>
        </w:rPr>
        <w:t>动态职称评审机制</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深化中级职称自主评审，向条件成熟的集成电路产业园区、行业协会、头部企业下放中级及以下职称评审权限，</w:t>
      </w:r>
      <w:r>
        <w:rPr>
          <w:rFonts w:hint="eastAsia" w:ascii="Times New Roman" w:hAnsi="Times New Roman" w:eastAsia="仿宋_GB2312" w:cs="Times New Roman"/>
          <w:b w:val="0"/>
          <w:bCs w:val="0"/>
          <w:sz w:val="32"/>
          <w:szCs w:val="32"/>
          <w:highlight w:val="none"/>
          <w:lang w:val="en" w:eastAsia="zh-CN"/>
        </w:rPr>
        <w:t>联合绍兴市集成电路行业协会共同培育集成电路相关专业中级职称产业社会化评价试点</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探索</w:t>
      </w:r>
      <w:r>
        <w:rPr>
          <w:rFonts w:hint="default" w:ascii="Times New Roman" w:hAnsi="Times New Roman" w:eastAsia="仿宋_GB2312" w:cs="Times New Roman"/>
          <w:b w:val="0"/>
          <w:bCs w:val="0"/>
          <w:sz w:val="32"/>
          <w:szCs w:val="32"/>
          <w:highlight w:val="none"/>
        </w:rPr>
        <w:t>《集成电路产业人才能力矩阵》</w:t>
      </w:r>
      <w:r>
        <w:rPr>
          <w:rFonts w:hint="default" w:ascii="Times New Roman" w:hAnsi="Times New Roman" w:eastAsia="仿宋_GB2312" w:cs="Times New Roman"/>
          <w:b w:val="0"/>
          <w:bCs w:val="0"/>
          <w:sz w:val="32"/>
          <w:szCs w:val="32"/>
          <w:highlight w:val="none"/>
          <w:lang w:eastAsia="zh-CN"/>
        </w:rPr>
        <w:t>评价机制</w:t>
      </w:r>
      <w:r>
        <w:rPr>
          <w:rFonts w:hint="default" w:ascii="Times New Roman" w:hAnsi="Times New Roman" w:eastAsia="仿宋_GB2312" w:cs="Times New Roman"/>
          <w:b w:val="0"/>
          <w:bCs w:val="0"/>
          <w:sz w:val="32"/>
          <w:szCs w:val="32"/>
          <w:highlight w:val="none"/>
        </w:rPr>
        <w:t>，将工艺良品率提升、量产问题解决数等30项实操指标纳入评审。</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牵头单位：区人力社保局</w:t>
      </w:r>
      <w:r>
        <w:rPr>
          <w:rFonts w:hint="eastAsia" w:ascii="Times New Roman" w:hAnsi="Times New Roman" w:eastAsia="仿宋_GB2312" w:cs="Times New Roman"/>
          <w:b w:val="0"/>
          <w:bCs w:val="0"/>
          <w:sz w:val="32"/>
          <w:szCs w:val="32"/>
          <w:highlight w:val="none"/>
          <w:lang w:eastAsia="zh-CN"/>
        </w:rPr>
        <w:t>）</w:t>
      </w:r>
    </w:p>
    <w:p w14:paraId="1B437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6. 畅通领军人才直认通道</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rPr>
        <w:t>深化</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名士之乡</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英才计划自主评审，迭代实施</w:t>
      </w:r>
      <w:r>
        <w:rPr>
          <w:rFonts w:hint="default" w:ascii="Times New Roman" w:hAnsi="Times New Roman" w:eastAsia="仿宋_GB2312" w:cs="Times New Roman"/>
          <w:b w:val="0"/>
          <w:bCs w:val="0"/>
          <w:sz w:val="32"/>
          <w:szCs w:val="32"/>
          <w:highlight w:val="none"/>
        </w:rPr>
        <w:t>集成电</w:t>
      </w:r>
      <w:r>
        <w:rPr>
          <w:rFonts w:hint="default" w:ascii="Times New Roman" w:hAnsi="Times New Roman" w:eastAsia="仿宋_GB2312" w:cs="Times New Roman"/>
          <w:b w:val="0"/>
          <w:bCs w:val="0"/>
          <w:sz w:val="32"/>
          <w:szCs w:val="32"/>
          <w:highlight w:val="none"/>
          <w:lang w:eastAsia="zh-CN"/>
        </w:rPr>
        <w:t>路</w:t>
      </w:r>
      <w:r>
        <w:rPr>
          <w:rFonts w:hint="default" w:ascii="Times New Roman" w:hAnsi="Times New Roman" w:eastAsia="仿宋_GB2312" w:cs="Times New Roman"/>
          <w:b w:val="0"/>
          <w:bCs w:val="0"/>
          <w:sz w:val="32"/>
          <w:szCs w:val="32"/>
          <w:highlight w:val="none"/>
        </w:rPr>
        <w:t>产业人才“白名单”制，</w:t>
      </w:r>
      <w:r>
        <w:rPr>
          <w:rFonts w:hint="default" w:ascii="Times New Roman" w:hAnsi="Times New Roman" w:eastAsia="仿宋_GB2312" w:cs="Times New Roman"/>
          <w:b w:val="0"/>
          <w:bCs w:val="0"/>
          <w:spacing w:val="0"/>
          <w:kern w:val="2"/>
          <w:sz w:val="32"/>
          <w:szCs w:val="32"/>
          <w:highlight w:val="none"/>
          <w:lang w:val="en-US" w:eastAsia="zh-CN" w:bidi="ar"/>
        </w:rPr>
        <w:t>对特定国家、特定企业引进的集成电路人才列入“白名单”，</w:t>
      </w:r>
      <w:r>
        <w:rPr>
          <w:rFonts w:hint="default" w:ascii="Times New Roman" w:hAnsi="Times New Roman" w:eastAsia="仿宋_GB2312" w:cs="Times New Roman"/>
          <w:b w:val="0"/>
          <w:bCs w:val="0"/>
          <w:spacing w:val="0"/>
          <w:kern w:val="2"/>
          <w:sz w:val="32"/>
          <w:szCs w:val="32"/>
          <w:highlight w:val="none"/>
          <w:lang w:eastAsia="zh-CN" w:bidi="ar"/>
        </w:rPr>
        <w:t>符合条件的可</w:t>
      </w:r>
      <w:r>
        <w:rPr>
          <w:rFonts w:hint="default" w:ascii="Times New Roman" w:hAnsi="Times New Roman" w:eastAsia="仿宋_GB2312" w:cs="Times New Roman"/>
          <w:b w:val="0"/>
          <w:bCs w:val="0"/>
          <w:spacing w:val="0"/>
          <w:kern w:val="2"/>
          <w:sz w:val="32"/>
          <w:szCs w:val="32"/>
          <w:highlight w:val="none"/>
          <w:lang w:val="en-US" w:eastAsia="zh-CN" w:bidi="ar"/>
        </w:rPr>
        <w:t>直接认定“名士之乡”英才计划</w:t>
      </w:r>
      <w:r>
        <w:rPr>
          <w:rFonts w:hint="eastAsia" w:ascii="Times New Roman" w:hAnsi="Times New Roman" w:eastAsia="仿宋_GB2312" w:cs="Times New Roman"/>
          <w:b w:val="0"/>
          <w:bCs w:val="0"/>
          <w:spacing w:val="0"/>
          <w:kern w:val="2"/>
          <w:sz w:val="32"/>
          <w:szCs w:val="32"/>
          <w:highlight w:val="none"/>
          <w:lang w:val="en-US" w:eastAsia="zh-CN" w:bidi="ar"/>
        </w:rPr>
        <w:t>，并享受相关政策</w:t>
      </w:r>
      <w:r>
        <w:rPr>
          <w:rFonts w:hint="default" w:ascii="Times New Roman" w:hAnsi="Times New Roman" w:eastAsia="仿宋_GB2312" w:cs="Times New Roman"/>
          <w:b w:val="0"/>
          <w:bCs w:val="0"/>
          <w:spacing w:val="0"/>
          <w:kern w:val="2"/>
          <w:sz w:val="32"/>
          <w:szCs w:val="32"/>
          <w:highlight w:val="none"/>
          <w:lang w:val="en-US" w:eastAsia="zh-CN" w:bidi="ar"/>
        </w:rPr>
        <w:t>。</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牵头单位：市委组织部、</w:t>
      </w:r>
      <w:r>
        <w:rPr>
          <w:rFonts w:hint="eastAsia" w:ascii="楷体_GB2312" w:hAnsi="楷体_GB2312" w:eastAsia="楷体_GB2312" w:cs="楷体_GB2312"/>
          <w:b w:val="0"/>
          <w:bCs w:val="0"/>
          <w:sz w:val="32"/>
          <w:szCs w:val="32"/>
          <w:highlight w:val="none"/>
          <w:lang w:val="en-US" w:eastAsia="zh-CN"/>
        </w:rPr>
        <w:t>区委组织部</w:t>
      </w:r>
      <w:r>
        <w:rPr>
          <w:rFonts w:hint="eastAsia" w:ascii="Times New Roman" w:hAnsi="Times New Roman" w:eastAsia="仿宋_GB2312" w:cs="Times New Roman"/>
          <w:b w:val="0"/>
          <w:bCs w:val="0"/>
          <w:sz w:val="32"/>
          <w:szCs w:val="32"/>
          <w:highlight w:val="none"/>
          <w:lang w:eastAsia="zh-CN"/>
        </w:rPr>
        <w:t>）</w:t>
      </w:r>
    </w:p>
    <w:p w14:paraId="519976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rPr>
        <w:t>（三）</w:t>
      </w:r>
      <w:r>
        <w:rPr>
          <w:rFonts w:hint="eastAsia" w:ascii="Times New Roman" w:hAnsi="Times New Roman" w:eastAsia="楷体_GB2312" w:cs="Times New Roman"/>
          <w:b/>
          <w:bCs/>
          <w:sz w:val="32"/>
          <w:szCs w:val="32"/>
          <w:highlight w:val="none"/>
          <w:lang w:val="en-US" w:eastAsia="zh-CN"/>
        </w:rPr>
        <w:t>坚持</w:t>
      </w:r>
      <w:r>
        <w:rPr>
          <w:rFonts w:hint="default" w:ascii="Times New Roman" w:hAnsi="Times New Roman" w:eastAsia="楷体_GB2312" w:cs="Times New Roman"/>
          <w:b/>
          <w:bCs/>
          <w:sz w:val="32"/>
          <w:szCs w:val="32"/>
          <w:highlight w:val="none"/>
        </w:rPr>
        <w:t>平台聚能</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搭建</w:t>
      </w:r>
      <w:r>
        <w:rPr>
          <w:rFonts w:hint="default" w:ascii="Times New Roman" w:hAnsi="Times New Roman" w:eastAsia="楷体_GB2312" w:cs="Times New Roman"/>
          <w:b/>
          <w:bCs/>
          <w:sz w:val="32"/>
          <w:szCs w:val="32"/>
          <w:highlight w:val="none"/>
          <w:lang w:eastAsia="zh-CN"/>
        </w:rPr>
        <w:t>“协同</w:t>
      </w:r>
      <w:r>
        <w:rPr>
          <w:rFonts w:hint="default" w:ascii="Times New Roman" w:hAnsi="Times New Roman" w:eastAsia="楷体_GB2312" w:cs="Times New Roman"/>
          <w:b/>
          <w:bCs/>
          <w:sz w:val="32"/>
          <w:szCs w:val="32"/>
          <w:highlight w:val="none"/>
        </w:rPr>
        <w:t>型+</w:t>
      </w:r>
      <w:r>
        <w:rPr>
          <w:rFonts w:hint="default" w:ascii="Times New Roman" w:hAnsi="Times New Roman" w:eastAsia="楷体_GB2312" w:cs="Times New Roman"/>
          <w:b/>
          <w:bCs/>
          <w:sz w:val="32"/>
          <w:szCs w:val="32"/>
          <w:highlight w:val="none"/>
          <w:lang w:eastAsia="zh-CN"/>
        </w:rPr>
        <w:t>开放化”创新</w:t>
      </w:r>
      <w:r>
        <w:rPr>
          <w:rFonts w:hint="default" w:ascii="Times New Roman" w:hAnsi="Times New Roman" w:eastAsia="楷体_GB2312" w:cs="Times New Roman"/>
          <w:b/>
          <w:bCs/>
          <w:sz w:val="32"/>
          <w:szCs w:val="32"/>
          <w:highlight w:val="none"/>
        </w:rPr>
        <w:t>链</w:t>
      </w:r>
    </w:p>
    <w:p w14:paraId="3866CA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eastAsia" w:ascii="Times New Roman" w:hAnsi="Times New Roman" w:eastAsia="仿宋_GB2312" w:cs="Times New Roman"/>
          <w:b/>
          <w:bCs/>
          <w:sz w:val="32"/>
          <w:szCs w:val="32"/>
          <w:highlight w:val="none"/>
          <w:lang w:val="en-US" w:eastAsia="zh-CN"/>
        </w:rPr>
        <w:t xml:space="preserve">7. </w:t>
      </w:r>
      <w:r>
        <w:rPr>
          <w:rFonts w:hint="default" w:ascii="Times New Roman" w:hAnsi="Times New Roman" w:eastAsia="仿宋_GB2312" w:cs="Times New Roman"/>
          <w:b/>
          <w:bCs/>
          <w:sz w:val="32"/>
          <w:szCs w:val="32"/>
          <w:highlight w:val="none"/>
          <w:lang w:val="en-US" w:eastAsia="zh-CN"/>
        </w:rPr>
        <w:t>构筑基础研究平台。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深化与复旦大学合作建设绍芯实验室，在平台搭建、团队建设、管理机制等方面打破常规，实施机制灵活、积极开放的人才招引体系，建立以实验室为牵引的集成电路跨省域协同创新体系，争创全国重点实验室，中长期形成千人规模高端团队。</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牵头单位：区科技局</w:t>
      </w:r>
      <w:r>
        <w:rPr>
          <w:rFonts w:hint="eastAsia" w:ascii="Times New Roman" w:hAnsi="Times New Roman" w:eastAsia="仿宋_GB2312" w:cs="Times New Roman"/>
          <w:b w:val="0"/>
          <w:bCs w:val="0"/>
          <w:sz w:val="32"/>
          <w:szCs w:val="32"/>
          <w:highlight w:val="none"/>
          <w:lang w:eastAsia="zh-CN"/>
        </w:rPr>
        <w:t>）</w:t>
      </w:r>
    </w:p>
    <w:p w14:paraId="629D7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8. </w:t>
      </w:r>
      <w:r>
        <w:rPr>
          <w:rFonts w:hint="default" w:ascii="Times New Roman" w:hAnsi="Times New Roman" w:eastAsia="仿宋_GB2312" w:cs="Times New Roman"/>
          <w:b/>
          <w:bCs/>
          <w:sz w:val="32"/>
          <w:szCs w:val="32"/>
          <w:highlight w:val="none"/>
          <w:lang w:val="en-US" w:eastAsia="zh-CN"/>
        </w:rPr>
        <w:t>提升产研协同平台。</w:t>
      </w:r>
      <w:r>
        <w:rPr>
          <w:rFonts w:hint="default" w:ascii="Times New Roman" w:hAnsi="Times New Roman" w:eastAsia="仿宋_GB2312" w:cs="Times New Roman"/>
          <w:b w:val="0"/>
          <w:bCs w:val="0"/>
          <w:sz w:val="32"/>
          <w:szCs w:val="32"/>
          <w:highlight w:val="none"/>
        </w:rPr>
        <w:t>聚焦集成电路产业要素资源，</w:t>
      </w:r>
      <w:r>
        <w:rPr>
          <w:rFonts w:hint="default" w:ascii="Times New Roman" w:hAnsi="Times New Roman" w:eastAsia="仿宋_GB2312" w:cs="Times New Roman"/>
          <w:b w:val="0"/>
          <w:bCs w:val="0"/>
          <w:spacing w:val="0"/>
          <w:w w:val="100"/>
          <w:sz w:val="32"/>
          <w:szCs w:val="32"/>
          <w:highlight w:val="none"/>
        </w:rPr>
        <w:t>高起点建设杭州湾创新港，南片积极引进中外合作高水平理工类大学，推进教科人、产学研、校地企多维融合</w:t>
      </w:r>
      <w:r>
        <w:rPr>
          <w:rFonts w:hint="default" w:ascii="Times New Roman" w:hAnsi="Times New Roman" w:eastAsia="仿宋_GB2312" w:cs="Times New Roman"/>
          <w:b w:val="0"/>
          <w:bCs w:val="0"/>
          <w:spacing w:val="0"/>
          <w:w w:val="10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加快浙江大学、西安交通大学等知名高校研究院提能造峰，加强科教资源转化、大型设备共享，做强省重点实验室，省工程研究中心、高价值专利培育基地等研发实验平台，填补科技成果应用层面空白。</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牵头单位：区科技局</w:t>
      </w:r>
      <w:r>
        <w:rPr>
          <w:rFonts w:hint="eastAsia" w:ascii="Times New Roman" w:hAnsi="Times New Roman" w:eastAsia="仿宋_GB2312" w:cs="Times New Roman"/>
          <w:b w:val="0"/>
          <w:bCs w:val="0"/>
          <w:sz w:val="32"/>
          <w:szCs w:val="32"/>
          <w:highlight w:val="none"/>
          <w:lang w:eastAsia="zh-CN"/>
        </w:rPr>
        <w:t>）</w:t>
      </w:r>
    </w:p>
    <w:p w14:paraId="2C20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9. </w:t>
      </w:r>
      <w:r>
        <w:rPr>
          <w:rFonts w:hint="default" w:ascii="Times New Roman" w:hAnsi="Times New Roman" w:eastAsia="仿宋_GB2312" w:cs="Times New Roman"/>
          <w:b/>
          <w:bCs/>
          <w:sz w:val="32"/>
          <w:szCs w:val="32"/>
          <w:highlight w:val="none"/>
          <w:lang w:val="en-US" w:eastAsia="zh-CN"/>
        </w:rPr>
        <w:t>搭建产业服务平台。</w:t>
      </w:r>
      <w:r>
        <w:rPr>
          <w:rFonts w:hint="default" w:ascii="Times New Roman" w:hAnsi="Times New Roman" w:eastAsia="仿宋_GB2312" w:cs="Times New Roman"/>
          <w:b w:val="0"/>
          <w:bCs w:val="0"/>
          <w:sz w:val="32"/>
          <w:szCs w:val="32"/>
          <w:highlight w:val="none"/>
          <w:lang w:val="en-US" w:eastAsia="zh-CN"/>
        </w:rPr>
        <w:t>启动省知识产权保护中心（绍兴）集成电路产业分中心和全省首个知识产权超市建设，实现区内高校专利100%盘活入库。探索数据知识产权制度改革，持续深化迭代三个“全省全国首创做法（首个贴息政策、首笔线上融资、首单数据知识产权入表）”。</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牵头单位：区市场监管局</w:t>
      </w:r>
      <w:r>
        <w:rPr>
          <w:rFonts w:hint="eastAsia" w:ascii="Times New Roman" w:hAnsi="Times New Roman" w:eastAsia="仿宋_GB2312" w:cs="Times New Roman"/>
          <w:b w:val="0"/>
          <w:bCs w:val="0"/>
          <w:sz w:val="32"/>
          <w:szCs w:val="32"/>
          <w:highlight w:val="none"/>
          <w:lang w:eastAsia="zh-CN"/>
        </w:rPr>
        <w:t>）</w:t>
      </w:r>
    </w:p>
    <w:p w14:paraId="1F03E2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（四）</w:t>
      </w:r>
      <w:r>
        <w:rPr>
          <w:rFonts w:hint="eastAsia" w:ascii="Times New Roman" w:hAnsi="Times New Roman" w:eastAsia="楷体_GB2312" w:cs="Times New Roman"/>
          <w:b/>
          <w:bCs/>
          <w:sz w:val="32"/>
          <w:szCs w:val="32"/>
          <w:highlight w:val="none"/>
          <w:lang w:val="en-US" w:eastAsia="zh-CN"/>
        </w:rPr>
        <w:t>坚持</w:t>
      </w:r>
      <w:r>
        <w:rPr>
          <w:rFonts w:hint="default" w:ascii="Times New Roman" w:hAnsi="Times New Roman" w:eastAsia="楷体_GB2312" w:cs="Times New Roman"/>
          <w:b/>
          <w:bCs/>
          <w:sz w:val="32"/>
          <w:szCs w:val="32"/>
          <w:highlight w:val="none"/>
        </w:rPr>
        <w:t>服务增值</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实施</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全周期+精准化</w:t>
      </w:r>
      <w:r>
        <w:rPr>
          <w:rFonts w:hint="default" w:ascii="Times New Roman" w:hAnsi="Times New Roman" w:eastAsia="楷体_GB2312" w:cs="Times New Roman"/>
          <w:b/>
          <w:bCs/>
          <w:sz w:val="32"/>
          <w:szCs w:val="32"/>
          <w:highlight w:val="none"/>
          <w:lang w:eastAsia="zh-CN"/>
        </w:rPr>
        <w:t>”服务生态</w:t>
      </w:r>
      <w:r>
        <w:rPr>
          <w:rFonts w:hint="default" w:ascii="Times New Roman" w:hAnsi="Times New Roman" w:eastAsia="楷体_GB2312" w:cs="Times New Roman"/>
          <w:b/>
          <w:bCs/>
          <w:sz w:val="32"/>
          <w:szCs w:val="32"/>
          <w:highlight w:val="none"/>
        </w:rPr>
        <w:t>​</w:t>
      </w:r>
    </w:p>
    <w:p w14:paraId="11FC3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10. 实行人才住房分类供给。</w:t>
      </w:r>
      <w:r>
        <w:rPr>
          <w:rFonts w:hint="eastAsia" w:ascii="Times New Roman" w:hAnsi="Times New Roman" w:eastAsia="仿宋_GB2312" w:cs="Times New Roman"/>
          <w:b w:val="0"/>
          <w:bCs w:val="0"/>
          <w:sz w:val="32"/>
          <w:szCs w:val="32"/>
          <w:highlight w:val="none"/>
          <w:lang w:val="en-US" w:eastAsia="zh-CN"/>
        </w:rPr>
        <w:t>加快人才住房保障建设，分层分类提供高端专家房、家庭型住房、单身人才公寓等。深化集成电路产业人才乐居工程“先租后售”模式，加快向人才租售</w:t>
      </w:r>
      <w:r>
        <w:rPr>
          <w:rFonts w:hint="eastAsia" w:ascii="Times New Roman" w:hAnsi="Times New Roman" w:eastAsia="仿宋_GB2312"/>
          <w:sz w:val="32"/>
          <w:szCs w:val="32"/>
          <w:lang w:bidi="ar"/>
        </w:rPr>
        <w:t>，</w:t>
      </w:r>
      <w:r>
        <w:rPr>
          <w:rFonts w:hint="eastAsia" w:ascii="Times New Roman" w:hAnsi="Times New Roman" w:eastAsia="仿宋_GB2312"/>
          <w:sz w:val="32"/>
          <w:szCs w:val="32"/>
          <w:lang w:val="en-US" w:eastAsia="zh-CN" w:bidi="ar"/>
        </w:rPr>
        <w:t>持续完善</w:t>
      </w:r>
      <w:r>
        <w:rPr>
          <w:rFonts w:hint="eastAsia" w:ascii="Times New Roman" w:hAnsi="Times New Roman" w:eastAsia="仿宋_GB2312"/>
          <w:sz w:val="32"/>
          <w:szCs w:val="32"/>
          <w:lang w:bidi="ar"/>
        </w:rPr>
        <w:t>人才安居矩阵</w:t>
      </w:r>
      <w:r>
        <w:rPr>
          <w:rFonts w:hint="eastAsia"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牵头单位：区委组织部、</w:t>
      </w:r>
      <w:r>
        <w:rPr>
          <w:rFonts w:hint="eastAsia" w:ascii="楷体_GB2312" w:hAnsi="楷体_GB2312" w:eastAsia="楷体_GB2312" w:cs="楷体_GB2312"/>
          <w:b w:val="0"/>
          <w:bCs w:val="0"/>
          <w:sz w:val="32"/>
          <w:szCs w:val="32"/>
          <w:highlight w:val="none"/>
          <w:lang w:val="en-US" w:eastAsia="zh-CN"/>
        </w:rPr>
        <w:t>区建设局、高投集团、人才公司</w:t>
      </w:r>
      <w:r>
        <w:rPr>
          <w:rFonts w:hint="eastAsia" w:ascii="Times New Roman" w:hAnsi="Times New Roman" w:eastAsia="仿宋_GB2312" w:cs="Times New Roman"/>
          <w:b w:val="0"/>
          <w:bCs w:val="0"/>
          <w:sz w:val="32"/>
          <w:szCs w:val="32"/>
          <w:highlight w:val="none"/>
          <w:lang w:eastAsia="zh-CN"/>
        </w:rPr>
        <w:t>）</w:t>
      </w:r>
    </w:p>
    <w:p w14:paraId="08B340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i w:val="0"/>
          <w:iCs w:val="0"/>
          <w:caps w:val="0"/>
          <w:color w:val="171A1D"/>
          <w:spacing w:val="0"/>
          <w:sz w:val="32"/>
          <w:szCs w:val="32"/>
          <w:highlight w:val="none"/>
          <w:shd w:val="clear" w:color="auto" w:fill="FFFFFF"/>
          <w:lang w:val="en-US" w:eastAsia="zh-CN"/>
        </w:rPr>
      </w:pPr>
      <w:r>
        <w:rPr>
          <w:rFonts w:hint="eastAsia" w:ascii="Times New Roman" w:hAnsi="Times New Roman" w:eastAsia="仿宋_GB2312" w:cs="Times New Roman"/>
          <w:b/>
          <w:bCs/>
          <w:sz w:val="32"/>
          <w:szCs w:val="32"/>
          <w:highlight w:val="none"/>
          <w:lang w:val="en-US" w:eastAsia="zh-CN"/>
        </w:rPr>
        <w:t>11. 加强</w:t>
      </w:r>
      <w:r>
        <w:rPr>
          <w:rFonts w:hint="eastAsia" w:ascii="Times New Roman" w:hAnsi="Times New Roman" w:eastAsia="仿宋_GB2312" w:cs="Times New Roman"/>
          <w:b/>
          <w:bCs/>
          <w:sz w:val="32"/>
          <w:szCs w:val="32"/>
          <w:highlight w:val="none"/>
        </w:rPr>
        <w:t>人才创业发展</w:t>
      </w:r>
      <w:r>
        <w:rPr>
          <w:rFonts w:hint="eastAsia" w:ascii="Times New Roman" w:hAnsi="Times New Roman" w:eastAsia="仿宋_GB2312" w:cs="Times New Roman"/>
          <w:b/>
          <w:bCs/>
          <w:sz w:val="32"/>
          <w:szCs w:val="32"/>
          <w:highlight w:val="none"/>
          <w:lang w:val="en-US" w:eastAsia="zh-CN"/>
        </w:rPr>
        <w:t>保障</w:t>
      </w:r>
      <w:r>
        <w:rPr>
          <w:rFonts w:hint="eastAsia" w:ascii="Times New Roman" w:hAnsi="Times New Roman" w:eastAsia="仿宋_GB2312" w:cs="Times New Roman"/>
          <w:b/>
          <w:bCs/>
          <w:sz w:val="32"/>
          <w:szCs w:val="32"/>
          <w:highlight w:val="none"/>
        </w:rPr>
        <w:t>。</w:t>
      </w:r>
      <w:r>
        <w:rPr>
          <w:rFonts w:hint="eastAsia" w:ascii="Times New Roman" w:hAnsi="Times New Roman" w:eastAsia="仿宋_GB2312"/>
          <w:sz w:val="32"/>
          <w:szCs w:val="32"/>
          <w:lang w:bidi="ar"/>
        </w:rPr>
        <w:t>深入实施人才企业培育“攀登计划”，</w:t>
      </w:r>
      <w:r>
        <w:rPr>
          <w:rFonts w:hint="eastAsia" w:ascii="Times New Roman" w:hAnsi="Times New Roman" w:eastAsia="仿宋_GB2312"/>
          <w:sz w:val="32"/>
          <w:szCs w:val="32"/>
          <w:lang w:val="en-US" w:eastAsia="zh-CN" w:bidi="ar"/>
        </w:rPr>
        <w:t>加快</w:t>
      </w:r>
      <w:r>
        <w:rPr>
          <w:rFonts w:hint="eastAsia" w:ascii="Times New Roman" w:hAnsi="Times New Roman" w:eastAsia="仿宋_GB2312"/>
          <w:sz w:val="32"/>
          <w:szCs w:val="32"/>
          <w:lang w:bidi="ar"/>
        </w:rPr>
        <w:t>组建人才</w:t>
      </w:r>
      <w:r>
        <w:rPr>
          <w:rFonts w:hint="eastAsia" w:ascii="Times New Roman" w:hAnsi="Times New Roman" w:eastAsia="仿宋_GB2312"/>
          <w:sz w:val="32"/>
          <w:szCs w:val="32"/>
          <w:lang w:val="en-US" w:eastAsia="zh-CN" w:bidi="ar"/>
        </w:rPr>
        <w:t>科创</w:t>
      </w:r>
      <w:r>
        <w:rPr>
          <w:rFonts w:hint="eastAsia" w:ascii="Times New Roman" w:hAnsi="Times New Roman" w:eastAsia="仿宋_GB2312"/>
          <w:sz w:val="32"/>
          <w:szCs w:val="32"/>
          <w:lang w:bidi="ar"/>
        </w:rPr>
        <w:t>基金，探索“先支持后转股”人才项目支持模式。定期召开</w:t>
      </w:r>
      <w:r>
        <w:rPr>
          <w:rFonts w:hint="eastAsia" w:ascii="Times New Roman" w:hAnsi="Times New Roman" w:eastAsia="仿宋_GB2312"/>
          <w:sz w:val="32"/>
          <w:szCs w:val="32"/>
          <w:lang w:val="en-US" w:eastAsia="zh-CN" w:bidi="ar"/>
        </w:rPr>
        <w:t>集成电路人才学术风暴等</w:t>
      </w:r>
      <w:r>
        <w:rPr>
          <w:rFonts w:hint="eastAsia" w:ascii="Times New Roman" w:hAnsi="Times New Roman" w:eastAsia="仿宋_GB2312"/>
          <w:sz w:val="32"/>
          <w:szCs w:val="32"/>
          <w:lang w:bidi="ar"/>
        </w:rPr>
        <w:t>对接活动，健全成果转化、上市辅导等人才创业支持举措，精准助力人才企业“长高长壮”。</w:t>
      </w:r>
      <w:r>
        <w:rPr>
          <w:rFonts w:hint="eastAsia" w:ascii="Times New Roman" w:hAnsi="Times New Roman" w:eastAsia="仿宋_GB2312"/>
          <w:color w:val="auto"/>
          <w:sz w:val="32"/>
          <w:szCs w:val="40"/>
        </w:rPr>
        <w:t>（</w:t>
      </w:r>
      <w:r>
        <w:rPr>
          <w:rFonts w:hint="eastAsia" w:ascii="Times New Roman" w:hAnsi="Times New Roman" w:eastAsia="楷体_GB2312"/>
          <w:color w:val="auto"/>
          <w:sz w:val="32"/>
          <w:szCs w:val="40"/>
          <w:lang w:val="en-US" w:eastAsia="zh-CN"/>
        </w:rPr>
        <w:t>牵头</w:t>
      </w:r>
      <w:r>
        <w:rPr>
          <w:rFonts w:hint="eastAsia" w:ascii="Times New Roman" w:hAnsi="Times New Roman" w:eastAsia="楷体_GB2312"/>
          <w:color w:val="auto"/>
          <w:sz w:val="32"/>
          <w:szCs w:val="40"/>
        </w:rPr>
        <w:t>单位：</w:t>
      </w:r>
      <w:r>
        <w:rPr>
          <w:rFonts w:hint="eastAsia" w:ascii="Times New Roman" w:hAnsi="Times New Roman" w:eastAsia="楷体_GB2312"/>
          <w:color w:val="auto"/>
          <w:sz w:val="32"/>
          <w:szCs w:val="40"/>
          <w:lang w:eastAsia="zh-CN"/>
        </w:rPr>
        <w:t>区府办、</w:t>
      </w:r>
      <w:r>
        <w:rPr>
          <w:rFonts w:hint="eastAsia" w:ascii="Times New Roman" w:hAnsi="Times New Roman" w:eastAsia="楷体_GB2312"/>
          <w:color w:val="auto"/>
          <w:sz w:val="32"/>
          <w:szCs w:val="40"/>
          <w:lang w:val="en-US" w:eastAsia="zh-CN"/>
        </w:rPr>
        <w:t>区委组织部</w:t>
      </w:r>
      <w:r>
        <w:rPr>
          <w:rFonts w:hint="eastAsia" w:ascii="Times New Roman" w:hAnsi="Times New Roman" w:eastAsia="楷体_GB2312"/>
          <w:color w:val="auto"/>
          <w:sz w:val="32"/>
          <w:szCs w:val="40"/>
        </w:rPr>
        <w:t>、</w:t>
      </w:r>
      <w:r>
        <w:rPr>
          <w:rFonts w:hint="eastAsia" w:ascii="Times New Roman" w:hAnsi="Times New Roman" w:eastAsia="楷体_GB2312"/>
          <w:color w:val="auto"/>
          <w:sz w:val="32"/>
          <w:szCs w:val="40"/>
          <w:lang w:eastAsia="zh-CN"/>
        </w:rPr>
        <w:t>区科技局、人才公司</w:t>
      </w:r>
      <w:r>
        <w:rPr>
          <w:rFonts w:hint="eastAsia" w:ascii="Times New Roman" w:hAnsi="Times New Roman" w:eastAsia="仿宋_GB2312"/>
          <w:color w:val="auto"/>
          <w:sz w:val="32"/>
          <w:szCs w:val="40"/>
        </w:rPr>
        <w:t>）</w:t>
      </w:r>
    </w:p>
    <w:p w14:paraId="3405C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12. 增强优质</w:t>
      </w:r>
      <w:r>
        <w:rPr>
          <w:rFonts w:hint="eastAsia" w:ascii="Times New Roman" w:hAnsi="Times New Roman" w:eastAsia="仿宋_GB2312" w:cs="Times New Roman"/>
          <w:b/>
          <w:bCs/>
          <w:sz w:val="32"/>
          <w:szCs w:val="32"/>
          <w:highlight w:val="none"/>
        </w:rPr>
        <w:t>生活服务配套</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sz w:val="32"/>
          <w:szCs w:val="32"/>
          <w:lang w:val="en-US" w:eastAsia="zh-CN" w:bidi="ar"/>
        </w:rPr>
        <w:t>加快</w:t>
      </w:r>
      <w:r>
        <w:rPr>
          <w:rFonts w:hint="default" w:ascii="Times New Roman" w:hAnsi="Times New Roman" w:eastAsia="仿宋_GB2312" w:cs="Times New Roman"/>
          <w:b w:val="0"/>
          <w:bCs w:val="0"/>
          <w:spacing w:val="-6"/>
          <w:sz w:val="32"/>
          <w:szCs w:val="32"/>
          <w:highlight w:val="none"/>
          <w:lang w:val="en-US" w:eastAsia="zh-CN"/>
        </w:rPr>
        <w:t>“国家区域医疗中心”“健康快递”等国家试点建设</w:t>
      </w:r>
      <w:r>
        <w:rPr>
          <w:rFonts w:hint="eastAsia" w:ascii="Times New Roman" w:hAnsi="Times New Roman" w:eastAsia="仿宋_GB2312" w:cs="Times New Roman"/>
          <w:b w:val="0"/>
          <w:bCs w:val="0"/>
          <w:spacing w:val="-6"/>
          <w:sz w:val="32"/>
          <w:szCs w:val="32"/>
          <w:highlight w:val="none"/>
          <w:lang w:val="en-US" w:eastAsia="zh-CN"/>
        </w:rPr>
        <w:t>，</w:t>
      </w:r>
      <w:r>
        <w:rPr>
          <w:rFonts w:hint="eastAsia" w:ascii="Times New Roman" w:hAnsi="Times New Roman" w:eastAsia="仿宋_GB2312" w:cs="Times New Roman"/>
          <w:sz w:val="32"/>
          <w:szCs w:val="32"/>
          <w:lang w:eastAsia="zh-CN"/>
        </w:rPr>
        <w:t>高标准运行</w:t>
      </w:r>
      <w:r>
        <w:rPr>
          <w:rFonts w:hint="eastAsia" w:ascii="Times New Roman" w:hAnsi="Times New Roman" w:eastAsia="仿宋_GB2312" w:cs="Times New Roman"/>
          <w:sz w:val="32"/>
          <w:szCs w:val="32"/>
        </w:rPr>
        <w:t>“越芯学校”，</w:t>
      </w:r>
      <w:r>
        <w:rPr>
          <w:rFonts w:hint="eastAsia" w:ascii="Times New Roman" w:hAnsi="Times New Roman" w:eastAsia="仿宋_GB2312"/>
          <w:sz w:val="32"/>
          <w:szCs w:val="32"/>
          <w:lang w:bidi="ar"/>
        </w:rPr>
        <w:t>对贡献较大的产业人才在子女教育、医疗保健等资源方面</w:t>
      </w:r>
      <w:r>
        <w:rPr>
          <w:rFonts w:hint="eastAsia" w:ascii="Times New Roman" w:hAnsi="Times New Roman" w:eastAsia="仿宋_GB2312"/>
          <w:sz w:val="32"/>
          <w:szCs w:val="32"/>
          <w:lang w:eastAsia="zh-CN" w:bidi="ar"/>
        </w:rPr>
        <w:t>适当</w:t>
      </w:r>
      <w:r>
        <w:rPr>
          <w:rFonts w:hint="eastAsia" w:ascii="Times New Roman" w:hAnsi="Times New Roman" w:eastAsia="仿宋_GB2312"/>
          <w:sz w:val="32"/>
          <w:szCs w:val="32"/>
          <w:lang w:bidi="ar"/>
        </w:rPr>
        <w:t>予以倾斜</w:t>
      </w:r>
      <w:r>
        <w:rPr>
          <w:rFonts w:hint="eastAsia" w:ascii="Times New Roman" w:hAnsi="Times New Roman" w:eastAsia="仿宋_GB2312"/>
          <w:sz w:val="32"/>
          <w:szCs w:val="32"/>
          <w:lang w:eastAsia="zh-CN" w:bidi="ar"/>
        </w:rPr>
        <w:t>。</w:t>
      </w:r>
      <w:r>
        <w:rPr>
          <w:rFonts w:hint="eastAsia" w:ascii="Times New Roman" w:hAnsi="Times New Roman" w:eastAsia="仿宋_GB2312"/>
          <w:sz w:val="32"/>
          <w:szCs w:val="32"/>
          <w:lang w:bidi="ar"/>
        </w:rPr>
        <w:t>优化布局绍兴人才之家、</w:t>
      </w:r>
      <w:r>
        <w:rPr>
          <w:rFonts w:hint="eastAsia" w:ascii="Times New Roman" w:hAnsi="Times New Roman" w:eastAsia="仿宋_GB2312"/>
          <w:sz w:val="32"/>
          <w:szCs w:val="32"/>
          <w:lang w:val="en-US" w:eastAsia="zh-CN" w:bidi="ar"/>
        </w:rPr>
        <w:t>集成电路会客厅</w:t>
      </w:r>
      <w:r>
        <w:rPr>
          <w:rFonts w:hint="eastAsia" w:ascii="Times New Roman" w:hAnsi="Times New Roman" w:eastAsia="仿宋_GB2312"/>
          <w:sz w:val="32"/>
          <w:szCs w:val="32"/>
          <w:lang w:bidi="ar"/>
        </w:rPr>
        <w:t>、</w:t>
      </w:r>
      <w:r>
        <w:rPr>
          <w:rFonts w:hint="eastAsia" w:ascii="Times New Roman" w:hAnsi="Times New Roman" w:eastAsia="仿宋_GB2312"/>
          <w:sz w:val="32"/>
          <w:szCs w:val="32"/>
          <w:lang w:val="en-US" w:eastAsia="zh-CN" w:bidi="ar"/>
        </w:rPr>
        <w:t>集成电路</w:t>
      </w:r>
      <w:r>
        <w:rPr>
          <w:rFonts w:hint="eastAsia" w:ascii="Times New Roman" w:hAnsi="Times New Roman" w:eastAsia="仿宋_GB2312"/>
          <w:sz w:val="32"/>
          <w:szCs w:val="32"/>
          <w:lang w:bidi="ar"/>
        </w:rPr>
        <w:t>人才驿站等服务平台，每月</w:t>
      </w:r>
      <w:r>
        <w:rPr>
          <w:rFonts w:hint="eastAsia" w:ascii="Times New Roman" w:hAnsi="Times New Roman" w:eastAsia="仿宋_GB2312"/>
          <w:sz w:val="32"/>
          <w:szCs w:val="32"/>
          <w:lang w:eastAsia="zh-CN" w:bidi="ar"/>
        </w:rPr>
        <w:t>开展</w:t>
      </w:r>
      <w:r>
        <w:rPr>
          <w:rFonts w:hint="eastAsia" w:ascii="Times New Roman" w:hAnsi="Times New Roman" w:eastAsia="仿宋_GB2312"/>
          <w:sz w:val="32"/>
          <w:szCs w:val="32"/>
          <w:lang w:bidi="ar"/>
        </w:rPr>
        <w:t>人才服务活动，打响“吾心归处在越城”服务品牌。</w:t>
      </w:r>
      <w:r>
        <w:rPr>
          <w:rFonts w:hint="eastAsia"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b w:val="0"/>
          <w:bCs w:val="0"/>
          <w:sz w:val="32"/>
          <w:szCs w:val="32"/>
          <w:highlight w:val="none"/>
          <w:lang w:eastAsia="zh-CN"/>
        </w:rPr>
        <w:t>牵头单位：</w:t>
      </w:r>
      <w:r>
        <w:rPr>
          <w:rFonts w:hint="eastAsia" w:ascii="楷体_GB2312" w:hAnsi="楷体_GB2312" w:eastAsia="楷体_GB2312" w:cs="楷体_GB2312"/>
          <w:b w:val="0"/>
          <w:bCs w:val="0"/>
          <w:sz w:val="32"/>
          <w:szCs w:val="32"/>
          <w:highlight w:val="none"/>
          <w:lang w:val="en-US" w:eastAsia="zh-CN"/>
        </w:rPr>
        <w:t>区委组织部、区教体局、区科技局、区卫生健康局、集成电路管委会</w:t>
      </w:r>
      <w:r>
        <w:rPr>
          <w:rFonts w:hint="eastAsia" w:ascii="Times New Roman" w:hAnsi="Times New Roman" w:eastAsia="仿宋_GB2312" w:cs="Times New Roman"/>
          <w:b w:val="0"/>
          <w:bCs w:val="0"/>
          <w:sz w:val="32"/>
          <w:szCs w:val="32"/>
          <w:highlight w:val="none"/>
          <w:lang w:eastAsia="zh-CN"/>
        </w:rPr>
        <w:t>）</w:t>
      </w:r>
    </w:p>
    <w:p w14:paraId="15A91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六、保障措施</w:t>
      </w:r>
    </w:p>
    <w:p w14:paraId="34EED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b w:val="0"/>
          <w:bCs w:val="0"/>
          <w:color w:val="000000"/>
          <w:sz w:val="32"/>
          <w:szCs w:val="32"/>
          <w:highlight w:val="none"/>
        </w:rPr>
        <w:t>（一）强化组织体系。</w:t>
      </w:r>
      <w:r>
        <w:rPr>
          <w:rFonts w:hint="default" w:ascii="Times New Roman" w:hAnsi="Times New Roman" w:eastAsia="仿宋_GB2312" w:cs="Times New Roman"/>
          <w:color w:val="000000"/>
          <w:kern w:val="0"/>
          <w:sz w:val="32"/>
          <w:szCs w:val="32"/>
          <w:highlight w:val="none"/>
          <w:shd w:val="clear" w:color="auto" w:fill="FFFFFF"/>
        </w:rPr>
        <w:t>完善试点建设</w:t>
      </w:r>
      <w:r>
        <w:rPr>
          <w:rFonts w:hint="default" w:ascii="Times New Roman" w:hAnsi="Times New Roman" w:eastAsia="仿宋_GB2312" w:cs="Times New Roman"/>
          <w:color w:val="000000"/>
          <w:sz w:val="32"/>
          <w:szCs w:val="32"/>
          <w:highlight w:val="none"/>
        </w:rPr>
        <w:t>工作领导机制，成立试点建设工作小组，强化顶层规划、体制改革、综合协调等管理职责，聚焦重点工作、突出问题、关键环节，推动政策集成、资源集聚。</w:t>
      </w:r>
    </w:p>
    <w:p w14:paraId="11CA8A17">
      <w:pPr>
        <w:spacing w:line="56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（二）</w:t>
      </w:r>
      <w:r>
        <w:rPr>
          <w:rFonts w:hint="default" w:ascii="Times New Roman" w:hAnsi="Times New Roman" w:eastAsia="楷体_GB2312" w:cs="Times New Roman"/>
          <w:b w:val="0"/>
          <w:bCs w:val="0"/>
          <w:sz w:val="32"/>
          <w:szCs w:val="32"/>
          <w:highlight w:val="none"/>
          <w:lang w:val="en-US" w:eastAsia="zh-CN"/>
        </w:rPr>
        <w:t>加强责任落实</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推动改革任务</w:t>
      </w:r>
      <w:r>
        <w:rPr>
          <w:rFonts w:hint="default" w:ascii="Times New Roman" w:hAnsi="Times New Roman" w:eastAsia="仿宋_GB2312" w:cs="Times New Roman"/>
          <w:sz w:val="32"/>
          <w:szCs w:val="32"/>
          <w:highlight w:val="none"/>
          <w:lang w:eastAsia="zh-CN"/>
        </w:rPr>
        <w:t>项目化、清单化，建立重大任务工作清单，明确责任分工和完成时限。</w:t>
      </w:r>
      <w:r>
        <w:rPr>
          <w:rFonts w:hint="default" w:ascii="Times New Roman" w:hAnsi="Times New Roman" w:eastAsia="仿宋_GB2312" w:cs="Times New Roman"/>
          <w:sz w:val="32"/>
          <w:szCs w:val="32"/>
          <w:highlight w:val="none"/>
          <w:lang w:val="en-US" w:eastAsia="zh-CN"/>
        </w:rPr>
        <w:t>健全完善沟通协调机制，</w:t>
      </w:r>
      <w:r>
        <w:rPr>
          <w:rFonts w:hint="default" w:ascii="Times New Roman" w:hAnsi="Times New Roman" w:eastAsia="仿宋_GB2312" w:cs="Times New Roman"/>
          <w:sz w:val="32"/>
          <w:szCs w:val="32"/>
          <w:highlight w:val="none"/>
          <w:lang w:eastAsia="zh-CN"/>
        </w:rPr>
        <w:t>定期会商推进，</w:t>
      </w:r>
      <w:r>
        <w:rPr>
          <w:rFonts w:hint="default" w:ascii="Times New Roman" w:hAnsi="Times New Roman" w:eastAsia="仿宋_GB2312" w:cs="Times New Roman"/>
          <w:sz w:val="32"/>
          <w:szCs w:val="32"/>
          <w:highlight w:val="none"/>
        </w:rPr>
        <w:t>实行“月调度、季考核”</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sz w:val="32"/>
          <w:szCs w:val="32"/>
          <w:highlight w:val="none"/>
          <w:lang w:eastAsia="zh-CN"/>
        </w:rPr>
        <w:t>及时研究解决改革推进过程中的重大事项和疑难问题。</w:t>
      </w:r>
      <w:r>
        <w:rPr>
          <w:rFonts w:hint="default" w:ascii="Times New Roman" w:hAnsi="Times New Roman" w:eastAsia="仿宋_GB2312" w:cs="Times New Roman"/>
          <w:sz w:val="32"/>
          <w:szCs w:val="32"/>
          <w:highlight w:val="none"/>
          <w:lang w:val="en-US" w:eastAsia="zh-CN"/>
        </w:rPr>
        <w:t>对区级层面无法解决的重点难点问题，及时提交市重点人才工作推进例会协调研究，</w:t>
      </w:r>
      <w:r>
        <w:rPr>
          <w:rFonts w:hint="default" w:ascii="Times New Roman" w:hAnsi="Times New Roman" w:eastAsia="仿宋_GB2312" w:cs="Times New Roman"/>
          <w:sz w:val="32"/>
          <w:szCs w:val="32"/>
          <w:highlight w:val="none"/>
          <w:lang w:eastAsia="zh-CN"/>
        </w:rPr>
        <w:t>确保改革成效落实落地。</w:t>
      </w:r>
    </w:p>
    <w:p w14:paraId="7155E0FC">
      <w:pPr>
        <w:spacing w:line="560" w:lineRule="exact"/>
        <w:ind w:firstLine="640" w:firstLineChars="200"/>
        <w:rPr>
          <w:rFonts w:hint="default"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lang w:val="en-US" w:eastAsia="zh-CN"/>
        </w:rPr>
        <w:t>加强要素保障。</w:t>
      </w:r>
      <w:r>
        <w:rPr>
          <w:rFonts w:hint="default" w:ascii="Times New Roman" w:hAnsi="Times New Roman" w:eastAsia="仿宋_GB2312" w:cs="Times New Roman"/>
          <w:b w:val="0"/>
          <w:bCs w:val="0"/>
          <w:sz w:val="32"/>
          <w:szCs w:val="32"/>
          <w:highlight w:val="none"/>
          <w:lang w:val="en-US" w:eastAsia="zh-CN"/>
        </w:rPr>
        <w:t>强化市、区有关部门协同联动，</w:t>
      </w:r>
      <w:r>
        <w:rPr>
          <w:rFonts w:hint="default" w:ascii="Times New Roman" w:hAnsi="Times New Roman" w:eastAsia="仿宋_GB2312" w:cs="Times New Roman"/>
          <w:sz w:val="32"/>
          <w:szCs w:val="32"/>
          <w:highlight w:val="none"/>
          <w:lang w:val="en-US" w:eastAsia="zh-CN"/>
        </w:rPr>
        <w:t>加强跨部门资金、资源、力量整合，做好集成电路产业发展所需的土地、能源等资源要素保障，</w:t>
      </w:r>
      <w:r>
        <w:rPr>
          <w:rFonts w:hint="default" w:ascii="Times New Roman" w:hAnsi="Times New Roman" w:eastAsia="仿宋_GB2312" w:cs="Times New Roman"/>
          <w:sz w:val="32"/>
          <w:szCs w:val="32"/>
          <w:highlight w:val="none"/>
        </w:rPr>
        <w:t>每年安排专项资金，优先保障集成电路产业用地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组建“芯才服务团”，选派专员驻企解难</w:t>
      </w:r>
      <w:r>
        <w:rPr>
          <w:rFonts w:hint="default" w:ascii="Times New Roman" w:hAnsi="Times New Roman" w:eastAsia="仿宋_GB2312" w:cs="Times New Roman"/>
          <w:sz w:val="32"/>
          <w:szCs w:val="32"/>
          <w:highlight w:val="none"/>
          <w:lang w:val="en-US" w:eastAsia="zh-CN"/>
        </w:rPr>
        <w:t>。</w:t>
      </w:r>
    </w:p>
    <w:bookmarkEnd w:id="0"/>
    <w:sectPr>
      <w:footerReference r:id="rId3"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AAC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20AA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20AA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F1BC1"/>
    <w:rsid w:val="002B59D3"/>
    <w:rsid w:val="003617E6"/>
    <w:rsid w:val="00687A37"/>
    <w:rsid w:val="00B036AE"/>
    <w:rsid w:val="010D5FC6"/>
    <w:rsid w:val="01245BEB"/>
    <w:rsid w:val="01314F01"/>
    <w:rsid w:val="01626790"/>
    <w:rsid w:val="01657CDA"/>
    <w:rsid w:val="01F96EC8"/>
    <w:rsid w:val="026E270A"/>
    <w:rsid w:val="028326B0"/>
    <w:rsid w:val="03502CFD"/>
    <w:rsid w:val="035B108E"/>
    <w:rsid w:val="038D72DF"/>
    <w:rsid w:val="03DA73DE"/>
    <w:rsid w:val="03FB5394"/>
    <w:rsid w:val="0431586E"/>
    <w:rsid w:val="044A0997"/>
    <w:rsid w:val="048F5C08"/>
    <w:rsid w:val="04A071A7"/>
    <w:rsid w:val="051A35ED"/>
    <w:rsid w:val="05336716"/>
    <w:rsid w:val="056A6870"/>
    <w:rsid w:val="05910CAE"/>
    <w:rsid w:val="059D0343"/>
    <w:rsid w:val="06223E20"/>
    <w:rsid w:val="06287F27"/>
    <w:rsid w:val="066E2C1A"/>
    <w:rsid w:val="06871432"/>
    <w:rsid w:val="068B4749"/>
    <w:rsid w:val="06BC2999"/>
    <w:rsid w:val="06BE561C"/>
    <w:rsid w:val="06C071A1"/>
    <w:rsid w:val="06EF446D"/>
    <w:rsid w:val="06FE6C86"/>
    <w:rsid w:val="07B40D33"/>
    <w:rsid w:val="07F5179D"/>
    <w:rsid w:val="08154250"/>
    <w:rsid w:val="081751D4"/>
    <w:rsid w:val="088B7712"/>
    <w:rsid w:val="08BA49DD"/>
    <w:rsid w:val="08C330EF"/>
    <w:rsid w:val="08CD39FE"/>
    <w:rsid w:val="08F822C4"/>
    <w:rsid w:val="091A5CFC"/>
    <w:rsid w:val="09376339"/>
    <w:rsid w:val="0956685F"/>
    <w:rsid w:val="095D7A6A"/>
    <w:rsid w:val="096D5B06"/>
    <w:rsid w:val="09742F12"/>
    <w:rsid w:val="09E23546"/>
    <w:rsid w:val="09F124DC"/>
    <w:rsid w:val="09F66964"/>
    <w:rsid w:val="0A025FF9"/>
    <w:rsid w:val="0A1B1122"/>
    <w:rsid w:val="0A7E33C5"/>
    <w:rsid w:val="0AA47D81"/>
    <w:rsid w:val="0AED4CFD"/>
    <w:rsid w:val="0B067E26"/>
    <w:rsid w:val="0B1161B7"/>
    <w:rsid w:val="0B3B6FFB"/>
    <w:rsid w:val="0B6E2CCD"/>
    <w:rsid w:val="0BC97B63"/>
    <w:rsid w:val="0C87701D"/>
    <w:rsid w:val="0CAD145B"/>
    <w:rsid w:val="0CFE7F60"/>
    <w:rsid w:val="0D444E52"/>
    <w:rsid w:val="0D616980"/>
    <w:rsid w:val="0D7630A2"/>
    <w:rsid w:val="0DAB5AFB"/>
    <w:rsid w:val="0DB040C1"/>
    <w:rsid w:val="0DB82C12"/>
    <w:rsid w:val="0DCF2837"/>
    <w:rsid w:val="0E1F0038"/>
    <w:rsid w:val="0E46377B"/>
    <w:rsid w:val="0EDE3319"/>
    <w:rsid w:val="0F0B5287"/>
    <w:rsid w:val="0FAA55C0"/>
    <w:rsid w:val="0FEA05A8"/>
    <w:rsid w:val="110F65CA"/>
    <w:rsid w:val="11C336B1"/>
    <w:rsid w:val="126122B6"/>
    <w:rsid w:val="12A904AC"/>
    <w:rsid w:val="12C67A5C"/>
    <w:rsid w:val="13101155"/>
    <w:rsid w:val="133036C5"/>
    <w:rsid w:val="13403EA3"/>
    <w:rsid w:val="13453BAE"/>
    <w:rsid w:val="136B2768"/>
    <w:rsid w:val="136B5FEC"/>
    <w:rsid w:val="13F21D43"/>
    <w:rsid w:val="13F83651"/>
    <w:rsid w:val="144968D3"/>
    <w:rsid w:val="148C60C3"/>
    <w:rsid w:val="156A222E"/>
    <w:rsid w:val="158A729C"/>
    <w:rsid w:val="162738E6"/>
    <w:rsid w:val="16452E96"/>
    <w:rsid w:val="16684ED8"/>
    <w:rsid w:val="167304E2"/>
    <w:rsid w:val="167F1D76"/>
    <w:rsid w:val="16980722"/>
    <w:rsid w:val="16A67A37"/>
    <w:rsid w:val="16EB6EA7"/>
    <w:rsid w:val="16F65238"/>
    <w:rsid w:val="16F84300"/>
    <w:rsid w:val="1701104A"/>
    <w:rsid w:val="1702234F"/>
    <w:rsid w:val="17864B27"/>
    <w:rsid w:val="17AE026A"/>
    <w:rsid w:val="17B111EE"/>
    <w:rsid w:val="17BA627B"/>
    <w:rsid w:val="17C31108"/>
    <w:rsid w:val="17D0041E"/>
    <w:rsid w:val="180E5D05"/>
    <w:rsid w:val="184F469C"/>
    <w:rsid w:val="189A58E9"/>
    <w:rsid w:val="18FD340F"/>
    <w:rsid w:val="19010747"/>
    <w:rsid w:val="191C263F"/>
    <w:rsid w:val="1922234A"/>
    <w:rsid w:val="19461284"/>
    <w:rsid w:val="1953702F"/>
    <w:rsid w:val="195720DF"/>
    <w:rsid w:val="196675BB"/>
    <w:rsid w:val="19A10699"/>
    <w:rsid w:val="19A141A5"/>
    <w:rsid w:val="19B06735"/>
    <w:rsid w:val="19CC27E2"/>
    <w:rsid w:val="1A271BF7"/>
    <w:rsid w:val="1A3C6319"/>
    <w:rsid w:val="1A574945"/>
    <w:rsid w:val="1A8472B6"/>
    <w:rsid w:val="1A8D159C"/>
    <w:rsid w:val="1A8E4A9F"/>
    <w:rsid w:val="1AD47792"/>
    <w:rsid w:val="1ADF13A6"/>
    <w:rsid w:val="1AFE05D6"/>
    <w:rsid w:val="1B1117F5"/>
    <w:rsid w:val="1B240815"/>
    <w:rsid w:val="1B3C5EBC"/>
    <w:rsid w:val="1B602520"/>
    <w:rsid w:val="1C12049E"/>
    <w:rsid w:val="1C4C3AFB"/>
    <w:rsid w:val="1C512181"/>
    <w:rsid w:val="1C87045D"/>
    <w:rsid w:val="1CAA6093"/>
    <w:rsid w:val="1CBB1BB0"/>
    <w:rsid w:val="1CEF6B87"/>
    <w:rsid w:val="1D4E6BA1"/>
    <w:rsid w:val="1D804DF1"/>
    <w:rsid w:val="1DB530CD"/>
    <w:rsid w:val="1DBC71D5"/>
    <w:rsid w:val="1E140EE8"/>
    <w:rsid w:val="1E161E6D"/>
    <w:rsid w:val="1E2D4011"/>
    <w:rsid w:val="1E79088D"/>
    <w:rsid w:val="1EFB7B61"/>
    <w:rsid w:val="1F0429EF"/>
    <w:rsid w:val="1F095C2A"/>
    <w:rsid w:val="1F135208"/>
    <w:rsid w:val="1F140A8B"/>
    <w:rsid w:val="1F3644C3"/>
    <w:rsid w:val="1F3C63CC"/>
    <w:rsid w:val="1F5C0E7F"/>
    <w:rsid w:val="1F730AA4"/>
    <w:rsid w:val="1F741DA9"/>
    <w:rsid w:val="1FAB7D05"/>
    <w:rsid w:val="1FD24341"/>
    <w:rsid w:val="201176A9"/>
    <w:rsid w:val="20B004AC"/>
    <w:rsid w:val="20B523B5"/>
    <w:rsid w:val="20D74536"/>
    <w:rsid w:val="20F71F25"/>
    <w:rsid w:val="215025B4"/>
    <w:rsid w:val="21533539"/>
    <w:rsid w:val="21586A6B"/>
    <w:rsid w:val="21664758"/>
    <w:rsid w:val="21702AE9"/>
    <w:rsid w:val="219C4C32"/>
    <w:rsid w:val="21CA447C"/>
    <w:rsid w:val="22245E0F"/>
    <w:rsid w:val="227E5224"/>
    <w:rsid w:val="22D32730"/>
    <w:rsid w:val="22DD303F"/>
    <w:rsid w:val="22E55ECD"/>
    <w:rsid w:val="22F30A66"/>
    <w:rsid w:val="23066402"/>
    <w:rsid w:val="231D7983"/>
    <w:rsid w:val="23BB4C2C"/>
    <w:rsid w:val="23D07150"/>
    <w:rsid w:val="23FF441C"/>
    <w:rsid w:val="2411343C"/>
    <w:rsid w:val="243C647F"/>
    <w:rsid w:val="249C1D1C"/>
    <w:rsid w:val="249E0AA2"/>
    <w:rsid w:val="24BB25D0"/>
    <w:rsid w:val="24C044DA"/>
    <w:rsid w:val="25444AB3"/>
    <w:rsid w:val="255414CA"/>
    <w:rsid w:val="256D3976"/>
    <w:rsid w:val="259A4DA6"/>
    <w:rsid w:val="25AE08DF"/>
    <w:rsid w:val="25C61809"/>
    <w:rsid w:val="25D3781A"/>
    <w:rsid w:val="25DB26A8"/>
    <w:rsid w:val="260128E8"/>
    <w:rsid w:val="26423351"/>
    <w:rsid w:val="26EF2570"/>
    <w:rsid w:val="26F30F76"/>
    <w:rsid w:val="273B4BEE"/>
    <w:rsid w:val="273D486E"/>
    <w:rsid w:val="27976201"/>
    <w:rsid w:val="27A33318"/>
    <w:rsid w:val="27C50301"/>
    <w:rsid w:val="27F31225"/>
    <w:rsid w:val="283163FF"/>
    <w:rsid w:val="289C7CAD"/>
    <w:rsid w:val="28DA45B8"/>
    <w:rsid w:val="28E26223"/>
    <w:rsid w:val="28FD0FCB"/>
    <w:rsid w:val="29053E59"/>
    <w:rsid w:val="29637A76"/>
    <w:rsid w:val="29832529"/>
    <w:rsid w:val="29A65F61"/>
    <w:rsid w:val="29C17E10"/>
    <w:rsid w:val="2A2542B1"/>
    <w:rsid w:val="2A3A09D3"/>
    <w:rsid w:val="2AAE0992"/>
    <w:rsid w:val="2ABB5AA9"/>
    <w:rsid w:val="2AD40BD1"/>
    <w:rsid w:val="2AE74787"/>
    <w:rsid w:val="2B0F6009"/>
    <w:rsid w:val="2B744677"/>
    <w:rsid w:val="2B7E35E9"/>
    <w:rsid w:val="2BF31029"/>
    <w:rsid w:val="2C6270DE"/>
    <w:rsid w:val="2C837613"/>
    <w:rsid w:val="2C983D35"/>
    <w:rsid w:val="2CAA74D3"/>
    <w:rsid w:val="2CCD678E"/>
    <w:rsid w:val="2CDF1F2B"/>
    <w:rsid w:val="2D0333E4"/>
    <w:rsid w:val="2D2B45A9"/>
    <w:rsid w:val="2D2E552D"/>
    <w:rsid w:val="2D466457"/>
    <w:rsid w:val="2DDE6805"/>
    <w:rsid w:val="2E417DFD"/>
    <w:rsid w:val="2E801657"/>
    <w:rsid w:val="2EDB0A6C"/>
    <w:rsid w:val="2EE23C7A"/>
    <w:rsid w:val="2EF85E1E"/>
    <w:rsid w:val="2EFA5A9E"/>
    <w:rsid w:val="2F0363AD"/>
    <w:rsid w:val="2F141ECB"/>
    <w:rsid w:val="2FA12DB4"/>
    <w:rsid w:val="2FA64CBD"/>
    <w:rsid w:val="2FB01D49"/>
    <w:rsid w:val="301607F4"/>
    <w:rsid w:val="302C7114"/>
    <w:rsid w:val="30336A9F"/>
    <w:rsid w:val="30351FA2"/>
    <w:rsid w:val="30665FF5"/>
    <w:rsid w:val="30673A76"/>
    <w:rsid w:val="30866529"/>
    <w:rsid w:val="3088782E"/>
    <w:rsid w:val="30A12956"/>
    <w:rsid w:val="30DE27BB"/>
    <w:rsid w:val="31044BF9"/>
    <w:rsid w:val="31576C02"/>
    <w:rsid w:val="31BD737C"/>
    <w:rsid w:val="32194741"/>
    <w:rsid w:val="32344C23"/>
    <w:rsid w:val="324032FC"/>
    <w:rsid w:val="32CF5169"/>
    <w:rsid w:val="32D21971"/>
    <w:rsid w:val="32E274CD"/>
    <w:rsid w:val="32E5510F"/>
    <w:rsid w:val="337E29AB"/>
    <w:rsid w:val="338B331E"/>
    <w:rsid w:val="33BF02F5"/>
    <w:rsid w:val="33C87AB6"/>
    <w:rsid w:val="33ED7B40"/>
    <w:rsid w:val="341E3858"/>
    <w:rsid w:val="34605B3F"/>
    <w:rsid w:val="34697489"/>
    <w:rsid w:val="34860FB8"/>
    <w:rsid w:val="34A727F1"/>
    <w:rsid w:val="34C865A9"/>
    <w:rsid w:val="34D039B6"/>
    <w:rsid w:val="34D5068B"/>
    <w:rsid w:val="34E31351"/>
    <w:rsid w:val="34F315EC"/>
    <w:rsid w:val="354748F9"/>
    <w:rsid w:val="354F6482"/>
    <w:rsid w:val="3553070C"/>
    <w:rsid w:val="358B0865"/>
    <w:rsid w:val="35915FF2"/>
    <w:rsid w:val="359F2D89"/>
    <w:rsid w:val="35C74E47"/>
    <w:rsid w:val="35DA3E68"/>
    <w:rsid w:val="35DE286E"/>
    <w:rsid w:val="361C2353"/>
    <w:rsid w:val="365D1704"/>
    <w:rsid w:val="367714D5"/>
    <w:rsid w:val="36807E79"/>
    <w:rsid w:val="36940D18"/>
    <w:rsid w:val="37790091"/>
    <w:rsid w:val="37CD1874"/>
    <w:rsid w:val="38014AF2"/>
    <w:rsid w:val="3824052A"/>
    <w:rsid w:val="38373947"/>
    <w:rsid w:val="38474089"/>
    <w:rsid w:val="38830543"/>
    <w:rsid w:val="388C6C54"/>
    <w:rsid w:val="38B375B0"/>
    <w:rsid w:val="38D77FCD"/>
    <w:rsid w:val="391E61C3"/>
    <w:rsid w:val="393A2270"/>
    <w:rsid w:val="39477387"/>
    <w:rsid w:val="39756BD2"/>
    <w:rsid w:val="39C42D9D"/>
    <w:rsid w:val="3A3D2D97"/>
    <w:rsid w:val="3A43462E"/>
    <w:rsid w:val="3A5771C4"/>
    <w:rsid w:val="3A5D4951"/>
    <w:rsid w:val="3B1662FE"/>
    <w:rsid w:val="3B3B0ABC"/>
    <w:rsid w:val="3B5B576D"/>
    <w:rsid w:val="3BC33E98"/>
    <w:rsid w:val="3BED2ADE"/>
    <w:rsid w:val="3BF66C71"/>
    <w:rsid w:val="3C48536E"/>
    <w:rsid w:val="3CE31D71"/>
    <w:rsid w:val="3D011321"/>
    <w:rsid w:val="3D2F66F9"/>
    <w:rsid w:val="3D462638"/>
    <w:rsid w:val="3D6200C1"/>
    <w:rsid w:val="3D697A4C"/>
    <w:rsid w:val="3D9F7F26"/>
    <w:rsid w:val="3DFB0640"/>
    <w:rsid w:val="3E1127E3"/>
    <w:rsid w:val="3E3F4D6C"/>
    <w:rsid w:val="3E6B62C8"/>
    <w:rsid w:val="3EAD2662"/>
    <w:rsid w:val="3EB3CC9F"/>
    <w:rsid w:val="3EBF1682"/>
    <w:rsid w:val="3EFE3365"/>
    <w:rsid w:val="3F0B047D"/>
    <w:rsid w:val="3F1CE372"/>
    <w:rsid w:val="3F2435A5"/>
    <w:rsid w:val="40084E9C"/>
    <w:rsid w:val="4096005B"/>
    <w:rsid w:val="40D12E58"/>
    <w:rsid w:val="40F612A2"/>
    <w:rsid w:val="4137558E"/>
    <w:rsid w:val="414313A1"/>
    <w:rsid w:val="41810E86"/>
    <w:rsid w:val="41B75ADD"/>
    <w:rsid w:val="4298644F"/>
    <w:rsid w:val="42B76D04"/>
    <w:rsid w:val="42BE088D"/>
    <w:rsid w:val="42DB5C3F"/>
    <w:rsid w:val="432B58BF"/>
    <w:rsid w:val="43842BD5"/>
    <w:rsid w:val="43A62D89"/>
    <w:rsid w:val="43A6660D"/>
    <w:rsid w:val="43C42339"/>
    <w:rsid w:val="43CC7746"/>
    <w:rsid w:val="44B24E52"/>
    <w:rsid w:val="44D3261E"/>
    <w:rsid w:val="44E55C94"/>
    <w:rsid w:val="44E66F99"/>
    <w:rsid w:val="452679C7"/>
    <w:rsid w:val="45512DC5"/>
    <w:rsid w:val="455C6BD8"/>
    <w:rsid w:val="45845FB6"/>
    <w:rsid w:val="45D81DA4"/>
    <w:rsid w:val="45FA7D5B"/>
    <w:rsid w:val="465F41FD"/>
    <w:rsid w:val="46BF233D"/>
    <w:rsid w:val="46CE6E39"/>
    <w:rsid w:val="46E025D7"/>
    <w:rsid w:val="46E17684"/>
    <w:rsid w:val="47400072"/>
    <w:rsid w:val="475A0C1C"/>
    <w:rsid w:val="475D1BA0"/>
    <w:rsid w:val="47691236"/>
    <w:rsid w:val="47750339"/>
    <w:rsid w:val="478D0171"/>
    <w:rsid w:val="47B45E32"/>
    <w:rsid w:val="48077E3B"/>
    <w:rsid w:val="48536C35"/>
    <w:rsid w:val="48C45C6F"/>
    <w:rsid w:val="48DC1118"/>
    <w:rsid w:val="49213E0B"/>
    <w:rsid w:val="494574C2"/>
    <w:rsid w:val="497F41A4"/>
    <w:rsid w:val="49942AC5"/>
    <w:rsid w:val="49950546"/>
    <w:rsid w:val="49AD5BED"/>
    <w:rsid w:val="49B06B72"/>
    <w:rsid w:val="49FE24F4"/>
    <w:rsid w:val="4A7730B7"/>
    <w:rsid w:val="4A857E4F"/>
    <w:rsid w:val="4B080428"/>
    <w:rsid w:val="4B1E4B4A"/>
    <w:rsid w:val="4B3D75FD"/>
    <w:rsid w:val="4B4A0E91"/>
    <w:rsid w:val="4B876778"/>
    <w:rsid w:val="4B95302F"/>
    <w:rsid w:val="4BBD33CE"/>
    <w:rsid w:val="4BDB6202"/>
    <w:rsid w:val="4BE86B42"/>
    <w:rsid w:val="4BFE4B66"/>
    <w:rsid w:val="4C0515C4"/>
    <w:rsid w:val="4C0628C9"/>
    <w:rsid w:val="4C1D6C6B"/>
    <w:rsid w:val="4C5B1FD3"/>
    <w:rsid w:val="4C5D54D6"/>
    <w:rsid w:val="4C656166"/>
    <w:rsid w:val="4CCC358C"/>
    <w:rsid w:val="4CD94E20"/>
    <w:rsid w:val="4CF04A45"/>
    <w:rsid w:val="4CFD02CC"/>
    <w:rsid w:val="4D3F38CB"/>
    <w:rsid w:val="4D5D2E7B"/>
    <w:rsid w:val="4D825639"/>
    <w:rsid w:val="4D971D5B"/>
    <w:rsid w:val="4D99525E"/>
    <w:rsid w:val="4DAF1600"/>
    <w:rsid w:val="4DC3281F"/>
    <w:rsid w:val="4DEA3D63"/>
    <w:rsid w:val="4DF46871"/>
    <w:rsid w:val="4E547B90"/>
    <w:rsid w:val="4EA40C13"/>
    <w:rsid w:val="4EDD67EF"/>
    <w:rsid w:val="4EFE25A7"/>
    <w:rsid w:val="4F442D1B"/>
    <w:rsid w:val="4F4A13A1"/>
    <w:rsid w:val="4F5346D7"/>
    <w:rsid w:val="4F537AB2"/>
    <w:rsid w:val="4F562C35"/>
    <w:rsid w:val="4FA407B6"/>
    <w:rsid w:val="4FC92F74"/>
    <w:rsid w:val="507D0499"/>
    <w:rsid w:val="50E0273C"/>
    <w:rsid w:val="51AE408E"/>
    <w:rsid w:val="51C83263"/>
    <w:rsid w:val="51E51FEA"/>
    <w:rsid w:val="522917DA"/>
    <w:rsid w:val="5249428D"/>
    <w:rsid w:val="52684B42"/>
    <w:rsid w:val="528D5C7B"/>
    <w:rsid w:val="528E6F80"/>
    <w:rsid w:val="52ED6F99"/>
    <w:rsid w:val="538A5F1E"/>
    <w:rsid w:val="538E4924"/>
    <w:rsid w:val="53B50F60"/>
    <w:rsid w:val="53EE23BF"/>
    <w:rsid w:val="5443314E"/>
    <w:rsid w:val="54684441"/>
    <w:rsid w:val="54767696"/>
    <w:rsid w:val="549F21E3"/>
    <w:rsid w:val="54BD5016"/>
    <w:rsid w:val="54DA0D43"/>
    <w:rsid w:val="55191EAD"/>
    <w:rsid w:val="55496DF8"/>
    <w:rsid w:val="55AA0117"/>
    <w:rsid w:val="55AE4EC3"/>
    <w:rsid w:val="561B4F52"/>
    <w:rsid w:val="565E4742"/>
    <w:rsid w:val="568C0709"/>
    <w:rsid w:val="56A570B5"/>
    <w:rsid w:val="56C20BE3"/>
    <w:rsid w:val="56D0597B"/>
    <w:rsid w:val="56D42182"/>
    <w:rsid w:val="56E5461B"/>
    <w:rsid w:val="573435C6"/>
    <w:rsid w:val="57CA1416"/>
    <w:rsid w:val="583974CB"/>
    <w:rsid w:val="58580AAD"/>
    <w:rsid w:val="58676D16"/>
    <w:rsid w:val="587C3438"/>
    <w:rsid w:val="594159E5"/>
    <w:rsid w:val="597D20E1"/>
    <w:rsid w:val="59907A7D"/>
    <w:rsid w:val="59E16582"/>
    <w:rsid w:val="59F974AC"/>
    <w:rsid w:val="5A5B044A"/>
    <w:rsid w:val="5ABC71EA"/>
    <w:rsid w:val="5AE625AD"/>
    <w:rsid w:val="5B537659"/>
    <w:rsid w:val="5B546464"/>
    <w:rsid w:val="5B6B6089"/>
    <w:rsid w:val="5B6F0312"/>
    <w:rsid w:val="5B705D94"/>
    <w:rsid w:val="5BBD2610"/>
    <w:rsid w:val="5C08720C"/>
    <w:rsid w:val="5C0901E5"/>
    <w:rsid w:val="5C106817"/>
    <w:rsid w:val="5C45126F"/>
    <w:rsid w:val="5C49419B"/>
    <w:rsid w:val="5C5C1E06"/>
    <w:rsid w:val="5C87555C"/>
    <w:rsid w:val="5CCB4D4C"/>
    <w:rsid w:val="5CDB1763"/>
    <w:rsid w:val="5D111C3D"/>
    <w:rsid w:val="5D301FF8"/>
    <w:rsid w:val="5DD21CFB"/>
    <w:rsid w:val="5E325597"/>
    <w:rsid w:val="5E4B3F43"/>
    <w:rsid w:val="5E6E1B79"/>
    <w:rsid w:val="5E82661B"/>
    <w:rsid w:val="5E8A14A9"/>
    <w:rsid w:val="5EA110CF"/>
    <w:rsid w:val="5EBC54FC"/>
    <w:rsid w:val="5EBD517B"/>
    <w:rsid w:val="5EF05EE3"/>
    <w:rsid w:val="5F2A5ECB"/>
    <w:rsid w:val="5F75492A"/>
    <w:rsid w:val="5F8F54D4"/>
    <w:rsid w:val="5F970429"/>
    <w:rsid w:val="5FB05A09"/>
    <w:rsid w:val="5FD15044"/>
    <w:rsid w:val="5FDE0AD6"/>
    <w:rsid w:val="5FE61094"/>
    <w:rsid w:val="60596221"/>
    <w:rsid w:val="60767D50"/>
    <w:rsid w:val="60B24332"/>
    <w:rsid w:val="61187559"/>
    <w:rsid w:val="611E1462"/>
    <w:rsid w:val="612C0778"/>
    <w:rsid w:val="61B451D9"/>
    <w:rsid w:val="61D60C11"/>
    <w:rsid w:val="62013679"/>
    <w:rsid w:val="6210426E"/>
    <w:rsid w:val="623025A4"/>
    <w:rsid w:val="62636276"/>
    <w:rsid w:val="629D5157"/>
    <w:rsid w:val="62A63868"/>
    <w:rsid w:val="62C60519"/>
    <w:rsid w:val="62CF6C2B"/>
    <w:rsid w:val="63554905"/>
    <w:rsid w:val="63926968"/>
    <w:rsid w:val="639578ED"/>
    <w:rsid w:val="63A05C7E"/>
    <w:rsid w:val="63A57B87"/>
    <w:rsid w:val="63D90C4A"/>
    <w:rsid w:val="63E73E74"/>
    <w:rsid w:val="63F25A88"/>
    <w:rsid w:val="63FA5093"/>
    <w:rsid w:val="640843A9"/>
    <w:rsid w:val="64C45DE1"/>
    <w:rsid w:val="64F40B2E"/>
    <w:rsid w:val="652E7A0E"/>
    <w:rsid w:val="654A7049"/>
    <w:rsid w:val="6571397B"/>
    <w:rsid w:val="659D35FF"/>
    <w:rsid w:val="65CB530E"/>
    <w:rsid w:val="65D72426"/>
    <w:rsid w:val="65F8295A"/>
    <w:rsid w:val="66090676"/>
    <w:rsid w:val="66402D4F"/>
    <w:rsid w:val="664F5567"/>
    <w:rsid w:val="66AE6C06"/>
    <w:rsid w:val="66C04150"/>
    <w:rsid w:val="66DC6450"/>
    <w:rsid w:val="672D16D2"/>
    <w:rsid w:val="672E7154"/>
    <w:rsid w:val="6750098D"/>
    <w:rsid w:val="676B3A2F"/>
    <w:rsid w:val="67742AC1"/>
    <w:rsid w:val="677478C8"/>
    <w:rsid w:val="677B7A62"/>
    <w:rsid w:val="67901777"/>
    <w:rsid w:val="67A414E5"/>
    <w:rsid w:val="67CF6CDD"/>
    <w:rsid w:val="680234A2"/>
    <w:rsid w:val="68122C4A"/>
    <w:rsid w:val="68710A65"/>
    <w:rsid w:val="68FB09C9"/>
    <w:rsid w:val="690F766A"/>
    <w:rsid w:val="699478C3"/>
    <w:rsid w:val="69A50E62"/>
    <w:rsid w:val="69A668E3"/>
    <w:rsid w:val="69AA1A66"/>
    <w:rsid w:val="69EC15D6"/>
    <w:rsid w:val="69EF255B"/>
    <w:rsid w:val="6A1E7827"/>
    <w:rsid w:val="6A383C54"/>
    <w:rsid w:val="6A3B6DD7"/>
    <w:rsid w:val="6A736F31"/>
    <w:rsid w:val="6A7449B2"/>
    <w:rsid w:val="6A9042E2"/>
    <w:rsid w:val="6ACE6346"/>
    <w:rsid w:val="6AE67270"/>
    <w:rsid w:val="6B17192C"/>
    <w:rsid w:val="6B244B56"/>
    <w:rsid w:val="6B364A70"/>
    <w:rsid w:val="6BC85664"/>
    <w:rsid w:val="6C1369DD"/>
    <w:rsid w:val="6C481435"/>
    <w:rsid w:val="6C6476E1"/>
    <w:rsid w:val="6C670665"/>
    <w:rsid w:val="6C7269F6"/>
    <w:rsid w:val="6C7A0F7D"/>
    <w:rsid w:val="6C860F1A"/>
    <w:rsid w:val="6CA517CF"/>
    <w:rsid w:val="6CCB038A"/>
    <w:rsid w:val="6D033D67"/>
    <w:rsid w:val="6D394AFC"/>
    <w:rsid w:val="6D3C51C6"/>
    <w:rsid w:val="6D403BCC"/>
    <w:rsid w:val="6D694D90"/>
    <w:rsid w:val="6D955854"/>
    <w:rsid w:val="6DDB5FC9"/>
    <w:rsid w:val="6DDE27D0"/>
    <w:rsid w:val="6DEE4FE9"/>
    <w:rsid w:val="6E0A3294"/>
    <w:rsid w:val="6E1938AF"/>
    <w:rsid w:val="6E53278F"/>
    <w:rsid w:val="6F93311C"/>
    <w:rsid w:val="6FD47408"/>
    <w:rsid w:val="6FD93890"/>
    <w:rsid w:val="6FE476A3"/>
    <w:rsid w:val="701139EA"/>
    <w:rsid w:val="70C83641"/>
    <w:rsid w:val="71116E10"/>
    <w:rsid w:val="71286A35"/>
    <w:rsid w:val="714814E8"/>
    <w:rsid w:val="715C0189"/>
    <w:rsid w:val="7191735E"/>
    <w:rsid w:val="719306C8"/>
    <w:rsid w:val="719E7F37"/>
    <w:rsid w:val="71E6486A"/>
    <w:rsid w:val="720B1226"/>
    <w:rsid w:val="721B72C2"/>
    <w:rsid w:val="72245E4F"/>
    <w:rsid w:val="722A535E"/>
    <w:rsid w:val="72A66EA6"/>
    <w:rsid w:val="72A8774B"/>
    <w:rsid w:val="730E55D1"/>
    <w:rsid w:val="7374020E"/>
    <w:rsid w:val="73850A93"/>
    <w:rsid w:val="73866514"/>
    <w:rsid w:val="73BD72B4"/>
    <w:rsid w:val="73D93DA0"/>
    <w:rsid w:val="73E0372B"/>
    <w:rsid w:val="73FF295B"/>
    <w:rsid w:val="748D12C5"/>
    <w:rsid w:val="74A756F2"/>
    <w:rsid w:val="74AF4CFD"/>
    <w:rsid w:val="74ED25E3"/>
    <w:rsid w:val="74F76776"/>
    <w:rsid w:val="7524053F"/>
    <w:rsid w:val="75306550"/>
    <w:rsid w:val="75645AA5"/>
    <w:rsid w:val="75A0590A"/>
    <w:rsid w:val="75B23626"/>
    <w:rsid w:val="75C03C40"/>
    <w:rsid w:val="75C31342"/>
    <w:rsid w:val="75D60362"/>
    <w:rsid w:val="75F3408F"/>
    <w:rsid w:val="75FC27A0"/>
    <w:rsid w:val="76096233"/>
    <w:rsid w:val="76B30982"/>
    <w:rsid w:val="77086156"/>
    <w:rsid w:val="77193CE7"/>
    <w:rsid w:val="77222583"/>
    <w:rsid w:val="77245A86"/>
    <w:rsid w:val="772D2B12"/>
    <w:rsid w:val="77835A9F"/>
    <w:rsid w:val="77C80D66"/>
    <w:rsid w:val="77E83245"/>
    <w:rsid w:val="77FF8FA1"/>
    <w:rsid w:val="783955CE"/>
    <w:rsid w:val="785670FD"/>
    <w:rsid w:val="78BF7A25"/>
    <w:rsid w:val="78FD530C"/>
    <w:rsid w:val="79E41D86"/>
    <w:rsid w:val="79F65524"/>
    <w:rsid w:val="7A057D3D"/>
    <w:rsid w:val="7B092F01"/>
    <w:rsid w:val="7B0E3DF2"/>
    <w:rsid w:val="7B1D08AD"/>
    <w:rsid w:val="7B263697"/>
    <w:rsid w:val="7B3B5BBB"/>
    <w:rsid w:val="7BC13896"/>
    <w:rsid w:val="7C000DFC"/>
    <w:rsid w:val="7C0D5F13"/>
    <w:rsid w:val="7C877DDC"/>
    <w:rsid w:val="7CB83E2E"/>
    <w:rsid w:val="7CC80845"/>
    <w:rsid w:val="7CCA3D48"/>
    <w:rsid w:val="7D1D3B52"/>
    <w:rsid w:val="7D90280C"/>
    <w:rsid w:val="7DFE66C3"/>
    <w:rsid w:val="7E0B59D9"/>
    <w:rsid w:val="7EA90D5A"/>
    <w:rsid w:val="7EB20D19"/>
    <w:rsid w:val="7EC35188"/>
    <w:rsid w:val="7EE3CA64"/>
    <w:rsid w:val="7EFC3506"/>
    <w:rsid w:val="7F211C9E"/>
    <w:rsid w:val="7F3C3B4D"/>
    <w:rsid w:val="7F4469DB"/>
    <w:rsid w:val="7F712D22"/>
    <w:rsid w:val="7F8242C1"/>
    <w:rsid w:val="7FB903BC"/>
    <w:rsid w:val="7FF97783"/>
    <w:rsid w:val="BDFB026C"/>
    <w:rsid w:val="BF8ED710"/>
    <w:rsid w:val="CFFFE54C"/>
    <w:rsid w:val="D8DB8B48"/>
    <w:rsid w:val="DEDF5A4C"/>
    <w:rsid w:val="F7F60C41"/>
    <w:rsid w:val="FF7725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val="0"/>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5">
    <w:name w:val="Normal Indent"/>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6">
    <w:name w:val="Body Text"/>
    <w:basedOn w:val="1"/>
    <w:next w:val="7"/>
    <w:qFormat/>
    <w:uiPriority w:val="0"/>
    <w:pPr>
      <w:ind w:left="214"/>
    </w:pPr>
    <w:rPr>
      <w:rFonts w:ascii="Times New Roman" w:hAnsi="Times New Roman" w:eastAsia="宋体"/>
      <w:sz w:val="32"/>
      <w:szCs w:val="32"/>
    </w:rPr>
  </w:style>
  <w:style w:type="paragraph" w:styleId="7">
    <w:name w:val="Body Text First Indent"/>
    <w:basedOn w:val="6"/>
    <w:next w:val="8"/>
    <w:qFormat/>
    <w:uiPriority w:val="0"/>
    <w:pPr>
      <w:ind w:firstLine="100" w:firstLineChars="100"/>
    </w:pPr>
    <w:rPr>
      <w:rFonts w:ascii="Times New Roman" w:hAnsi="Times New Roman" w:eastAsia="宋体"/>
    </w:rPr>
  </w:style>
  <w:style w:type="paragraph" w:styleId="8">
    <w:name w:val="Plain Text"/>
    <w:basedOn w:val="1"/>
    <w:qFormat/>
    <w:uiPriority w:val="99"/>
    <w:pPr>
      <w:widowControl w:val="0"/>
      <w:autoSpaceDE/>
      <w:autoSpaceDN/>
      <w:spacing w:before="0" w:after="0" w:line="240" w:lineRule="auto"/>
      <w:ind w:left="0" w:firstLine="5120" w:firstLineChars="0"/>
      <w:jc w:val="both"/>
    </w:pPr>
    <w:rPr>
      <w:rFonts w:ascii="宋体" w:hAnsi="Calibri" w:eastAsia="宋体" w:cs="Times New Roman"/>
      <w:sz w:val="21"/>
      <w:szCs w:val="24"/>
    </w:rPr>
  </w:style>
  <w:style w:type="paragraph" w:styleId="9">
    <w:name w:val="Body Text Indent"/>
    <w:basedOn w:val="1"/>
    <w:next w:val="1"/>
    <w:qFormat/>
    <w:uiPriority w:val="0"/>
    <w:pPr>
      <w:spacing w:after="120" w:line="574" w:lineRule="exact"/>
      <w:ind w:left="420" w:leftChars="200"/>
    </w:pPr>
    <w:rPr>
      <w:rFonts w:ascii="Times New Roman" w:hAnsi="Times New Roman" w:eastAsia="仿宋_GB2312" w:cs="Times New Roman"/>
      <w:sz w:val="32"/>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unhideWhenUsed/>
    <w:qFormat/>
    <w:uiPriority w:val="99"/>
    <w:pPr>
      <w:ind w:left="0" w:leftChars="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customStyle="1" w:styleId="19">
    <w:name w:val="10"/>
    <w:basedOn w:val="16"/>
    <w:qFormat/>
    <w:uiPriority w:val="0"/>
    <w:rPr>
      <w:rFonts w:hint="default" w:ascii="Times New Roman" w:hAnsi="Times New Roman" w:cs="Times New Roman"/>
    </w:rPr>
  </w:style>
  <w:style w:type="character" w:customStyle="1" w:styleId="20">
    <w:name w:val="15"/>
    <w:basedOn w:val="16"/>
    <w:qFormat/>
    <w:uiPriority w:val="0"/>
    <w:rPr>
      <w:rFonts w:hint="default" w:ascii="Times New Roman" w:hAnsi="Times New Roman" w:cs="Times New Roman"/>
    </w:rPr>
  </w:style>
  <w:style w:type="paragraph" w:customStyle="1" w:styleId="21">
    <w:name w:val="List Paragraph"/>
    <w:basedOn w:val="1"/>
    <w:qFormat/>
    <w:uiPriority w:val="0"/>
    <w:pPr>
      <w:ind w:firstLine="420" w:firstLineChars="200"/>
    </w:pPr>
  </w:style>
  <w:style w:type="paragraph" w:customStyle="1" w:styleId="22">
    <w:name w:val="#15_表格字体"/>
    <w:basedOn w:val="23"/>
    <w:qFormat/>
    <w:uiPriority w:val="0"/>
    <w:pPr>
      <w:widowControl/>
    </w:pPr>
    <w:rPr>
      <w:rFonts w:eastAsia="仿宋"/>
    </w:rPr>
  </w:style>
  <w:style w:type="paragraph" w:customStyle="1" w:styleId="23">
    <w:name w:val="#00_基准"/>
    <w:basedOn w:val="1"/>
    <w:qFormat/>
    <w:uiPriority w:val="0"/>
    <w:pPr>
      <w:overflowPunct w:val="0"/>
      <w:spacing w:line="560" w:lineRule="exact"/>
    </w:pPr>
    <w:rPr>
      <w:rFonts w:ascii="仿宋_GB2312" w:hAnsi="Times New Roman" w:eastAsia="仿宋_GB2312"/>
      <w:sz w:val="32"/>
    </w:rPr>
  </w:style>
  <w:style w:type="character" w:customStyle="1" w:styleId="24">
    <w:name w:val="@01黑体"/>
    <w:qFormat/>
    <w:uiPriority w:val="0"/>
    <w:rPr>
      <w:rFonts w:ascii="Times New Roman" w:hAnsi="Times New Roman" w:eastAsia="黑体" w:cs="Times New Roman"/>
      <w:sz w:val="32"/>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4856</Words>
  <Characters>5049</Characters>
  <Lines>1</Lines>
  <Paragraphs>1</Paragraphs>
  <TotalTime>1</TotalTime>
  <ScaleCrop>false</ScaleCrop>
  <LinksUpToDate>false</LinksUpToDate>
  <CharactersWithSpaces>5091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2025-05-09T12:56:00Z</dcterms:created>
  <dc:creator>流水不争先</dc:creator>
  <cp:lastModifiedBy>吴俊</cp:lastModifiedBy>
  <cp:lastPrinted>2025-07-14T06:10:00Z</cp:lastPrinted>
  <dcterms:modified xsi:type="dcterms:W3CDTF">2025-07-21T06:14:27Z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45313ACCAE5B4C189CF4FD2A2911B27A_11</vt:lpwstr>
  </property>
  <property fmtid="{D5CDD505-2E9C-101B-9397-08002B2CF9AE}" pid="4" name="KSOTemplateDocerSaveRecord">
    <vt:lpwstr>eyJoZGlkIjoiYzI5ZGJlZjRiZWE3NWFlNGY2ZmZkZmY3Mzk3MTE3NjkiLCJ1c2VySWQiOiIxNjcxNDM4MzE2In0=</vt:lpwstr>
  </property>
</Properties>
</file>