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before="146" w:line="229" w:lineRule="auto"/>
        <w:ind w:left="2386" w:right="597" w:hanging="1910"/>
        <w:rPr>
          <w:rFonts w:hint="default" w:ascii="Times New Roman" w:hAnsi="Times New Roman" w:eastAsia="方正小标宋简体" w:cs="Times New Roman"/>
          <w:b w:val="0"/>
          <w:bCs w:val="0"/>
          <w:color w:val="000000" w:themeColor="text1"/>
          <w:spacing w:val="0"/>
          <w:position w:val="0"/>
          <w:sz w:val="44"/>
          <w:szCs w:val="44"/>
          <w:highlight w:val="none"/>
          <w:lang w:val="en-US" w:eastAsia="zh-CN"/>
          <w14:textFill>
            <w14:solidFill>
              <w14:schemeClr w14:val="tx1"/>
            </w14:solidFill>
          </w14:textFill>
        </w:rPr>
      </w:pPr>
      <w:r>
        <w:rPr>
          <w:rFonts w:hint="eastAsia" w:ascii="Times New Roman" w:hAnsi="Times New Roman" w:eastAsia="方正小标宋简体" w:cs="Times New Roman"/>
          <w:b w:val="0"/>
          <w:bCs w:val="0"/>
          <w:color w:val="000000" w:themeColor="text1"/>
          <w:spacing w:val="0"/>
          <w:position w:val="0"/>
          <w:sz w:val="44"/>
          <w:szCs w:val="44"/>
          <w:highlight w:val="none"/>
          <w:lang w:eastAsia="zh-CN"/>
          <w14:textFill>
            <w14:solidFill>
              <w14:schemeClr w14:val="tx1"/>
            </w14:solidFill>
          </w14:textFill>
        </w:rPr>
        <w:t>优化</w:t>
      </w:r>
      <w:r>
        <w:rPr>
          <w:rFonts w:hint="default" w:ascii="Times New Roman" w:hAnsi="Times New Roman" w:eastAsia="方正小标宋简体" w:cs="Times New Roman"/>
          <w:b w:val="0"/>
          <w:bCs w:val="0"/>
          <w:color w:val="000000" w:themeColor="text1"/>
          <w:spacing w:val="0"/>
          <w:position w:val="0"/>
          <w:sz w:val="44"/>
          <w:szCs w:val="44"/>
          <w:highlight w:val="none"/>
          <w14:textFill>
            <w14:solidFill>
              <w14:schemeClr w14:val="tx1"/>
            </w14:solidFill>
          </w14:textFill>
        </w:rPr>
        <w:t>《武义县3岁以下婴幼儿照护服务财政扶持政策》</w:t>
      </w:r>
      <w:r>
        <w:rPr>
          <w:rFonts w:hint="default" w:ascii="Times New Roman" w:hAnsi="Times New Roman" w:eastAsia="方正小标宋简体" w:cs="Times New Roman"/>
          <w:b w:val="0"/>
          <w:bCs w:val="0"/>
          <w:color w:val="000000" w:themeColor="text1"/>
          <w:spacing w:val="0"/>
          <w:position w:val="0"/>
          <w:sz w:val="44"/>
          <w:szCs w:val="44"/>
          <w:highlight w:val="none"/>
          <w:lang w:val="en-US" w:eastAsia="zh-CN"/>
          <w14:textFill>
            <w14:solidFill>
              <w14:schemeClr w14:val="tx1"/>
            </w14:solidFill>
          </w14:textFill>
        </w:rPr>
        <w:t>起草说明</w:t>
      </w:r>
    </w:p>
    <w:p>
      <w:pPr>
        <w:keepNext w:val="0"/>
        <w:keepLines w:val="0"/>
        <w:pageBreakBefore w:val="0"/>
        <w:widowControl/>
        <w:kinsoku/>
        <w:wordWrap/>
        <w:overflowPunct/>
        <w:topLinePunct w:val="0"/>
        <w:autoSpaceDE w:val="0"/>
        <w:autoSpaceDN w:val="0"/>
        <w:bidi w:val="0"/>
        <w:adjustRightInd w:val="0"/>
        <w:snapToGrid w:val="0"/>
        <w:spacing w:line="285" w:lineRule="auto"/>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before="105" w:line="222" w:lineRule="auto"/>
        <w:ind w:left="69" w:firstLine="640" w:firstLineChars="200"/>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黑体" w:cs="Times New Roman"/>
          <w:i w:val="0"/>
          <w:caps w:val="0"/>
          <w:color w:val="000000" w:themeColor="text1"/>
          <w:spacing w:val="0"/>
          <w:sz w:val="32"/>
          <w:szCs w:val="32"/>
          <w:shd w:val="clear" w:fill="FFFFFF"/>
          <w:lang w:eastAsia="zh-CN"/>
          <w14:textFill>
            <w14:solidFill>
              <w14:schemeClr w14:val="tx1"/>
            </w14:solidFill>
          </w14:textFill>
        </w:rPr>
        <w:t>一、制定文件的必要性</w:t>
      </w:r>
    </w:p>
    <w:p>
      <w:pPr>
        <w:keepNext w:val="0"/>
        <w:keepLines w:val="0"/>
        <w:pageBreakBefore w:val="0"/>
        <w:widowControl/>
        <w:numPr>
          <w:ilvl w:val="0"/>
          <w:numId w:val="0"/>
        </w:numPr>
        <w:shd w:val="clea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2025年我县</w:t>
      </w:r>
      <w:r>
        <w:rPr>
          <w:rFonts w:hint="default" w:ascii="Times New Roman" w:hAnsi="Times New Roman" w:eastAsia="仿宋_GB2312" w:cs="Times New Roman"/>
          <w:strike w:val="0"/>
          <w:dstrike w:val="0"/>
          <w:color w:val="000000" w:themeColor="text1"/>
          <w:sz w:val="32"/>
          <w:szCs w:val="32"/>
          <w:lang w:eastAsia="zh-CN"/>
          <w14:textFill>
            <w14:solidFill>
              <w14:schemeClr w14:val="tx1"/>
            </w14:solidFill>
          </w14:textFill>
        </w:rPr>
        <w:t>列</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入浙江省第二批普惠托育基本公共服务试点县，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贯彻落实</w:t>
      </w:r>
      <w:r>
        <w:rPr>
          <w:rFonts w:hint="eastAsia" w:ascii="仿宋_GB2312" w:hAnsi="仿宋_GB2312" w:eastAsia="仿宋_GB2312" w:cs="仿宋_GB2312"/>
          <w:b w:val="0"/>
          <w:bCs/>
          <w:color w:val="000000" w:themeColor="text1"/>
          <w:sz w:val="32"/>
          <w:szCs w:val="32"/>
          <w:shd w:val="clear" w:color="auto" w:fill="auto"/>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shd w:val="clear" w:color="auto" w:fill="auto"/>
          <w:lang w:val="en-US" w:eastAsia="zh-CN"/>
          <w14:textFill>
            <w14:solidFill>
              <w14:schemeClr w14:val="tx1"/>
            </w14:solidFill>
          </w14:textFill>
        </w:rPr>
        <w:t>国务院办公厅关于加快完善生育支持政策体系推动</w:t>
      </w:r>
      <w:r>
        <w:rPr>
          <w:rFonts w:hint="default" w:ascii="Times New Roman" w:hAnsi="Times New Roman" w:eastAsia="仿宋_GB2312" w:cs="Times New Roman"/>
          <w:b w:val="0"/>
          <w:bCs/>
          <w:color w:val="000000" w:themeColor="text1"/>
          <w:sz w:val="32"/>
          <w:szCs w:val="32"/>
          <w:shd w:val="clear" w:color="auto" w:fill="auto"/>
          <w:lang w:val="en-US" w:eastAsia="zh-CN"/>
          <w14:textFill>
            <w14:solidFill>
              <w14:schemeClr w14:val="tx1"/>
            </w14:solidFill>
          </w14:textFill>
        </w:rPr>
        <w:t>生育友好型社会的若干措施》精神，以“托得起”“托得便”“托得好”为目标，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减轻家庭养育的时间成本和经济压力，缓解生育养育焦虑、释放生育政策红利，</w:t>
      </w:r>
      <w:r>
        <w:rPr>
          <w:rFonts w:hint="default" w:ascii="Times New Roman" w:hAnsi="Times New Roman" w:eastAsia="仿宋_GB2312" w:cs="Times New Roman"/>
          <w:strike w:val="0"/>
          <w:dstrike w:val="0"/>
          <w:color w:val="000000" w:themeColor="text1"/>
          <w:sz w:val="32"/>
          <w:szCs w:val="32"/>
          <w:lang w:eastAsia="zh-CN"/>
          <w14:textFill>
            <w14:solidFill>
              <w14:schemeClr w14:val="tx1"/>
            </w14:solidFill>
          </w14:textFill>
        </w:rPr>
        <w:t>提高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托育服务机构婴幼儿</w:t>
      </w:r>
      <w:r>
        <w:rPr>
          <w:rFonts w:hint="default" w:ascii="Times New Roman" w:hAnsi="Times New Roman" w:eastAsia="仿宋_GB2312" w:cs="Times New Roman"/>
          <w:strike w:val="0"/>
          <w:dstrike w:val="0"/>
          <w:color w:val="000000" w:themeColor="text1"/>
          <w:sz w:val="32"/>
          <w:szCs w:val="32"/>
          <w:lang w:eastAsia="zh-CN"/>
          <w14:textFill>
            <w14:solidFill>
              <w14:schemeClr w14:val="tx1"/>
            </w14:solidFill>
          </w14:textFill>
        </w:rPr>
        <w:t>照护</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服务质量，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促进人口长期均衡发展。</w:t>
      </w:r>
      <w:r>
        <w:rPr>
          <w:rFonts w:hint="default" w:ascii="Times New Roman" w:hAnsi="Times New Roman" w:eastAsia="仿宋_GB2312" w:cs="Times New Roman"/>
          <w:b w:val="0"/>
          <w:bCs/>
          <w:color w:val="000000" w:themeColor="text1"/>
          <w:sz w:val="32"/>
          <w:szCs w:val="32"/>
          <w:shd w:val="clear" w:color="auto" w:fill="auto"/>
          <w14:textFill>
            <w14:solidFill>
              <w14:schemeClr w14:val="tx1"/>
            </w14:solidFill>
          </w14:textFill>
        </w:rPr>
        <w:t>结合</w:t>
      </w:r>
      <w:r>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t>我县</w:t>
      </w:r>
      <w:r>
        <w:rPr>
          <w:rFonts w:hint="default" w:ascii="Times New Roman" w:hAnsi="Times New Roman" w:eastAsia="仿宋_GB2312" w:cs="Times New Roman"/>
          <w:b w:val="0"/>
          <w:bCs/>
          <w:color w:val="000000" w:themeColor="text1"/>
          <w:sz w:val="32"/>
          <w:szCs w:val="32"/>
          <w:shd w:val="clear" w:color="auto" w:fill="auto"/>
          <w14:textFill>
            <w14:solidFill>
              <w14:schemeClr w14:val="tx1"/>
            </w14:solidFill>
          </w14:textFill>
        </w:rPr>
        <w:t>实际</w:t>
      </w:r>
      <w:r>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t>及《武义县</w:t>
      </w:r>
      <w:r>
        <w:rPr>
          <w:rFonts w:hint="default" w:ascii="Times New Roman" w:hAnsi="Times New Roman" w:eastAsia="仿宋_GB2312" w:cs="Times New Roman"/>
          <w:b w:val="0"/>
          <w:bCs/>
          <w:color w:val="000000" w:themeColor="text1"/>
          <w:sz w:val="32"/>
          <w:szCs w:val="32"/>
          <w:shd w:val="clear" w:color="auto" w:fill="auto"/>
          <w:lang w:val="en-US" w:eastAsia="zh-CN"/>
          <w14:textFill>
            <w14:solidFill>
              <w14:schemeClr w14:val="tx1"/>
            </w14:solidFill>
          </w14:textFill>
        </w:rPr>
        <w:t>3</w:t>
      </w:r>
      <w:r>
        <w:rPr>
          <w:rFonts w:hint="eastAsia" w:ascii="Times New Roman" w:hAnsi="Times New Roman" w:eastAsia="仿宋_GB2312" w:cs="Times New Roman"/>
          <w:b w:val="0"/>
          <w:bCs/>
          <w:color w:val="000000" w:themeColor="text1"/>
          <w:sz w:val="32"/>
          <w:szCs w:val="32"/>
          <w:shd w:val="clear" w:color="auto" w:fill="auto"/>
          <w:lang w:val="en-US" w:eastAsia="zh-CN"/>
          <w14:textFill>
            <w14:solidFill>
              <w14:schemeClr w14:val="tx1"/>
            </w14:solidFill>
          </w14:textFill>
        </w:rPr>
        <w:t>岁</w:t>
      </w:r>
      <w:r>
        <w:rPr>
          <w:rFonts w:hint="default" w:ascii="Times New Roman" w:hAnsi="Times New Roman" w:eastAsia="仿宋_GB2312" w:cs="Times New Roman"/>
          <w:b w:val="0"/>
          <w:bCs/>
          <w:color w:val="000000" w:themeColor="text1"/>
          <w:sz w:val="32"/>
          <w:szCs w:val="32"/>
          <w:shd w:val="clear" w:color="auto" w:fill="auto"/>
          <w:lang w:val="en-US" w:eastAsia="zh-CN"/>
          <w14:textFill>
            <w14:solidFill>
              <w14:schemeClr w14:val="tx1"/>
            </w14:solidFill>
          </w14:textFill>
        </w:rPr>
        <w:t>以下婴幼儿照护服务财政扶持政策（试行）》（武卫健</w:t>
      </w: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仿宋" w:cs="Times New Roman"/>
          <w:i w:val="0"/>
          <w:caps w:val="0"/>
          <w:color w:val="000000" w:themeColor="text1"/>
          <w:spacing w:val="0"/>
          <w:sz w:val="32"/>
          <w:szCs w:val="32"/>
          <w:shd w:val="clear" w:fill="FFFFFF"/>
          <w:lang w:val="en-US" w:eastAsia="zh-CN"/>
          <w14:textFill>
            <w14:solidFill>
              <w14:schemeClr w14:val="tx1"/>
            </w14:solidFill>
          </w14:textFill>
        </w:rPr>
        <w:t>2023</w:t>
      </w: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仿宋" w:cs="Times New Roman"/>
          <w:i w:val="0"/>
          <w:caps w:val="0"/>
          <w:color w:val="000000" w:themeColor="text1"/>
          <w:spacing w:val="0"/>
          <w:sz w:val="32"/>
          <w:szCs w:val="32"/>
          <w:shd w:val="clear" w:fill="FFFFFF"/>
          <w:lang w:val="en-US" w:eastAsia="zh-CN"/>
          <w14:textFill>
            <w14:solidFill>
              <w14:schemeClr w14:val="tx1"/>
            </w14:solidFill>
          </w14:textFill>
        </w:rPr>
        <w:t>23</w:t>
      </w: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号</w:t>
      </w:r>
      <w:r>
        <w:rPr>
          <w:rFonts w:hint="default" w:ascii="Times New Roman" w:hAnsi="Times New Roman" w:eastAsia="仿宋_GB2312" w:cs="Times New Roman"/>
          <w:b w:val="0"/>
          <w:bCs/>
          <w:color w:val="000000" w:themeColor="text1"/>
          <w:sz w:val="32"/>
          <w:szCs w:val="32"/>
          <w:shd w:val="clear" w:color="auto" w:fill="auto"/>
          <w:lang w:val="en-US"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z w:val="32"/>
          <w:szCs w:val="32"/>
          <w:shd w:val="clear" w:color="auto" w:fill="auto"/>
          <w:lang w:eastAsia="zh-CN"/>
          <w14:textFill>
            <w14:solidFill>
              <w14:schemeClr w14:val="tx1"/>
            </w14:solidFill>
          </w14:textFill>
        </w:rPr>
        <w:t>实施</w:t>
      </w:r>
      <w:r>
        <w:rPr>
          <w:rFonts w:hint="default" w:ascii="Times New Roman" w:hAnsi="Times New Roman" w:eastAsia="仿宋_GB2312" w:cs="Times New Roman"/>
          <w:b w:val="0"/>
          <w:bCs/>
          <w:color w:val="000000" w:themeColor="text1"/>
          <w:sz w:val="32"/>
          <w:szCs w:val="32"/>
          <w:shd w:val="clear" w:color="auto" w:fill="auto"/>
          <w:lang w:val="en-US" w:eastAsia="zh-CN"/>
          <w14:textFill>
            <w14:solidFill>
              <w14:schemeClr w14:val="tx1"/>
            </w14:solidFill>
          </w14:textFill>
        </w:rPr>
        <w:t>情况，在</w:t>
      </w:r>
      <w:r>
        <w:rPr>
          <w:rFonts w:hint="default" w:ascii="Times New Roman" w:hAnsi="Times New Roman" w:eastAsia="仿宋_GB2312" w:cs="Times New Roman"/>
          <w:b w:val="0"/>
          <w:bCs/>
          <w:color w:val="000000" w:themeColor="text1"/>
          <w:sz w:val="32"/>
          <w:szCs w:val="32"/>
          <w:shd w:val="clear" w:color="auto" w:fill="auto"/>
          <w14:textFill>
            <w14:solidFill>
              <w14:schemeClr w14:val="tx1"/>
            </w14:solidFill>
          </w14:textFill>
        </w:rPr>
        <w:t>深入调查研究、广泛征求意见的基础上，我局代起草了</w:t>
      </w:r>
      <w:r>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t>优化</w:t>
      </w:r>
      <w:r>
        <w:rPr>
          <w:rFonts w:hint="default" w:ascii="Times New Roman" w:hAnsi="Times New Roman" w:eastAsia="仿宋_GB2312" w:cs="Times New Roman"/>
          <w:b w:val="0"/>
          <w:bCs/>
          <w:color w:val="000000" w:themeColor="text1"/>
          <w:sz w:val="32"/>
          <w:szCs w:val="32"/>
          <w:shd w:val="clear" w:color="auto" w:fill="auto"/>
          <w14:textFill>
            <w14:solidFill>
              <w14:schemeClr w14:val="tx1"/>
            </w14:solidFill>
          </w14:textFill>
        </w:rPr>
        <w:t>《</w:t>
      </w:r>
      <w:r>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t>武义县3岁以下婴幼儿照护服务财政扶持政策</w:t>
      </w:r>
      <w:r>
        <w:rPr>
          <w:rFonts w:hint="default" w:ascii="Times New Roman" w:hAnsi="Times New Roman" w:eastAsia="仿宋_GB2312" w:cs="Times New Roman"/>
          <w:b w:val="0"/>
          <w:bCs/>
          <w:color w:val="000000" w:themeColor="text1"/>
          <w:sz w:val="32"/>
          <w:szCs w:val="32"/>
          <w:shd w:val="clear" w:color="auto" w:fill="auto"/>
          <w14:textFill>
            <w14:solidFill>
              <w14:schemeClr w14:val="tx1"/>
            </w14:solidFill>
          </w14:textFill>
        </w:rPr>
        <w:t>》</w:t>
      </w:r>
      <w:r>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eastAsia="zh-CN"/>
          <w14:textFill>
            <w14:solidFill>
              <w14:schemeClr w14:val="tx1"/>
            </w14:solidFill>
          </w14:textFill>
        </w:rPr>
        <w:t>二、拟规定的适用对象</w:t>
      </w:r>
    </w:p>
    <w:p>
      <w:pPr>
        <w:keepNext w:val="0"/>
        <w:keepLines w:val="0"/>
        <w:pageBreakBefore w:val="0"/>
        <w:widowControl/>
        <w:kinsoku/>
        <w:wordWrap/>
        <w:overflowPunct/>
        <w:topLinePunct w:val="0"/>
        <w:autoSpaceDE/>
        <w:autoSpaceDN/>
        <w:bidi w:val="0"/>
        <w:spacing w:line="560" w:lineRule="exact"/>
        <w:ind w:firstLine="640"/>
        <w:textAlignment w:val="auto"/>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经</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“浙有善育”系统登记备案成功的普惠性托育</w:t>
      </w: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服务</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机构</w:t>
      </w: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，包括民办托育机构、公建民营托育机构、</w:t>
      </w:r>
      <w:r>
        <w:rPr>
          <w:rFonts w:hint="eastAsia"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民办</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幼儿园托育部</w:t>
      </w: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（托育部办托</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时</w:t>
      </w: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其办园许可证需在有效期内）。</w:t>
      </w:r>
    </w:p>
    <w:p>
      <w:pPr>
        <w:pStyle w:val="2"/>
        <w:ind w:left="0" w:leftChars="0" w:firstLine="640" w:firstLineChars="200"/>
        <w:rPr>
          <w:rStyle w:val="11"/>
          <w:rFonts w:hint="eastAsia" w:ascii="黑体" w:hAnsi="黑体" w:eastAsia="黑体" w:cs="黑体"/>
          <w:i w:val="0"/>
          <w:caps w:val="0"/>
          <w:color w:val="000000" w:themeColor="text1"/>
          <w:spacing w:val="0"/>
          <w:sz w:val="32"/>
          <w:szCs w:val="32"/>
          <w:shd w:val="clear" w:color="auto" w:fill="FFFFFF"/>
          <w:lang w:val="en-US" w:eastAsia="zh-CN"/>
          <w14:textFill>
            <w14:solidFill>
              <w14:schemeClr w14:val="tx1"/>
            </w14:solidFill>
          </w14:textFill>
        </w:rPr>
      </w:pPr>
      <w:r>
        <w:rPr>
          <w:rStyle w:val="11"/>
          <w:rFonts w:hint="eastAsia" w:ascii="黑体" w:hAnsi="黑体" w:eastAsia="黑体" w:cs="黑体"/>
          <w:i w:val="0"/>
          <w:caps w:val="0"/>
          <w:color w:val="000000" w:themeColor="text1"/>
          <w:spacing w:val="0"/>
          <w:sz w:val="32"/>
          <w:szCs w:val="32"/>
          <w:shd w:val="clear" w:color="auto" w:fill="FFFFFF"/>
          <w:lang w:val="en-US" w:eastAsia="zh-CN"/>
          <w14:textFill>
            <w14:solidFill>
              <w14:schemeClr w14:val="tx1"/>
            </w14:solidFill>
          </w14:textFill>
        </w:rPr>
        <w:t>三、拟采取的主要措施</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楷体" w:hAnsi="楷体" w:eastAsia="楷体" w:cs="楷体"/>
          <w:b w:val="0"/>
          <w:bCs w:val="0"/>
          <w:color w:val="000000" w:themeColor="text1"/>
          <w:spacing w:val="0"/>
          <w:position w:val="0"/>
          <w:sz w:val="32"/>
          <w:szCs w:val="32"/>
          <w:highlight w:val="none"/>
          <w14:textFill>
            <w14:solidFill>
              <w14:schemeClr w14:val="tx1"/>
            </w14:solidFill>
          </w14:textFill>
        </w:rPr>
      </w:pPr>
      <w:r>
        <w:rPr>
          <w:rFonts w:hint="eastAsia" w:ascii="楷体" w:hAnsi="楷体" w:eastAsia="楷体" w:cs="楷体"/>
          <w:b w:val="0"/>
          <w:bCs w:val="0"/>
          <w:color w:val="000000" w:themeColor="text1"/>
          <w:spacing w:val="0"/>
          <w:position w:val="0"/>
          <w:sz w:val="32"/>
          <w:szCs w:val="32"/>
          <w:highlight w:val="none"/>
          <w:lang w:eastAsia="zh-CN"/>
          <w14:textFill>
            <w14:solidFill>
              <w14:schemeClr w14:val="tx1"/>
            </w14:solidFill>
          </w14:textFill>
        </w:rPr>
        <w:t>（一）补助</w:t>
      </w:r>
      <w:r>
        <w:rPr>
          <w:rFonts w:hint="eastAsia" w:ascii="楷体" w:hAnsi="楷体" w:eastAsia="楷体" w:cs="楷体"/>
          <w:b w:val="0"/>
          <w:bCs w:val="0"/>
          <w:color w:val="000000" w:themeColor="text1"/>
          <w:spacing w:val="0"/>
          <w:position w:val="0"/>
          <w:sz w:val="32"/>
          <w:szCs w:val="32"/>
          <w:highlight w:val="none"/>
          <w14:textFill>
            <w14:solidFill>
              <w14:schemeClr w14:val="tx1"/>
            </w14:solidFill>
          </w14:textFill>
        </w:rPr>
        <w:t>标准</w:t>
      </w:r>
    </w:p>
    <w:p>
      <w:pPr>
        <w:keepNext w:val="0"/>
        <w:keepLines w:val="0"/>
        <w:pageBreakBefore w:val="0"/>
        <w:widowControl/>
        <w:kinsoku/>
        <w:wordWrap/>
        <w:overflowPunct/>
        <w:topLinePunct w:val="0"/>
        <w:autoSpaceDE w:val="0"/>
        <w:autoSpaceDN w:val="0"/>
        <w:bidi w:val="0"/>
        <w:adjustRightInd w:val="0"/>
        <w:snapToGrid w:val="0"/>
        <w:spacing w:line="560" w:lineRule="exact"/>
        <w:ind w:right="47" w:firstLine="640"/>
        <w:jc w:val="both"/>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1.从2023年起</w:t>
      </w: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，完成备案新增托班并实际收托的</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托育服务机构</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，每增设1个班并实际收托</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根据《浙江省托育机构设置标准</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试行</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》中班级的设置要求</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给予5万元一次性建设补助；按4:3:3比例分三年拨付，中途托育服务机构</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托位</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终止</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bookmarkStart w:id="0" w:name="_GoBack"/>
      <w:bookmarkEnd w:id="0"/>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撤除</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或因本机构未满足补助条件的</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，剩余年度补助资金不再享受。利用同一场所已享受过补助的托</w:t>
      </w: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班</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或因举办主体变更等原因重新备案的，不再重复补助。</w:t>
      </w:r>
    </w:p>
    <w:p>
      <w:pPr>
        <w:keepNext w:val="0"/>
        <w:keepLines w:val="0"/>
        <w:pageBreakBefore w:val="0"/>
        <w:widowControl/>
        <w:kinsoku/>
        <w:wordWrap/>
        <w:overflowPunct/>
        <w:topLinePunct w:val="0"/>
        <w:autoSpaceDE w:val="0"/>
        <w:autoSpaceDN w:val="0"/>
        <w:bidi w:val="0"/>
        <w:adjustRightInd w:val="0"/>
        <w:snapToGrid w:val="0"/>
        <w:spacing w:line="560" w:lineRule="exact"/>
        <w:ind w:right="74" w:firstLine="640"/>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2.托育服务机构到社区开设托育服务站</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点</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为居民提供普惠性托育服务，每个站</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点</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15个及以上在托人数</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一次性补助3万元。按4:3:3比例分三年拨付，中途托育服务机构</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托位</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终止</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撤除</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或因本机构未满足补助条件的</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，剩余年度补助资金不再享受。</w:t>
      </w:r>
    </w:p>
    <w:p>
      <w:pPr>
        <w:keepNext w:val="0"/>
        <w:keepLines w:val="0"/>
        <w:pageBreakBefore w:val="0"/>
        <w:widowControl/>
        <w:kinsoku/>
        <w:wordWrap/>
        <w:overflowPunct/>
        <w:topLinePunct w:val="0"/>
        <w:autoSpaceDE w:val="0"/>
        <w:autoSpaceDN w:val="0"/>
        <w:bidi w:val="0"/>
        <w:adjustRightInd w:val="0"/>
        <w:snapToGrid w:val="0"/>
        <w:spacing w:line="560" w:lineRule="exact"/>
        <w:ind w:right="74" w:firstLine="640"/>
        <w:textAlignment w:val="baseline"/>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3.每年对通过备案正常运行的托育服务机构</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，参考</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“浙有善育”系统已备案托班</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录入的</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收托人数</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，和基层医疗机构“医育融合”服务人数，按每月实际入托人数计算，当月收托时间满15天按1个月计算，不满15天不计算。以《</w:t>
      </w: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武义县婴幼儿托育服务质量评估表</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》作为考核评估标准（附件</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），由县卫生健康局对办托条件、托育队伍、保育照护、卫生保健、养育支持、安全保障、机构管理等进行评估后给予普惠托位运营补助，按最高1500元/年</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托位补助标准，评分9</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00</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分（</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含</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）以上按100%给予补助；评分</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800分（含）</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-9</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00</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分（</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不含</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）按90%给予补助；评分</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70</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0分（</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含</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）-8</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00</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分（</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不含</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）按80%给予补助；</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必达项目未通过的，</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不予补助。</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对有接收经民政部门认定的困难家庭婴幼儿，或经残联认定的残疾婴幼儿的托育服务机构，给予适当补助。</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trike/>
          <w:dstrike w:val="0"/>
          <w:color w:val="000000" w:themeColor="text1"/>
          <w:spacing w:val="0"/>
          <w:positio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4.托位补助经费用于改善园舍条件、托育设备设施、图书及玩具教具、师资、保育员缴纳社保支出、保育改革和师资、保育人员学时培训支出。</w:t>
      </w:r>
      <w:r>
        <w:rPr>
          <w:rFonts w:hint="eastAsia" w:ascii="Times New Roman" w:hAnsi="Times New Roman" w:eastAsia="仿宋_GB2312" w:cs="Times New Roman"/>
          <w:strike w:val="0"/>
          <w:dstrike w:val="0"/>
          <w:color w:val="000000" w:themeColor="text1"/>
          <w:spacing w:val="0"/>
          <w:position w:val="0"/>
          <w:sz w:val="32"/>
          <w:szCs w:val="32"/>
          <w:highlight w:val="none"/>
          <w:lang w:eastAsia="zh-CN"/>
          <w14:textFill>
            <w14:solidFill>
              <w14:schemeClr w14:val="tx1"/>
            </w14:solidFill>
          </w14:textFill>
        </w:rPr>
        <w:t>托育服务机构</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一次性收费最长不超过 6 个月，不得以虚构原价、一次性付款优惠价等诱导家长缴费。儿童膳食费不得挪作他用，不得用于员工餐费，账目每月公布。</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楷体" w:hAnsi="楷体" w:eastAsia="楷体" w:cs="楷体"/>
          <w:b w:val="0"/>
          <w:bCs w:val="0"/>
          <w:color w:val="000000" w:themeColor="text1"/>
          <w:spacing w:val="0"/>
          <w:position w:val="0"/>
          <w:sz w:val="32"/>
          <w:szCs w:val="32"/>
          <w:highlight w:val="none"/>
          <w:lang w:eastAsia="zh-CN"/>
          <w14:textFill>
            <w14:solidFill>
              <w14:schemeClr w14:val="tx1"/>
            </w14:solidFill>
          </w14:textFill>
        </w:rPr>
      </w:pPr>
      <w:r>
        <w:rPr>
          <w:rFonts w:hint="eastAsia" w:ascii="楷体" w:hAnsi="楷体" w:eastAsia="楷体" w:cs="楷体"/>
          <w:b w:val="0"/>
          <w:bCs w:val="0"/>
          <w:color w:val="000000" w:themeColor="text1"/>
          <w:spacing w:val="0"/>
          <w:position w:val="0"/>
          <w:sz w:val="32"/>
          <w:szCs w:val="32"/>
          <w:highlight w:val="none"/>
          <w:lang w:eastAsia="zh-CN"/>
          <w14:textFill>
            <w14:solidFill>
              <w14:schemeClr w14:val="tx1"/>
            </w14:solidFill>
          </w14:textFill>
        </w:rPr>
        <w:t>（二）</w:t>
      </w:r>
      <w:r>
        <w:rPr>
          <w:rFonts w:hint="default" w:ascii="楷体" w:hAnsi="楷体" w:eastAsia="楷体" w:cs="楷体"/>
          <w:b w:val="0"/>
          <w:bCs w:val="0"/>
          <w:color w:val="000000" w:themeColor="text1"/>
          <w:spacing w:val="0"/>
          <w:position w:val="0"/>
          <w:sz w:val="32"/>
          <w:szCs w:val="32"/>
          <w:highlight w:val="none"/>
          <w:lang w:eastAsia="zh-CN"/>
          <w14:textFill>
            <w14:solidFill>
              <w14:schemeClr w14:val="tx1"/>
            </w14:solidFill>
          </w14:textFill>
        </w:rPr>
        <w:t>补助发放</w:t>
      </w:r>
    </w:p>
    <w:p>
      <w:pPr>
        <w:pStyle w:val="2"/>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上一年度</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月1日至本年度</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月3</w:t>
      </w:r>
      <w:r>
        <w:rPr>
          <w:rFonts w:hint="eastAsia" w:ascii="Times New Roman" w:hAnsi="Times New Roman" w:cs="Times New Roman"/>
          <w:color w:val="000000" w:themeColor="text1"/>
          <w:spacing w:val="0"/>
          <w:position w:val="0"/>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日为一个补助周期。符合条件的机构每年</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月底前向县卫生健康局</w:t>
      </w: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提出申请</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经</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县卫生健康局</w:t>
      </w: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审核后，</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由县卫生健康局在本年度向县财政局申请并纳入次年部门预算予以拨付。</w:t>
      </w:r>
    </w:p>
    <w:p>
      <w:pPr>
        <w:pStyle w:val="2"/>
        <w:keepNext w:val="0"/>
        <w:keepLines w:val="0"/>
        <w:pageBreakBefore w:val="0"/>
        <w:kinsoku/>
        <w:wordWrap/>
        <w:overflowPunct/>
        <w:topLinePunct w:val="0"/>
        <w:autoSpaceDE/>
        <w:autoSpaceDN/>
        <w:bidi w:val="0"/>
        <w:spacing w:line="560" w:lineRule="exact"/>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四、各方面意见协调处理情况</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default" w:ascii="仿宋_GB2312" w:hAnsi="仿宋_GB2312" w:eastAsia="仿宋_GB2312" w:cs="仿宋_GB2312"/>
          <w:color w:val="000000" w:themeColor="text1"/>
          <w:kern w:val="0"/>
          <w:sz w:val="32"/>
          <w:szCs w:val="32"/>
          <w:lang w:eastAsia="zh-CN" w:bidi="ar"/>
          <w14:textFill>
            <w14:solidFill>
              <w14:schemeClr w14:val="tx1"/>
            </w14:solidFill>
          </w14:textFill>
        </w:rPr>
        <w:t>202</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5</w:t>
      </w:r>
      <w:r>
        <w:rPr>
          <w:rFonts w:hint="default" w:ascii="仿宋_GB2312" w:hAnsi="仿宋_GB2312" w:eastAsia="仿宋_GB2312" w:cs="仿宋_GB2312"/>
          <w:color w:val="000000" w:themeColor="text1"/>
          <w:kern w:val="0"/>
          <w:sz w:val="32"/>
          <w:szCs w:val="32"/>
          <w:lang w:eastAsia="zh-CN" w:bidi="ar"/>
          <w14:textFill>
            <w14:solidFill>
              <w14:schemeClr w14:val="tx1"/>
            </w14:solidFill>
          </w14:textFill>
        </w:rPr>
        <w:t>年</w:t>
      </w:r>
      <w:r>
        <w:rPr>
          <w:rFonts w:hint="default" w:ascii="仿宋_GB2312" w:hAnsi="仿宋_GB2312" w:eastAsia="仿宋_GB2312" w:cs="仿宋_GB2312"/>
          <w:strike w:val="0"/>
          <w:dstrike w:val="0"/>
          <w:color w:val="000000" w:themeColor="text1"/>
          <w:kern w:val="0"/>
          <w:sz w:val="32"/>
          <w:szCs w:val="32"/>
          <w:lang w:eastAsia="zh-CN" w:bidi="ar"/>
          <w14:textFill>
            <w14:solidFill>
              <w14:schemeClr w14:val="tx1"/>
            </w14:solidFill>
          </w14:textFill>
        </w:rPr>
        <w:t>5</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月，我局代草拟了</w:t>
      </w:r>
      <w:r>
        <w:rPr>
          <w:rFonts w:hint="eastAsia" w:ascii="仿宋_GB2312" w:hAnsi="仿宋_GB2312" w:eastAsia="仿宋_GB2312" w:cs="仿宋_GB2312"/>
          <w:b w:val="0"/>
          <w:bCs/>
          <w:color w:val="000000" w:themeColor="text1"/>
          <w:sz w:val="32"/>
          <w:szCs w:val="32"/>
          <w:shd w:val="clear" w:color="auto" w:fill="auto"/>
          <w:lang w:eastAsia="zh-CN"/>
          <w14:textFill>
            <w14:solidFill>
              <w14:schemeClr w14:val="tx1"/>
            </w14:solidFill>
          </w14:textFill>
        </w:rPr>
        <w:t>优化</w:t>
      </w:r>
      <w:r>
        <w:rPr>
          <w:rFonts w:hint="eastAsia" w:ascii="仿宋_GB2312" w:hAnsi="仿宋_GB2312" w:eastAsia="仿宋_GB2312" w:cs="仿宋_GB2312"/>
          <w:b w:val="0"/>
          <w:bCs/>
          <w:color w:val="000000" w:themeColor="text1"/>
          <w:sz w:val="32"/>
          <w:szCs w:val="32"/>
          <w:shd w:val="clear" w:color="auto" w:fill="auto"/>
          <w14:textFill>
            <w14:solidFill>
              <w14:schemeClr w14:val="tx1"/>
            </w14:solidFill>
          </w14:textFill>
        </w:rPr>
        <w:t>《</w:t>
      </w:r>
      <w:r>
        <w:rPr>
          <w:rFonts w:hint="eastAsia" w:ascii="仿宋_GB2312" w:hAnsi="仿宋_GB2312" w:eastAsia="仿宋_GB2312" w:cs="仿宋_GB2312"/>
          <w:b w:val="0"/>
          <w:bCs/>
          <w:color w:val="000000" w:themeColor="text1"/>
          <w:sz w:val="32"/>
          <w:szCs w:val="32"/>
          <w:shd w:val="clear" w:color="auto" w:fill="auto"/>
          <w:lang w:eastAsia="zh-CN"/>
          <w14:textFill>
            <w14:solidFill>
              <w14:schemeClr w14:val="tx1"/>
            </w14:solidFill>
          </w14:textFill>
        </w:rPr>
        <w:t>武义县3岁以下婴幼儿照护服务财政扶持政策</w:t>
      </w:r>
      <w:r>
        <w:rPr>
          <w:rFonts w:hint="eastAsia" w:ascii="仿宋_GB2312" w:hAnsi="仿宋_GB2312" w:eastAsia="仿宋_GB2312" w:cs="仿宋_GB2312"/>
          <w:b w:val="0"/>
          <w:bCs/>
          <w:color w:val="000000" w:themeColor="text1"/>
          <w:sz w:val="32"/>
          <w:szCs w:val="32"/>
          <w:shd w:val="clear" w:color="auto" w:fill="auto"/>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，并书面征求</w:t>
      </w:r>
      <w:r>
        <w:rPr>
          <w:rFonts w:hint="default" w:ascii="仿宋_GB2312" w:hAnsi="仿宋_GB2312" w:eastAsia="仿宋_GB2312" w:cs="仿宋_GB2312"/>
          <w:color w:val="000000" w:themeColor="text1"/>
          <w:kern w:val="0"/>
          <w:sz w:val="32"/>
          <w:szCs w:val="32"/>
          <w:lang w:eastAsia="zh-CN" w:bidi="ar"/>
          <w14:textFill>
            <w14:solidFill>
              <w14:schemeClr w14:val="tx1"/>
            </w14:solidFill>
          </w14:textFill>
        </w:rPr>
        <w:t>各</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相关部门</w:t>
      </w:r>
      <w:r>
        <w:rPr>
          <w:rFonts w:hint="default" w:ascii="仿宋_GB2312" w:hAnsi="仿宋_GB2312" w:eastAsia="仿宋_GB2312" w:cs="仿宋_GB2312"/>
          <w:color w:val="000000" w:themeColor="text1"/>
          <w:kern w:val="0"/>
          <w:sz w:val="32"/>
          <w:szCs w:val="32"/>
          <w:lang w:eastAsia="zh-CN" w:bidi="ar"/>
          <w14:textFill>
            <w14:solidFill>
              <w14:schemeClr w14:val="tx1"/>
            </w14:solidFill>
          </w14:textFill>
        </w:rPr>
        <w:t>单位</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意见，对各部门</w:t>
      </w:r>
      <w:r>
        <w:rPr>
          <w:rFonts w:hint="default" w:ascii="仿宋_GB2312" w:hAnsi="仿宋_GB2312" w:eastAsia="仿宋_GB2312" w:cs="仿宋_GB2312"/>
          <w:color w:val="000000" w:themeColor="text1"/>
          <w:kern w:val="0"/>
          <w:sz w:val="32"/>
          <w:szCs w:val="32"/>
          <w:lang w:eastAsia="zh-CN" w:bidi="ar"/>
          <w14:textFill>
            <w14:solidFill>
              <w14:schemeClr w14:val="tx1"/>
            </w14:solidFill>
          </w14:textFill>
        </w:rPr>
        <w:t>单位</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意见汇总并对相关内容进行修改完善</w:t>
      </w:r>
      <w:r>
        <w:rPr>
          <w:rFonts w:hint="default"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确定扶持政策征求意见稿。</w:t>
      </w:r>
    </w:p>
    <w:sectPr>
      <w:headerReference r:id="rId5" w:type="default"/>
      <w:footerReference r:id="rId6" w:type="default"/>
      <w:pgSz w:w="11910" w:h="16830"/>
      <w:pgMar w:top="2098" w:right="1531" w:bottom="1587" w:left="1531" w:header="0" w:footer="1246"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RhYzkyNGI1ODQxYjA0MDQyMmEzY2ExZjRhNGRiOTQifQ=="/>
  </w:docVars>
  <w:rsids>
    <w:rsidRoot w:val="00000000"/>
    <w:rsid w:val="022965E7"/>
    <w:rsid w:val="03154019"/>
    <w:rsid w:val="03280EF8"/>
    <w:rsid w:val="03423463"/>
    <w:rsid w:val="03731FB8"/>
    <w:rsid w:val="05E75A0E"/>
    <w:rsid w:val="066A185E"/>
    <w:rsid w:val="067267FF"/>
    <w:rsid w:val="06733134"/>
    <w:rsid w:val="06C67614"/>
    <w:rsid w:val="07CB2B57"/>
    <w:rsid w:val="07D14A60"/>
    <w:rsid w:val="08466865"/>
    <w:rsid w:val="0A0B0747"/>
    <w:rsid w:val="0B1243AE"/>
    <w:rsid w:val="0B596B7C"/>
    <w:rsid w:val="0BDA32CE"/>
    <w:rsid w:val="0CFA2B76"/>
    <w:rsid w:val="0DB17A04"/>
    <w:rsid w:val="0EEA2AD7"/>
    <w:rsid w:val="0F7D37F7"/>
    <w:rsid w:val="0F8B71E6"/>
    <w:rsid w:val="104841C5"/>
    <w:rsid w:val="10EB1450"/>
    <w:rsid w:val="124D7F31"/>
    <w:rsid w:val="12594B3E"/>
    <w:rsid w:val="132B5C47"/>
    <w:rsid w:val="14B5759E"/>
    <w:rsid w:val="14BF5434"/>
    <w:rsid w:val="17263809"/>
    <w:rsid w:val="181C2A9C"/>
    <w:rsid w:val="18F94A09"/>
    <w:rsid w:val="19147224"/>
    <w:rsid w:val="191F7AC5"/>
    <w:rsid w:val="1A163D48"/>
    <w:rsid w:val="1A295C6B"/>
    <w:rsid w:val="1B6D0D2E"/>
    <w:rsid w:val="1C384468"/>
    <w:rsid w:val="1C4F709D"/>
    <w:rsid w:val="1CEFBF47"/>
    <w:rsid w:val="1D624893"/>
    <w:rsid w:val="1DF326CD"/>
    <w:rsid w:val="1E657A58"/>
    <w:rsid w:val="1EEE10B1"/>
    <w:rsid w:val="1FAA6A00"/>
    <w:rsid w:val="2087096D"/>
    <w:rsid w:val="2373123B"/>
    <w:rsid w:val="23D00B36"/>
    <w:rsid w:val="24663A79"/>
    <w:rsid w:val="246F59D4"/>
    <w:rsid w:val="25E61768"/>
    <w:rsid w:val="26A2697E"/>
    <w:rsid w:val="26AF5F03"/>
    <w:rsid w:val="26BA1B96"/>
    <w:rsid w:val="27395E67"/>
    <w:rsid w:val="29C63095"/>
    <w:rsid w:val="2A977EC7"/>
    <w:rsid w:val="2C2E7C28"/>
    <w:rsid w:val="2C7217F0"/>
    <w:rsid w:val="2DB01410"/>
    <w:rsid w:val="2E4C5046"/>
    <w:rsid w:val="2F9F789F"/>
    <w:rsid w:val="2FBF8A6B"/>
    <w:rsid w:val="31334A24"/>
    <w:rsid w:val="329B1127"/>
    <w:rsid w:val="33F12A6F"/>
    <w:rsid w:val="344904AD"/>
    <w:rsid w:val="3506693D"/>
    <w:rsid w:val="351D7D2C"/>
    <w:rsid w:val="35F63798"/>
    <w:rsid w:val="36E40898"/>
    <w:rsid w:val="3776A74E"/>
    <w:rsid w:val="3CE477F3"/>
    <w:rsid w:val="3D4771AF"/>
    <w:rsid w:val="3D677DCC"/>
    <w:rsid w:val="3F1C7CB3"/>
    <w:rsid w:val="3F3E4067"/>
    <w:rsid w:val="3F4E4845"/>
    <w:rsid w:val="3F8C3F43"/>
    <w:rsid w:val="40EE42B4"/>
    <w:rsid w:val="414B60ED"/>
    <w:rsid w:val="41C73B79"/>
    <w:rsid w:val="41D7343B"/>
    <w:rsid w:val="420204DA"/>
    <w:rsid w:val="4361391A"/>
    <w:rsid w:val="43893D72"/>
    <w:rsid w:val="43E94AF8"/>
    <w:rsid w:val="44993616"/>
    <w:rsid w:val="44E421C9"/>
    <w:rsid w:val="453A77FF"/>
    <w:rsid w:val="45674F69"/>
    <w:rsid w:val="461F0195"/>
    <w:rsid w:val="466359CA"/>
    <w:rsid w:val="46E2709B"/>
    <w:rsid w:val="47A75E3D"/>
    <w:rsid w:val="49E31A85"/>
    <w:rsid w:val="4A0C545E"/>
    <w:rsid w:val="4AB94E26"/>
    <w:rsid w:val="4AC20D83"/>
    <w:rsid w:val="4C304234"/>
    <w:rsid w:val="4CD60F6B"/>
    <w:rsid w:val="4D0C2CA6"/>
    <w:rsid w:val="4E8835CF"/>
    <w:rsid w:val="4F1D22EF"/>
    <w:rsid w:val="4F836401"/>
    <w:rsid w:val="500E142C"/>
    <w:rsid w:val="507D693D"/>
    <w:rsid w:val="50FB7E3D"/>
    <w:rsid w:val="5210777B"/>
    <w:rsid w:val="52844E32"/>
    <w:rsid w:val="53A41A0B"/>
    <w:rsid w:val="53BC2C8F"/>
    <w:rsid w:val="53BF36B4"/>
    <w:rsid w:val="54C36F1F"/>
    <w:rsid w:val="551A534F"/>
    <w:rsid w:val="553D5212"/>
    <w:rsid w:val="55D95B7F"/>
    <w:rsid w:val="56486A5C"/>
    <w:rsid w:val="579421AA"/>
    <w:rsid w:val="59310C2F"/>
    <w:rsid w:val="5B98434D"/>
    <w:rsid w:val="5BE120BE"/>
    <w:rsid w:val="5BF16FD9"/>
    <w:rsid w:val="5DB41001"/>
    <w:rsid w:val="5DE16A92"/>
    <w:rsid w:val="5EDB13CA"/>
    <w:rsid w:val="5FB22495"/>
    <w:rsid w:val="604D6B8C"/>
    <w:rsid w:val="619E323D"/>
    <w:rsid w:val="61CC0BC1"/>
    <w:rsid w:val="63CC5570"/>
    <w:rsid w:val="640B186D"/>
    <w:rsid w:val="66A27570"/>
    <w:rsid w:val="6765186A"/>
    <w:rsid w:val="687A7176"/>
    <w:rsid w:val="69D17F5B"/>
    <w:rsid w:val="6AAC1393"/>
    <w:rsid w:val="6AF44C0E"/>
    <w:rsid w:val="6B235F68"/>
    <w:rsid w:val="6B4E66FC"/>
    <w:rsid w:val="6B9544BC"/>
    <w:rsid w:val="6BD83C2B"/>
    <w:rsid w:val="6BDFAB3E"/>
    <w:rsid w:val="6D145815"/>
    <w:rsid w:val="6DE54CD3"/>
    <w:rsid w:val="6EF7427F"/>
    <w:rsid w:val="709E008E"/>
    <w:rsid w:val="70B51F79"/>
    <w:rsid w:val="70F64AC8"/>
    <w:rsid w:val="72065FEC"/>
    <w:rsid w:val="72EB6228"/>
    <w:rsid w:val="73601B58"/>
    <w:rsid w:val="73A534D9"/>
    <w:rsid w:val="797B0A40"/>
    <w:rsid w:val="7B164183"/>
    <w:rsid w:val="7B9E5772"/>
    <w:rsid w:val="7DBD1374"/>
    <w:rsid w:val="7DDA3756"/>
    <w:rsid w:val="7DE15D58"/>
    <w:rsid w:val="7DEF043D"/>
    <w:rsid w:val="7EFF4B6D"/>
    <w:rsid w:val="AD7A4322"/>
    <w:rsid w:val="BEDF2181"/>
    <w:rsid w:val="BF7F5C03"/>
    <w:rsid w:val="BFB2CAEA"/>
    <w:rsid w:val="C3FEE62E"/>
    <w:rsid w:val="DDFA6E33"/>
    <w:rsid w:val="E6FB2231"/>
    <w:rsid w:val="E7FD4A09"/>
    <w:rsid w:val="ECFB8967"/>
    <w:rsid w:val="EFBFD221"/>
    <w:rsid w:val="F4DF5094"/>
    <w:rsid w:val="F4FDC530"/>
    <w:rsid w:val="F5FDEE27"/>
    <w:rsid w:val="FDFE194F"/>
    <w:rsid w:val="FDFE98CC"/>
    <w:rsid w:val="FE5FC98E"/>
    <w:rsid w:val="FF7F7DE6"/>
    <w:rsid w:val="FFFF3CD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580" w:lineRule="exact"/>
      <w:ind w:left="0" w:leftChars="0" w:firstLine="420" w:firstLineChars="200"/>
    </w:pPr>
    <w:rPr>
      <w:rFonts w:ascii="仿宋_GB2312" w:eastAsia="仿宋_GB2312"/>
      <w:sz w:val="31"/>
      <w:szCs w:val="22"/>
    </w:rPr>
  </w:style>
  <w:style w:type="paragraph" w:styleId="3">
    <w:name w:val="Body Text Indent"/>
    <w:basedOn w:val="1"/>
    <w:qFormat/>
    <w:uiPriority w:val="0"/>
    <w:pPr>
      <w:spacing w:after="120"/>
      <w:ind w:left="420" w:leftChars="200"/>
    </w:pPr>
  </w:style>
  <w:style w:type="paragraph" w:styleId="4">
    <w:name w:val="Normal Indent"/>
    <w:basedOn w:val="1"/>
    <w:unhideWhenUsed/>
    <w:qFormat/>
    <w:uiPriority w:val="99"/>
    <w:pPr>
      <w:ind w:firstLine="4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5"/>
      <w:szCs w:val="25"/>
      <w:lang w:val="en-US" w:eastAsia="en-US" w:bidi="ar-SA"/>
    </w:rPr>
  </w:style>
  <w:style w:type="character" w:customStyle="1" w:styleId="14">
    <w:name w:val="font11"/>
    <w:basedOn w:val="9"/>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5400</Words>
  <Characters>5573</Characters>
  <TotalTime>2</TotalTime>
  <ScaleCrop>false</ScaleCrop>
  <LinksUpToDate>false</LinksUpToDate>
  <CharactersWithSpaces>5868</CharactersWithSpaces>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2023-05-21T01:19:00Z</dcterms:created>
  <dc:creator>Kingsoft-PDF</dc:creator>
  <cp:lastModifiedBy>傅晓黎</cp:lastModifiedBy>
  <cp:lastPrinted>2025-07-07T12:57:00Z</cp:lastPrinted>
  <dcterms:modified xsi:type="dcterms:W3CDTF">2025-07-11T07:28:09Z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2023-05-19T17:19:16Z</vt:filetime>
  </property>
  <property fmtid="{D5CDD505-2E9C-101B-9397-08002B2CF9AE}" pid="4" name="UsrData">
    <vt:lpwstr>64673f0589183217b80a6298</vt:lpwstr>
  </property>
  <property fmtid="{D5CDD505-2E9C-101B-9397-08002B2CF9AE}" pid="5" name="KSOProductBuildVer">
    <vt:lpwstr>2052-11.8.2.11542</vt:lpwstr>
  </property>
  <property fmtid="{D5CDD505-2E9C-101B-9397-08002B2CF9AE}" pid="6" name="ICV">
    <vt:lpwstr>94D1B376302C4FA7BE8E0E436EED07D2</vt:lpwstr>
  </property>
  <property fmtid="{D5CDD505-2E9C-101B-9397-08002B2CF9AE}" pid="7" name="KSOTemplateDocerSaveRecord">
    <vt:lpwstr>eyJoZGlkIjoiZTk5ZDMxODAyODJhZGMxNGE5MjJlYTc0YjJhZjI0MDYiLCJ1c2VySWQiOiIzOTM3ODM5ODcifQ==</vt:lpwstr>
  </property>
</Properties>
</file>