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关于《&lt;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嵊州市消费品以旧换新居家适老化改造实施细则&gt;的通知</w:t>
      </w:r>
      <w:r>
        <w:rPr>
          <w:rFonts w:hint="eastAsia" w:ascii="方正小标宋简体" w:hAnsi="宋体" w:eastAsia="方正小标宋简体" w:cs="宋体"/>
          <w:sz w:val="44"/>
          <w:szCs w:val="44"/>
        </w:rPr>
        <w:t>》的起草情况说明</w:t>
      </w:r>
    </w:p>
    <w:p>
      <w:pPr>
        <w:spacing w:line="40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</w:p>
    <w:p>
      <w:pPr>
        <w:spacing w:line="400" w:lineRule="exact"/>
        <w:rPr>
          <w:rFonts w:ascii="黑体" w:eastAsia="黑体"/>
          <w:szCs w:val="32"/>
        </w:rPr>
      </w:pPr>
      <w:r>
        <w:rPr>
          <w:rFonts w:ascii="仿宋_GB2312"/>
          <w:szCs w:val="32"/>
        </w:rPr>
        <w:t>　　</w:t>
      </w:r>
      <w:r>
        <w:rPr>
          <w:rFonts w:hint="eastAsia" w:ascii="黑体" w:eastAsia="黑体"/>
          <w:szCs w:val="32"/>
        </w:rPr>
        <w:t>一、文件涉法内容说明</w:t>
      </w:r>
    </w:p>
    <w:p>
      <w:pPr>
        <w:spacing w:line="400" w:lineRule="exact"/>
        <w:ind w:firstLine="660"/>
        <w:rPr>
          <w:szCs w:val="32"/>
        </w:rPr>
      </w:pPr>
      <w:r>
        <w:rPr>
          <w:szCs w:val="32"/>
        </w:rPr>
        <w:t>该文件依</w:t>
      </w:r>
      <w:r>
        <w:rPr>
          <w:rFonts w:hint="eastAsia"/>
          <w:szCs w:val="32"/>
        </w:rPr>
        <w:t>据《&lt;关于印发《浙江省消费品以旧换新居家适老化改造实施细则</w:t>
      </w:r>
      <w:r>
        <w:rPr>
          <w:rFonts w:hint="eastAsia"/>
          <w:szCs w:val="32"/>
          <w:lang w:val="en-US" w:eastAsia="zh-CN"/>
        </w:rPr>
        <w:t>&gt;</w:t>
      </w:r>
      <w:r>
        <w:rPr>
          <w:rFonts w:hint="eastAsia"/>
          <w:szCs w:val="32"/>
        </w:rPr>
        <w:t>的通知</w:t>
      </w:r>
      <w:r>
        <w:rPr>
          <w:szCs w:val="32"/>
        </w:rPr>
        <w:t>》（</w:t>
      </w:r>
      <w:r>
        <w:rPr>
          <w:rFonts w:hint="eastAsia"/>
          <w:szCs w:val="32"/>
        </w:rPr>
        <w:t>浙民养〔2024〕117号</w:t>
      </w:r>
      <w:r>
        <w:rPr>
          <w:szCs w:val="32"/>
        </w:rPr>
        <w:t>）制定。涉及权利义务的内容主要有：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60"/>
        <w:jc w:val="left"/>
        <w:textAlignment w:val="auto"/>
        <w:rPr>
          <w:rFonts w:hint="eastAsia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1.文件中“一、总体目标”依据《&lt;关于印发《浙江省消费品以旧换新居家适老化改造实施细则&gt;的通知》（浙民养〔2024〕117号）“一、目标任务”。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60"/>
        <w:jc w:val="left"/>
        <w:textAlignment w:val="auto"/>
        <w:rPr>
          <w:rFonts w:hint="default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>2.文件中“</w:t>
      </w:r>
      <w:r>
        <w:rPr>
          <w:rFonts w:hint="default"/>
          <w:szCs w:val="32"/>
          <w:lang w:val="en-US" w:eastAsia="zh-CN"/>
        </w:rPr>
        <w:t>二、补贴原则</w:t>
      </w:r>
      <w:r>
        <w:rPr>
          <w:rFonts w:hint="eastAsia"/>
          <w:szCs w:val="32"/>
          <w:lang w:val="en-US" w:eastAsia="zh-CN"/>
        </w:rPr>
        <w:t>”依据《&lt;关于印发《浙江省消费品以旧换新居家适老化改造实施细则&gt;的通知》（浙民养〔2024〕117号）“</w:t>
      </w:r>
      <w:r>
        <w:rPr>
          <w:rFonts w:hint="default"/>
          <w:szCs w:val="32"/>
          <w:lang w:val="en-US" w:eastAsia="zh-CN"/>
        </w:rPr>
        <w:t>二、补贴原则</w:t>
      </w:r>
      <w:r>
        <w:rPr>
          <w:rFonts w:hint="eastAsia"/>
          <w:szCs w:val="32"/>
          <w:lang w:val="en-US"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/>
          <w:szCs w:val="32"/>
          <w:lang w:val="en-US" w:eastAsia="zh-CN"/>
        </w:rPr>
      </w:pPr>
      <w:r>
        <w:rPr>
          <w:szCs w:val="32"/>
        </w:rPr>
        <w:t>3.</w:t>
      </w:r>
      <w:r>
        <w:rPr>
          <w:rFonts w:hint="eastAsia"/>
          <w:szCs w:val="32"/>
          <w:lang w:val="en-US" w:eastAsia="zh-CN"/>
        </w:rPr>
        <w:t>文件中“</w:t>
      </w:r>
      <w:r>
        <w:rPr>
          <w:rFonts w:hint="default"/>
          <w:szCs w:val="32"/>
          <w:lang w:val="en-US" w:eastAsia="zh-CN"/>
        </w:rPr>
        <w:t>三</w:t>
      </w:r>
      <w:r>
        <w:rPr>
          <w:rFonts w:hint="eastAsia"/>
          <w:szCs w:val="32"/>
          <w:lang w:val="en-US" w:eastAsia="zh-CN"/>
        </w:rPr>
        <w:t>、</w:t>
      </w:r>
      <w:r>
        <w:rPr>
          <w:rFonts w:hint="default"/>
          <w:szCs w:val="32"/>
          <w:lang w:val="en-US" w:eastAsia="zh-CN"/>
        </w:rPr>
        <w:t>补贴标准</w:t>
      </w:r>
      <w:r>
        <w:rPr>
          <w:rFonts w:hint="eastAsia"/>
          <w:szCs w:val="32"/>
          <w:lang w:val="en-US" w:eastAsia="zh-CN"/>
        </w:rPr>
        <w:t>”依据《&lt;关于印发《浙江省消费品以旧换新居家适老化改造实施细则&gt;的通知》（浙民养〔2024〕117号）“</w:t>
      </w:r>
      <w:r>
        <w:rPr>
          <w:rFonts w:hint="default"/>
          <w:szCs w:val="32"/>
          <w:lang w:val="en-US" w:eastAsia="zh-CN"/>
        </w:rPr>
        <w:t>三</w:t>
      </w:r>
      <w:r>
        <w:rPr>
          <w:rFonts w:hint="eastAsia"/>
          <w:szCs w:val="32"/>
          <w:lang w:val="en-US" w:eastAsia="zh-CN"/>
        </w:rPr>
        <w:t>、</w:t>
      </w:r>
      <w:r>
        <w:rPr>
          <w:rFonts w:hint="default"/>
          <w:szCs w:val="32"/>
          <w:lang w:val="en-US" w:eastAsia="zh-CN"/>
        </w:rPr>
        <w:t>补贴标准</w:t>
      </w:r>
      <w:r>
        <w:rPr>
          <w:rFonts w:hint="eastAsia"/>
          <w:szCs w:val="32"/>
          <w:lang w:val="en-US" w:eastAsia="zh-CN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/>
          <w:szCs w:val="32"/>
          <w:lang w:val="en-US" w:eastAsia="zh-CN"/>
        </w:rPr>
      </w:pPr>
      <w:r>
        <w:rPr>
          <w:rFonts w:hint="default"/>
          <w:szCs w:val="32"/>
          <w:lang w:val="en-US" w:eastAsia="zh-CN"/>
        </w:rPr>
        <w:t>4.</w:t>
      </w:r>
      <w:r>
        <w:rPr>
          <w:rFonts w:hint="eastAsia"/>
          <w:szCs w:val="32"/>
          <w:lang w:val="en-US" w:eastAsia="zh-CN"/>
        </w:rPr>
        <w:t>文件中“</w:t>
      </w:r>
      <w:r>
        <w:rPr>
          <w:rFonts w:hint="default"/>
          <w:szCs w:val="32"/>
          <w:lang w:val="en-US" w:eastAsia="zh-CN"/>
        </w:rPr>
        <w:t>四、补贴申报流程</w:t>
      </w:r>
      <w:r>
        <w:rPr>
          <w:rFonts w:hint="eastAsia"/>
          <w:szCs w:val="32"/>
          <w:lang w:val="en-US" w:eastAsia="zh-CN"/>
        </w:rPr>
        <w:t>”依据《&lt;关于印发《浙江省消费品以旧换新居家适老化改造实施细则&gt;的通知》（浙民养〔2024〕117号）“</w:t>
      </w:r>
      <w:r>
        <w:rPr>
          <w:rFonts w:hint="default"/>
          <w:szCs w:val="32"/>
          <w:lang w:val="en-US" w:eastAsia="zh-CN"/>
        </w:rPr>
        <w:t>四、补贴申报流程</w:t>
      </w:r>
      <w:r>
        <w:rPr>
          <w:rFonts w:hint="eastAsia"/>
          <w:szCs w:val="32"/>
          <w:lang w:val="en-US" w:eastAsia="zh-CN"/>
        </w:rPr>
        <w:t>”。</w:t>
      </w:r>
    </w:p>
    <w:p>
      <w:pPr>
        <w:spacing w:line="400" w:lineRule="exact"/>
        <w:ind w:firstLine="640" w:firstLineChars="200"/>
        <w:rPr>
          <w:rFonts w:ascii="黑体" w:eastAsia="黑体"/>
          <w:szCs w:val="32"/>
        </w:rPr>
      </w:pPr>
      <w:r>
        <w:rPr>
          <w:rFonts w:ascii="黑体" w:eastAsia="黑体"/>
          <w:szCs w:val="32"/>
        </w:rPr>
        <w:t>二、文件制定程序说明</w:t>
      </w:r>
    </w:p>
    <w:p>
      <w:pPr>
        <w:spacing w:line="400" w:lineRule="exact"/>
        <w:ind w:firstLine="660"/>
        <w:rPr>
          <w:rFonts w:ascii="楷体_GB2312" w:eastAsia="楷体_GB2312"/>
          <w:szCs w:val="32"/>
        </w:rPr>
      </w:pPr>
      <w:r>
        <w:rPr>
          <w:rFonts w:hint="eastAsia" w:ascii="楷体_GB2312" w:eastAsia="楷体_GB2312"/>
          <w:szCs w:val="32"/>
        </w:rPr>
        <w:t>（一）一般程序</w:t>
      </w:r>
    </w:p>
    <w:p>
      <w:pPr>
        <w:spacing w:line="400" w:lineRule="exact"/>
        <w:ind w:firstLine="66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该文件</w:t>
      </w:r>
      <w:r>
        <w:rPr>
          <w:rFonts w:hint="eastAsia" w:ascii="仿宋_GB2312"/>
          <w:szCs w:val="32"/>
          <w:lang w:val="en-US" w:eastAsia="zh-CN"/>
        </w:rPr>
        <w:t>2024</w:t>
      </w:r>
      <w:r>
        <w:rPr>
          <w:rFonts w:hint="eastAsia" w:ascii="仿宋_GB2312"/>
          <w:szCs w:val="32"/>
        </w:rPr>
        <w:t>年</w:t>
      </w:r>
      <w:r>
        <w:rPr>
          <w:rFonts w:hint="eastAsia" w:ascii="仿宋_GB2312"/>
          <w:szCs w:val="32"/>
          <w:lang w:val="en-US" w:eastAsia="zh-CN"/>
        </w:rPr>
        <w:t>8</w:t>
      </w:r>
      <w:r>
        <w:rPr>
          <w:rFonts w:hint="eastAsia" w:ascii="仿宋_GB2312"/>
          <w:szCs w:val="32"/>
        </w:rPr>
        <w:t>月开始由民政局进行必要性、可行性等内容的调研论证。</w:t>
      </w:r>
    </w:p>
    <w:p>
      <w:pPr>
        <w:spacing w:line="400" w:lineRule="exact"/>
        <w:ind w:firstLine="660"/>
        <w:rPr>
          <w:rFonts w:hint="eastAsia"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2024</w:t>
      </w:r>
      <w:r>
        <w:rPr>
          <w:rFonts w:hint="eastAsia" w:ascii="仿宋_GB2312"/>
          <w:szCs w:val="32"/>
        </w:rPr>
        <w:t>年</w:t>
      </w:r>
      <w:r>
        <w:rPr>
          <w:rFonts w:hint="eastAsia" w:ascii="仿宋_GB2312"/>
          <w:szCs w:val="32"/>
          <w:lang w:val="en-US" w:eastAsia="zh-CN"/>
        </w:rPr>
        <w:t>8</w:t>
      </w:r>
      <w:r>
        <w:rPr>
          <w:rFonts w:hint="eastAsia" w:ascii="仿宋_GB2312"/>
          <w:szCs w:val="32"/>
        </w:rPr>
        <w:t>月</w:t>
      </w:r>
      <w:r>
        <w:rPr>
          <w:rFonts w:hint="eastAsia" w:ascii="仿宋_GB2312"/>
          <w:szCs w:val="32"/>
          <w:lang w:val="en-US" w:eastAsia="zh-CN"/>
        </w:rPr>
        <w:t>23</w:t>
      </w:r>
      <w:r>
        <w:rPr>
          <w:rFonts w:hint="eastAsia" w:ascii="仿宋_GB2312"/>
          <w:szCs w:val="32"/>
        </w:rPr>
        <w:t>日</w:t>
      </w:r>
      <w:r>
        <w:rPr>
          <w:rFonts w:hint="eastAsia" w:ascii="仿宋_GB2312" w:hAnsi="Times New Roman" w:eastAsia="仿宋_GB2312"/>
          <w:color w:val="auto"/>
          <w:szCs w:val="32"/>
          <w:lang w:val="en-US" w:eastAsia="zh-CN"/>
        </w:rPr>
        <w:t>民政局向有关部门意见进行征求意见，</w:t>
      </w:r>
      <w:r>
        <w:rPr>
          <w:rFonts w:hint="eastAsia" w:ascii="仿宋_GB2312"/>
          <w:szCs w:val="32"/>
        </w:rPr>
        <w:t>共</w:t>
      </w:r>
      <w:r>
        <w:rPr>
          <w:rFonts w:hint="eastAsia" w:ascii="仿宋_GB2312"/>
          <w:szCs w:val="32"/>
          <w:lang w:eastAsia="zh-CN"/>
        </w:rPr>
        <w:t>收到</w:t>
      </w:r>
      <w:r>
        <w:rPr>
          <w:rFonts w:hint="eastAsia" w:ascii="仿宋_GB2312"/>
          <w:szCs w:val="32"/>
          <w:lang w:val="en-US" w:eastAsia="zh-CN"/>
        </w:rPr>
        <w:t>1</w:t>
      </w:r>
      <w:r>
        <w:rPr>
          <w:rFonts w:hint="eastAsia" w:ascii="仿宋_GB2312"/>
          <w:szCs w:val="32"/>
          <w:lang w:eastAsia="zh-CN"/>
        </w:rPr>
        <w:t>条意见，采纳</w:t>
      </w:r>
      <w:r>
        <w:rPr>
          <w:rFonts w:hint="eastAsia" w:ascii="仿宋_GB2312"/>
          <w:szCs w:val="32"/>
          <w:lang w:val="en-US" w:eastAsia="zh-CN"/>
        </w:rPr>
        <w:t>1</w:t>
      </w:r>
      <w:r>
        <w:rPr>
          <w:rFonts w:hint="eastAsia" w:ascii="仿宋_GB2312"/>
          <w:szCs w:val="32"/>
          <w:lang w:eastAsia="zh-CN"/>
        </w:rPr>
        <w:t>条。</w:t>
      </w:r>
    </w:p>
    <w:p>
      <w:pPr>
        <w:spacing w:line="400" w:lineRule="exact"/>
        <w:ind w:firstLine="660"/>
        <w:rPr>
          <w:rFonts w:ascii="仿宋_GB2312"/>
          <w:szCs w:val="32"/>
        </w:rPr>
      </w:pPr>
      <w:r>
        <w:rPr>
          <w:rFonts w:hint="eastAsia" w:ascii="仿宋_GB2312" w:hAnsi="Times New Roman" w:eastAsia="仿宋_GB2312"/>
          <w:color w:val="auto"/>
          <w:szCs w:val="32"/>
          <w:lang w:val="en-US" w:eastAsia="zh-CN"/>
        </w:rPr>
        <w:t>2024年8月27日向社会公众征求意见</w:t>
      </w:r>
      <w:r>
        <w:rPr>
          <w:rFonts w:hint="eastAsia" w:ascii="仿宋_GB2312"/>
          <w:szCs w:val="32"/>
        </w:rPr>
        <w:t>，网址链接为http://minyi.zjzwfw.gov.cn/dczjnewls/dczj/idea/topic_17393.html</w:t>
      </w:r>
      <w:r>
        <w:rPr>
          <w:rFonts w:hint="eastAsia" w:ascii="仿宋_GB2312"/>
          <w:szCs w:val="32"/>
          <w:lang w:eastAsia="zh-CN"/>
        </w:rPr>
        <w:t>，</w:t>
      </w:r>
      <w:r>
        <w:rPr>
          <w:rFonts w:hint="eastAsia" w:ascii="仿宋_GB2312"/>
          <w:szCs w:val="32"/>
        </w:rPr>
        <w:t>共收</w:t>
      </w:r>
      <w:r>
        <w:rPr>
          <w:rFonts w:ascii="仿宋_GB2312"/>
          <w:szCs w:val="32"/>
        </w:rPr>
        <w:t>到</w:t>
      </w:r>
      <w:r>
        <w:rPr>
          <w:rFonts w:hint="eastAsia" w:ascii="仿宋_GB2312"/>
          <w:szCs w:val="32"/>
          <w:lang w:val="en-US" w:eastAsia="zh-CN"/>
        </w:rPr>
        <w:t>0</w:t>
      </w:r>
      <w:r>
        <w:rPr>
          <w:rFonts w:ascii="仿宋_GB2312"/>
          <w:szCs w:val="32"/>
        </w:rPr>
        <w:t>条意见。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jc w:val="left"/>
        <w:textAlignment w:val="auto"/>
        <w:rPr>
          <w:rFonts w:ascii="仿宋_GB2312"/>
          <w:szCs w:val="32"/>
        </w:rPr>
      </w:pPr>
      <w:r>
        <w:rPr>
          <w:rFonts w:hint="eastAsia" w:ascii="仿宋_GB2312"/>
          <w:color w:val="auto"/>
          <w:szCs w:val="32"/>
          <w:lang w:val="en-US" w:eastAsia="zh-CN"/>
        </w:rPr>
        <w:t>9</w:t>
      </w:r>
      <w:r>
        <w:rPr>
          <w:rFonts w:hint="eastAsia" w:ascii="仿宋_GB2312"/>
          <w:color w:val="auto"/>
          <w:szCs w:val="32"/>
        </w:rPr>
        <w:t>月</w:t>
      </w:r>
      <w:r>
        <w:rPr>
          <w:rFonts w:hint="eastAsia" w:ascii="仿宋_GB2312"/>
          <w:color w:val="auto"/>
          <w:szCs w:val="32"/>
          <w:lang w:val="en-US" w:eastAsia="zh-CN"/>
        </w:rPr>
        <w:t>6</w:t>
      </w:r>
      <w:r>
        <w:rPr>
          <w:rFonts w:hint="eastAsia" w:ascii="仿宋_GB2312"/>
          <w:color w:val="auto"/>
          <w:szCs w:val="32"/>
        </w:rPr>
        <w:t>日由本机关法制机构进行合法性审核。</w:t>
      </w:r>
    </w:p>
    <w:p>
      <w:pPr>
        <w:spacing w:line="400" w:lineRule="exact"/>
        <w:ind w:firstLine="640" w:firstLineChars="200"/>
        <w:rPr>
          <w:rFonts w:ascii="黑体" w:eastAsia="黑体"/>
          <w:szCs w:val="32"/>
        </w:rPr>
      </w:pPr>
      <w:r>
        <w:rPr>
          <w:rFonts w:ascii="黑体" w:eastAsia="黑体"/>
          <w:szCs w:val="32"/>
        </w:rPr>
        <w:t>三、文件施行日期及有效期说明</w:t>
      </w:r>
    </w:p>
    <w:p>
      <w:pPr>
        <w:spacing w:line="400" w:lineRule="exact"/>
        <w:ind w:firstLine="645"/>
        <w:rPr>
          <w:rFonts w:ascii="仿宋_GB2312"/>
          <w:szCs w:val="32"/>
        </w:rPr>
      </w:pPr>
      <w:r>
        <w:rPr>
          <w:rFonts w:ascii="仿宋_GB2312"/>
          <w:szCs w:val="32"/>
        </w:rPr>
        <w:t>文件</w:t>
      </w:r>
      <w:r>
        <w:rPr>
          <w:rFonts w:hint="eastAsia" w:ascii="仿宋_GB2312"/>
          <w:szCs w:val="32"/>
        </w:rPr>
        <w:t>的发布日期是</w:t>
      </w:r>
      <w:r>
        <w:rPr>
          <w:rFonts w:hint="eastAsia" w:ascii="仿宋_GB2312"/>
          <w:szCs w:val="32"/>
          <w:lang w:val="en-US" w:eastAsia="zh-CN"/>
        </w:rPr>
        <w:t>2024年9月10日</w:t>
      </w:r>
      <w:r>
        <w:rPr>
          <w:rFonts w:hint="eastAsia" w:ascii="仿宋_GB2312"/>
          <w:szCs w:val="32"/>
        </w:rPr>
        <w:t>，施行日期是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印发之日起至2024年12月31日</w:t>
      </w:r>
      <w:r>
        <w:rPr>
          <w:rFonts w:hint="eastAsia" w:ascii="仿宋_GB2312"/>
          <w:szCs w:val="32"/>
        </w:rPr>
        <w:t>。</w:t>
      </w:r>
    </w:p>
    <w:p>
      <w:pPr>
        <w:spacing w:line="400" w:lineRule="exact"/>
        <w:ind w:left="960" w:hanging="960" w:hangingChars="300"/>
        <w:rPr>
          <w:rFonts w:ascii="仿宋_GB2312"/>
          <w:szCs w:val="32"/>
        </w:rPr>
      </w:pPr>
    </w:p>
    <w:p>
      <w:pPr>
        <w:spacing w:line="400" w:lineRule="exact"/>
        <w:ind w:left="960" w:hanging="960" w:hangingChars="300"/>
        <w:jc w:val="right"/>
        <w:rPr>
          <w:rFonts w:ascii="仿宋_GB231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80" w:lineRule="exact"/>
        <w:jc w:val="left"/>
        <w:textAlignment w:val="auto"/>
      </w:pPr>
      <w:r>
        <w:rPr>
          <w:rFonts w:hint="eastAsia" w:ascii="仿宋_GB2312"/>
          <w:szCs w:val="32"/>
        </w:rPr>
        <w:t xml:space="preserve"> （联系人：梁峰，联系电话：0575-83265025）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MjcxNTY2MzhlOGFlMWQyZGViMWVhODJhMGNjZmMifQ=="/>
  </w:docVars>
  <w:rsids>
    <w:rsidRoot w:val="74C111DF"/>
    <w:rsid w:val="7400135D"/>
    <w:rsid w:val="74C111DF"/>
    <w:rsid w:val="93F598D7"/>
    <w:rsid w:val="F8F7C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813</Words>
  <Characters>829</Characters>
  <Lines>0</Lines>
  <Paragraphs>0</Paragraphs>
  <TotalTime>1</TotalTime>
  <ScaleCrop>false</ScaleCrop>
  <LinksUpToDate>false</LinksUpToDate>
  <CharactersWithSpaces>846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2020-02-29T00:20:00Z</dcterms:created>
  <dc:creator>jingjing.joy</dc:creator>
  <cp:lastModifiedBy>szmzj</cp:lastModifiedBy>
  <dcterms:modified xsi:type="dcterms:W3CDTF">2024-11-06T09:04:47Z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5AD17367474D48EAA69E9E541C865BB7_12</vt:lpwstr>
  </property>
</Properties>
</file>