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EB" w:rsidRDefault="001A28EB" w:rsidP="001A28EB">
      <w:pPr>
        <w:spacing w:line="550" w:lineRule="exact"/>
        <w:jc w:val="center"/>
        <w:rPr>
          <w:rFonts w:ascii="方正小标宋简体" w:eastAsia="方正小标宋简体"/>
          <w:sz w:val="44"/>
          <w:szCs w:val="44"/>
        </w:rPr>
      </w:pPr>
      <w:r>
        <w:rPr>
          <w:rFonts w:ascii="方正小标宋简体" w:eastAsia="方正小标宋简体" w:hint="eastAsia"/>
          <w:sz w:val="44"/>
          <w:szCs w:val="44"/>
        </w:rPr>
        <w:t>关于创新完善公共资源交易全生命周期监管的实施意见</w:t>
      </w:r>
    </w:p>
    <w:p w:rsidR="001A28EB" w:rsidRDefault="001A28EB" w:rsidP="001A28EB">
      <w:pPr>
        <w:spacing w:line="550" w:lineRule="exact"/>
        <w:jc w:val="center"/>
        <w:rPr>
          <w:rFonts w:ascii="楷体_GB2312" w:eastAsia="楷体_GB2312"/>
          <w:sz w:val="32"/>
          <w:szCs w:val="32"/>
        </w:rPr>
      </w:pPr>
      <w:r>
        <w:rPr>
          <w:rFonts w:ascii="楷体_GB2312" w:eastAsia="楷体_GB2312" w:hint="eastAsia"/>
          <w:szCs w:val="32"/>
        </w:rPr>
        <w:t>（征求意见稿）</w:t>
      </w:r>
    </w:p>
    <w:p w:rsidR="001A28EB" w:rsidRDefault="001A28EB" w:rsidP="001A28EB">
      <w:pPr>
        <w:spacing w:line="550" w:lineRule="exact"/>
        <w:ind w:firstLineChars="200" w:firstLine="420"/>
        <w:rPr>
          <w:rFonts w:ascii="仿宋_GB2312" w:eastAsia="仿宋_GB2312" w:hAnsi="仿宋"/>
          <w:szCs w:val="32"/>
        </w:rPr>
      </w:pPr>
    </w:p>
    <w:p w:rsidR="001C596D" w:rsidRDefault="001A28EB" w:rsidP="001C596D">
      <w:pPr>
        <w:spacing w:line="560" w:lineRule="exact"/>
        <w:ind w:firstLineChars="200" w:firstLine="560"/>
        <w:rPr>
          <w:rFonts w:ascii="华文仿宋" w:eastAsia="华文仿宋" w:hAnsi="华文仿宋"/>
          <w:sz w:val="28"/>
          <w:szCs w:val="28"/>
        </w:rPr>
      </w:pPr>
      <w:r w:rsidRPr="00FC2E27">
        <w:rPr>
          <w:rFonts w:ascii="华文仿宋" w:eastAsia="华文仿宋" w:hAnsi="华文仿宋" w:hint="eastAsia"/>
          <w:sz w:val="28"/>
          <w:szCs w:val="28"/>
        </w:rPr>
        <w:t>为贯彻落实《国务院办公厅关于创新完善体制机制推动招标投标市场规范健康发展的意见》（国办发〔2024〕21号）</w:t>
      </w:r>
      <w:r w:rsidR="00583DC8">
        <w:rPr>
          <w:rFonts w:ascii="华文仿宋" w:eastAsia="华文仿宋" w:hAnsi="华文仿宋" w:hint="eastAsia"/>
          <w:sz w:val="28"/>
          <w:szCs w:val="28"/>
        </w:rPr>
        <w:t>等文件</w:t>
      </w:r>
      <w:r w:rsidRPr="00FC2E27">
        <w:rPr>
          <w:rFonts w:ascii="华文仿宋" w:eastAsia="华文仿宋" w:hAnsi="华文仿宋" w:hint="eastAsia"/>
          <w:sz w:val="28"/>
          <w:szCs w:val="28"/>
        </w:rPr>
        <w:t>精神，全面贯彻新发展理念，推动高质量发展，促进营商环境优化提升，加快打造公共资源交易全</w:t>
      </w:r>
      <w:r w:rsidR="00FC2E27">
        <w:rPr>
          <w:rFonts w:ascii="华文仿宋" w:eastAsia="华文仿宋" w:hAnsi="华文仿宋" w:hint="eastAsia"/>
          <w:sz w:val="28"/>
          <w:szCs w:val="28"/>
        </w:rPr>
        <w:t>生命</w:t>
      </w:r>
      <w:r w:rsidRPr="00FC2E27">
        <w:rPr>
          <w:rFonts w:ascii="华文仿宋" w:eastAsia="华文仿宋" w:hAnsi="华文仿宋" w:hint="eastAsia"/>
          <w:sz w:val="28"/>
          <w:szCs w:val="28"/>
        </w:rPr>
        <w:t>周期监管体系，精准提升限额以下公共资源交易规范性，推动公共资源交易市场规范健康发展，现提出如下实施意见：</w:t>
      </w:r>
    </w:p>
    <w:p w:rsidR="001A28EB" w:rsidRPr="001C596D" w:rsidRDefault="001A28EB" w:rsidP="001C596D">
      <w:pPr>
        <w:spacing w:line="560" w:lineRule="exact"/>
        <w:ind w:firstLineChars="200" w:firstLine="561"/>
        <w:rPr>
          <w:rFonts w:ascii="华文仿宋" w:eastAsia="华文仿宋" w:hAnsi="华文仿宋"/>
          <w:b/>
          <w:sz w:val="28"/>
          <w:szCs w:val="28"/>
        </w:rPr>
      </w:pPr>
      <w:r w:rsidRPr="001C596D">
        <w:rPr>
          <w:rFonts w:ascii="华文仿宋" w:eastAsia="华文仿宋" w:hAnsi="华文仿宋" w:hint="eastAsia"/>
          <w:b/>
          <w:sz w:val="28"/>
          <w:szCs w:val="28"/>
        </w:rPr>
        <w:t>一、优化公共资源交易制度供给</w:t>
      </w:r>
    </w:p>
    <w:p w:rsidR="001A28EB" w:rsidRPr="00FC2E27" w:rsidRDefault="001A28EB" w:rsidP="001C596D">
      <w:pPr>
        <w:spacing w:line="560" w:lineRule="exact"/>
        <w:ind w:firstLineChars="200" w:firstLine="561"/>
        <w:rPr>
          <w:rFonts w:ascii="华文仿宋" w:eastAsia="华文仿宋" w:hAnsi="华文仿宋"/>
          <w:sz w:val="28"/>
          <w:szCs w:val="28"/>
        </w:rPr>
      </w:pPr>
      <w:r w:rsidRPr="001C596D">
        <w:rPr>
          <w:rFonts w:ascii="华文仿宋" w:eastAsia="华文仿宋" w:hAnsi="华文仿宋" w:hint="eastAsia"/>
          <w:b/>
          <w:sz w:val="28"/>
          <w:szCs w:val="28"/>
        </w:rPr>
        <w:t>（一）严格执行强制招标采购制度。</w:t>
      </w:r>
      <w:r w:rsidRPr="00FC2E27">
        <w:rPr>
          <w:rFonts w:ascii="华文仿宋" w:eastAsia="华文仿宋" w:hAnsi="华文仿宋" w:hint="eastAsia"/>
          <w:sz w:val="28"/>
          <w:szCs w:val="28"/>
        </w:rPr>
        <w:t>依法必须招标采购的项目，以公开招标为主要方式，拟采用非公开招标方式的，必须符合法律法规规定情形并履行规定程序。各招标采购单位严禁以支解发包、化整为零、虚构涉密、应急项目等形式应招未招、规避招标，不得搞“明招暗定”“先干后招”的虚假招标。</w:t>
      </w:r>
    </w:p>
    <w:p w:rsidR="00AA25AE" w:rsidRDefault="001A28EB" w:rsidP="00AA25AE">
      <w:pPr>
        <w:spacing w:line="560" w:lineRule="exact"/>
        <w:ind w:firstLineChars="200" w:firstLine="561"/>
        <w:rPr>
          <w:rFonts w:ascii="华文仿宋" w:eastAsia="华文仿宋" w:hAnsi="华文仿宋"/>
          <w:bCs/>
          <w:sz w:val="28"/>
          <w:szCs w:val="28"/>
        </w:rPr>
      </w:pPr>
      <w:r w:rsidRPr="00323F1D">
        <w:rPr>
          <w:rFonts w:ascii="华文仿宋" w:eastAsia="华文仿宋" w:hAnsi="华文仿宋" w:hint="eastAsia"/>
          <w:b/>
          <w:sz w:val="28"/>
          <w:szCs w:val="28"/>
        </w:rPr>
        <w:t>（二）探索限额以下交易方式多元路径。</w:t>
      </w:r>
      <w:r w:rsidR="00A94AD7">
        <w:rPr>
          <w:rFonts w:ascii="华文仿宋" w:eastAsia="华文仿宋" w:hAnsi="华文仿宋" w:hint="eastAsia"/>
          <w:bCs/>
          <w:sz w:val="28"/>
          <w:szCs w:val="28"/>
        </w:rPr>
        <w:t>创新</w:t>
      </w:r>
      <w:r w:rsidRPr="00FC2E27">
        <w:rPr>
          <w:rFonts w:ascii="华文仿宋" w:eastAsia="华文仿宋" w:hAnsi="华文仿宋" w:hint="eastAsia"/>
          <w:bCs/>
          <w:sz w:val="28"/>
          <w:szCs w:val="28"/>
        </w:rPr>
        <w:t>限额以下项目交易方式多元选择，</w:t>
      </w:r>
      <w:r w:rsidR="00A94AD7" w:rsidRPr="00FC2E27">
        <w:rPr>
          <w:rFonts w:ascii="华文仿宋" w:eastAsia="华文仿宋" w:hAnsi="华文仿宋" w:hint="eastAsia"/>
          <w:bCs/>
          <w:sz w:val="28"/>
          <w:szCs w:val="28"/>
        </w:rPr>
        <w:t>倡导规范化招标、探索竞争性发包或者允许经决策程序后直接发包（村</w:t>
      </w:r>
      <w:r w:rsidR="003C6C20">
        <w:rPr>
          <w:rFonts w:ascii="华文仿宋" w:eastAsia="华文仿宋" w:hAnsi="华文仿宋" w:hint="eastAsia"/>
          <w:bCs/>
          <w:sz w:val="28"/>
          <w:szCs w:val="28"/>
        </w:rPr>
        <w:t>社</w:t>
      </w:r>
      <w:r w:rsidR="00A94AD7" w:rsidRPr="00FC2E27">
        <w:rPr>
          <w:rFonts w:ascii="华文仿宋" w:eastAsia="华文仿宋" w:hAnsi="华文仿宋" w:hint="eastAsia"/>
          <w:bCs/>
          <w:sz w:val="28"/>
          <w:szCs w:val="28"/>
        </w:rPr>
        <w:t>须经属地镇街同意）</w:t>
      </w:r>
      <w:r w:rsidR="00A94AD7">
        <w:rPr>
          <w:rFonts w:ascii="华文仿宋" w:eastAsia="华文仿宋" w:hAnsi="华文仿宋" w:hint="eastAsia"/>
          <w:bCs/>
          <w:sz w:val="28"/>
          <w:szCs w:val="28"/>
        </w:rPr>
        <w:t>。</w:t>
      </w:r>
      <w:r w:rsidR="00323F1D" w:rsidRPr="00FC2E27">
        <w:rPr>
          <w:rFonts w:ascii="华文仿宋" w:eastAsia="华文仿宋" w:hAnsi="华文仿宋" w:hint="eastAsia"/>
          <w:bCs/>
          <w:sz w:val="28"/>
          <w:szCs w:val="28"/>
        </w:rPr>
        <w:t>健全完善限额以下交易内控制度，</w:t>
      </w:r>
      <w:r w:rsidRPr="00FC2E27">
        <w:rPr>
          <w:rFonts w:ascii="华文仿宋" w:eastAsia="华文仿宋" w:hAnsi="华文仿宋" w:hint="eastAsia"/>
          <w:bCs/>
          <w:sz w:val="28"/>
          <w:szCs w:val="28"/>
        </w:rPr>
        <w:t>加强监督检查，</w:t>
      </w:r>
      <w:r w:rsidR="00AA25AE" w:rsidRPr="00FC2E27">
        <w:rPr>
          <w:rFonts w:ascii="华文仿宋" w:eastAsia="华文仿宋" w:hAnsi="华文仿宋" w:hint="eastAsia"/>
          <w:bCs/>
          <w:sz w:val="28"/>
          <w:szCs w:val="28"/>
        </w:rPr>
        <w:t>精准施策，权责一体，</w:t>
      </w:r>
      <w:r w:rsidR="008631B3">
        <w:rPr>
          <w:rFonts w:ascii="华文仿宋" w:eastAsia="华文仿宋" w:hAnsi="华文仿宋" w:hint="eastAsia"/>
          <w:bCs/>
          <w:sz w:val="28"/>
          <w:szCs w:val="28"/>
        </w:rPr>
        <w:t>消除防范群众身边</w:t>
      </w:r>
      <w:r w:rsidRPr="00FC2E27">
        <w:rPr>
          <w:rFonts w:ascii="华文仿宋" w:eastAsia="华文仿宋" w:hAnsi="华文仿宋" w:hint="eastAsia"/>
          <w:bCs/>
          <w:sz w:val="28"/>
          <w:szCs w:val="28"/>
        </w:rPr>
        <w:t>腐败风险。</w:t>
      </w:r>
    </w:p>
    <w:p w:rsidR="00AA25AE" w:rsidRDefault="001A28EB" w:rsidP="00AA25AE">
      <w:pPr>
        <w:spacing w:line="560" w:lineRule="exact"/>
        <w:ind w:firstLineChars="200" w:firstLine="561"/>
        <w:rPr>
          <w:rFonts w:ascii="华文仿宋" w:eastAsia="华文仿宋" w:hAnsi="华文仿宋"/>
          <w:bCs/>
          <w:sz w:val="28"/>
          <w:szCs w:val="28"/>
        </w:rPr>
      </w:pPr>
      <w:r w:rsidRPr="00AA25AE">
        <w:rPr>
          <w:rFonts w:ascii="华文仿宋" w:eastAsia="华文仿宋" w:hAnsi="华文仿宋" w:hint="eastAsia"/>
          <w:b/>
          <w:sz w:val="28"/>
          <w:szCs w:val="28"/>
        </w:rPr>
        <w:t>二、落实招标人主体责任</w:t>
      </w:r>
    </w:p>
    <w:p w:rsidR="001A28EB" w:rsidRPr="00AA25AE" w:rsidRDefault="001A28EB" w:rsidP="00AA25AE">
      <w:pPr>
        <w:spacing w:line="560" w:lineRule="exact"/>
        <w:ind w:firstLineChars="200" w:firstLine="561"/>
        <w:rPr>
          <w:rFonts w:ascii="华文仿宋" w:eastAsia="华文仿宋" w:hAnsi="华文仿宋"/>
          <w:bCs/>
          <w:sz w:val="28"/>
          <w:szCs w:val="28"/>
        </w:rPr>
      </w:pPr>
      <w:r w:rsidRPr="00AA25AE">
        <w:rPr>
          <w:rFonts w:ascii="华文仿宋" w:eastAsia="华文仿宋" w:hAnsi="华文仿宋" w:hint="eastAsia"/>
          <w:b/>
          <w:sz w:val="28"/>
          <w:szCs w:val="28"/>
        </w:rPr>
        <w:t>（三）强化招标人主体地位。</w:t>
      </w:r>
      <w:r w:rsidR="00D704F2" w:rsidRPr="00FC2E27">
        <w:rPr>
          <w:rFonts w:ascii="华文仿宋" w:eastAsia="华文仿宋" w:hAnsi="华文仿宋" w:hint="eastAsia"/>
          <w:sz w:val="28"/>
          <w:szCs w:val="28"/>
        </w:rPr>
        <w:t>招标人作为</w:t>
      </w:r>
      <w:r w:rsidR="00D704F2">
        <w:rPr>
          <w:rFonts w:ascii="华文仿宋" w:eastAsia="华文仿宋" w:hAnsi="华文仿宋" w:hint="eastAsia"/>
          <w:sz w:val="28"/>
          <w:szCs w:val="28"/>
        </w:rPr>
        <w:t>项目建设</w:t>
      </w:r>
      <w:r w:rsidR="00D704F2" w:rsidRPr="00FC2E27">
        <w:rPr>
          <w:rFonts w:ascii="华文仿宋" w:eastAsia="华文仿宋" w:hAnsi="华文仿宋" w:hint="eastAsia"/>
          <w:sz w:val="28"/>
          <w:szCs w:val="28"/>
        </w:rPr>
        <w:t>第一责任主体，应健全内控制度，细化职责分工，完善“三重一大”决策程序，加大</w:t>
      </w:r>
      <w:r w:rsidR="00D704F2">
        <w:rPr>
          <w:rFonts w:ascii="华文仿宋" w:eastAsia="华文仿宋" w:hAnsi="华文仿宋" w:hint="eastAsia"/>
          <w:sz w:val="28"/>
          <w:szCs w:val="28"/>
        </w:rPr>
        <w:lastRenderedPageBreak/>
        <w:t>项目</w:t>
      </w:r>
      <w:r w:rsidR="00660977">
        <w:rPr>
          <w:rFonts w:ascii="华文仿宋" w:eastAsia="华文仿宋" w:hAnsi="华文仿宋" w:hint="eastAsia"/>
          <w:sz w:val="28"/>
          <w:szCs w:val="28"/>
        </w:rPr>
        <w:t>建设</w:t>
      </w:r>
      <w:r w:rsidR="00D704F2" w:rsidRPr="00FC2E27">
        <w:rPr>
          <w:rFonts w:ascii="华文仿宋" w:eastAsia="华文仿宋" w:hAnsi="华文仿宋" w:hint="eastAsia"/>
          <w:sz w:val="28"/>
          <w:szCs w:val="28"/>
        </w:rPr>
        <w:t>信息公开力度，</w:t>
      </w:r>
      <w:r w:rsidRPr="00FC2E27">
        <w:rPr>
          <w:rFonts w:ascii="华文仿宋" w:eastAsia="华文仿宋" w:hAnsi="华文仿宋" w:hint="eastAsia"/>
          <w:sz w:val="28"/>
          <w:szCs w:val="28"/>
        </w:rPr>
        <w:t>享有自主择优选择招标代理机构、编制招标文件、委派代表参加评标、审核评标报告</w:t>
      </w:r>
      <w:r w:rsidR="009A34EA">
        <w:rPr>
          <w:rFonts w:ascii="华文仿宋" w:eastAsia="华文仿宋" w:hAnsi="华文仿宋" w:hint="eastAsia"/>
          <w:sz w:val="28"/>
          <w:szCs w:val="28"/>
        </w:rPr>
        <w:t>和</w:t>
      </w:r>
      <w:r w:rsidRPr="00FC2E27">
        <w:rPr>
          <w:rFonts w:ascii="华文仿宋" w:eastAsia="华文仿宋" w:hAnsi="华文仿宋" w:hint="eastAsia"/>
          <w:sz w:val="28"/>
          <w:szCs w:val="28"/>
        </w:rPr>
        <w:t>定标等法定</w:t>
      </w:r>
      <w:r w:rsidR="00AC4C81">
        <w:rPr>
          <w:rFonts w:ascii="华文仿宋" w:eastAsia="华文仿宋" w:hAnsi="华文仿宋" w:hint="eastAsia"/>
          <w:sz w:val="28"/>
          <w:szCs w:val="28"/>
        </w:rPr>
        <w:t>义务</w:t>
      </w:r>
      <w:r w:rsidRPr="00FC2E27">
        <w:rPr>
          <w:rFonts w:ascii="华文仿宋" w:eastAsia="华文仿宋" w:hAnsi="华文仿宋" w:hint="eastAsia"/>
          <w:sz w:val="28"/>
          <w:szCs w:val="28"/>
        </w:rPr>
        <w:t>权利</w:t>
      </w:r>
      <w:r w:rsidR="00D704F2">
        <w:rPr>
          <w:rFonts w:ascii="华文仿宋" w:eastAsia="华文仿宋" w:hAnsi="华文仿宋" w:hint="eastAsia"/>
          <w:sz w:val="28"/>
          <w:szCs w:val="28"/>
        </w:rPr>
        <w:t>，</w:t>
      </w:r>
      <w:r w:rsidR="00660977">
        <w:rPr>
          <w:rFonts w:ascii="华文仿宋" w:eastAsia="华文仿宋" w:hAnsi="华文仿宋" w:hint="eastAsia"/>
          <w:sz w:val="28"/>
          <w:szCs w:val="28"/>
        </w:rPr>
        <w:t>承担</w:t>
      </w:r>
      <w:r w:rsidRPr="00FC2E27">
        <w:rPr>
          <w:rFonts w:ascii="华文仿宋" w:eastAsia="华文仿宋" w:hAnsi="华文仿宋" w:hint="eastAsia"/>
          <w:sz w:val="28"/>
          <w:szCs w:val="28"/>
        </w:rPr>
        <w:t>项目决策、招标采购、合同履约等管理职责，</w:t>
      </w:r>
      <w:r w:rsidR="008631B3" w:rsidRPr="00FC2E27">
        <w:rPr>
          <w:rFonts w:ascii="华文仿宋" w:eastAsia="华文仿宋" w:hAnsi="华文仿宋" w:hint="eastAsia"/>
          <w:sz w:val="28"/>
          <w:szCs w:val="28"/>
        </w:rPr>
        <w:t>对项目</w:t>
      </w:r>
      <w:r w:rsidR="00660977">
        <w:rPr>
          <w:rFonts w:ascii="华文仿宋" w:eastAsia="华文仿宋" w:hAnsi="华文仿宋" w:hint="eastAsia"/>
          <w:sz w:val="28"/>
          <w:szCs w:val="28"/>
        </w:rPr>
        <w:t>建设</w:t>
      </w:r>
      <w:r w:rsidR="008631B3" w:rsidRPr="00FC2E27">
        <w:rPr>
          <w:rFonts w:ascii="华文仿宋" w:eastAsia="华文仿宋" w:hAnsi="华文仿宋" w:hint="eastAsia"/>
          <w:sz w:val="28"/>
          <w:szCs w:val="28"/>
        </w:rPr>
        <w:t>全</w:t>
      </w:r>
      <w:r w:rsidR="00D704F2">
        <w:rPr>
          <w:rFonts w:ascii="华文仿宋" w:eastAsia="华文仿宋" w:hAnsi="华文仿宋" w:hint="eastAsia"/>
          <w:sz w:val="28"/>
          <w:szCs w:val="28"/>
        </w:rPr>
        <w:t>生命</w:t>
      </w:r>
      <w:r w:rsidR="008631B3" w:rsidRPr="00FC2E27">
        <w:rPr>
          <w:rFonts w:ascii="华文仿宋" w:eastAsia="华文仿宋" w:hAnsi="华文仿宋" w:hint="eastAsia"/>
          <w:sz w:val="28"/>
          <w:szCs w:val="28"/>
        </w:rPr>
        <w:t>周期管理负总责</w:t>
      </w:r>
      <w:r w:rsidRPr="00FC2E27">
        <w:rPr>
          <w:rFonts w:ascii="华文仿宋" w:eastAsia="华文仿宋" w:hAnsi="华文仿宋" w:hint="eastAsia"/>
          <w:sz w:val="28"/>
          <w:szCs w:val="28"/>
        </w:rPr>
        <w:t>。</w:t>
      </w:r>
    </w:p>
    <w:p w:rsidR="001A28EB" w:rsidRPr="00FC2E27" w:rsidRDefault="001A28EB" w:rsidP="00DD66C6">
      <w:pPr>
        <w:spacing w:line="560" w:lineRule="exact"/>
        <w:ind w:firstLineChars="200" w:firstLine="561"/>
        <w:rPr>
          <w:rFonts w:ascii="华文仿宋" w:eastAsia="华文仿宋" w:hAnsi="华文仿宋"/>
          <w:sz w:val="28"/>
          <w:szCs w:val="28"/>
        </w:rPr>
      </w:pPr>
      <w:r w:rsidRPr="00DD66C6">
        <w:rPr>
          <w:rFonts w:ascii="华文仿宋" w:eastAsia="华文仿宋" w:hAnsi="华文仿宋" w:hint="eastAsia"/>
          <w:b/>
          <w:sz w:val="28"/>
          <w:szCs w:val="28"/>
        </w:rPr>
        <w:t>（四）规范招标采购文件编制。</w:t>
      </w:r>
      <w:r w:rsidRPr="00FC2E27">
        <w:rPr>
          <w:rFonts w:ascii="华文仿宋" w:eastAsia="华文仿宋" w:hAnsi="华文仿宋" w:hint="eastAsia"/>
          <w:sz w:val="28"/>
          <w:szCs w:val="28"/>
        </w:rPr>
        <w:t>招标人应加强事前调研论证，明确招标采购需求，科学合理设置评审因素，落实</w:t>
      </w:r>
      <w:r w:rsidR="00B63F74" w:rsidRPr="00FC2E27">
        <w:rPr>
          <w:rFonts w:ascii="华文仿宋" w:eastAsia="华文仿宋" w:hAnsi="华文仿宋" w:hint="eastAsia"/>
          <w:sz w:val="28"/>
          <w:szCs w:val="28"/>
        </w:rPr>
        <w:t>支持中小企业</w:t>
      </w:r>
      <w:r w:rsidR="00B63F74">
        <w:rPr>
          <w:rFonts w:ascii="华文仿宋" w:eastAsia="华文仿宋" w:hAnsi="华文仿宋" w:hint="eastAsia"/>
          <w:sz w:val="28"/>
          <w:szCs w:val="28"/>
        </w:rPr>
        <w:t>、</w:t>
      </w:r>
      <w:r w:rsidR="00B63F74" w:rsidRPr="00FC2E27">
        <w:rPr>
          <w:rFonts w:ascii="华文仿宋" w:eastAsia="华文仿宋" w:hAnsi="华文仿宋" w:hint="eastAsia"/>
          <w:sz w:val="28"/>
          <w:szCs w:val="28"/>
        </w:rPr>
        <w:t>创新产品、</w:t>
      </w:r>
      <w:r w:rsidR="00B63F74">
        <w:rPr>
          <w:rFonts w:ascii="华文仿宋" w:eastAsia="华文仿宋" w:hAnsi="华文仿宋" w:hint="eastAsia"/>
          <w:sz w:val="28"/>
          <w:szCs w:val="28"/>
        </w:rPr>
        <w:t>绿色节能</w:t>
      </w:r>
      <w:r w:rsidRPr="00FC2E27">
        <w:rPr>
          <w:rFonts w:ascii="华文仿宋" w:eastAsia="华文仿宋" w:hAnsi="华文仿宋" w:hint="eastAsia"/>
          <w:sz w:val="28"/>
          <w:szCs w:val="28"/>
        </w:rPr>
        <w:t>等政策</w:t>
      </w:r>
      <w:r w:rsidR="00B63F74">
        <w:rPr>
          <w:rFonts w:ascii="华文仿宋" w:eastAsia="华文仿宋" w:hAnsi="华文仿宋" w:hint="eastAsia"/>
          <w:sz w:val="28"/>
          <w:szCs w:val="28"/>
        </w:rPr>
        <w:t>功能</w:t>
      </w:r>
      <w:r w:rsidRPr="00FC2E27">
        <w:rPr>
          <w:rFonts w:ascii="华文仿宋" w:eastAsia="华文仿宋" w:hAnsi="华文仿宋" w:hint="eastAsia"/>
          <w:sz w:val="28"/>
          <w:szCs w:val="28"/>
        </w:rPr>
        <w:t>，</w:t>
      </w:r>
      <w:r w:rsidR="000F19BF" w:rsidRPr="00FC2E27">
        <w:rPr>
          <w:rFonts w:ascii="华文仿宋" w:eastAsia="华文仿宋" w:hAnsi="华文仿宋" w:hint="eastAsia"/>
          <w:sz w:val="28"/>
          <w:szCs w:val="28"/>
        </w:rPr>
        <w:t>使用省市统一的标准文本，</w:t>
      </w:r>
      <w:r w:rsidRPr="00FC2E27">
        <w:rPr>
          <w:rFonts w:ascii="华文仿宋" w:eastAsia="华文仿宋" w:hAnsi="华文仿宋" w:hint="eastAsia"/>
          <w:sz w:val="28"/>
          <w:szCs w:val="28"/>
        </w:rPr>
        <w:t>执行招标采购文件公平竞争审查和事前公示制度，确保</w:t>
      </w:r>
      <w:r w:rsidR="000F19BF" w:rsidRPr="00FC2E27">
        <w:rPr>
          <w:rFonts w:ascii="华文仿宋" w:eastAsia="华文仿宋" w:hAnsi="华文仿宋" w:hint="eastAsia"/>
          <w:sz w:val="28"/>
          <w:szCs w:val="28"/>
        </w:rPr>
        <w:t>招标采购文件</w:t>
      </w:r>
      <w:r w:rsidRPr="00FC2E27">
        <w:rPr>
          <w:rFonts w:ascii="华文仿宋" w:eastAsia="华文仿宋" w:hAnsi="华文仿宋" w:hint="eastAsia"/>
          <w:sz w:val="28"/>
          <w:szCs w:val="28"/>
        </w:rPr>
        <w:t>合法合规、符合</w:t>
      </w:r>
      <w:r w:rsidR="006446B4">
        <w:rPr>
          <w:rFonts w:ascii="华文仿宋" w:eastAsia="华文仿宋" w:hAnsi="华文仿宋" w:hint="eastAsia"/>
          <w:sz w:val="28"/>
          <w:szCs w:val="28"/>
        </w:rPr>
        <w:t>实际</w:t>
      </w:r>
      <w:r w:rsidRPr="00FC2E27">
        <w:rPr>
          <w:rFonts w:ascii="华文仿宋" w:eastAsia="华文仿宋" w:hAnsi="华文仿宋" w:hint="eastAsia"/>
          <w:sz w:val="28"/>
          <w:szCs w:val="28"/>
        </w:rPr>
        <w:t>需求，消除限制市场公平竞争风险。</w:t>
      </w:r>
    </w:p>
    <w:p w:rsidR="001A28EB" w:rsidRPr="00FC2E27" w:rsidRDefault="001A28EB" w:rsidP="00660977">
      <w:pPr>
        <w:spacing w:line="560" w:lineRule="exact"/>
        <w:ind w:firstLineChars="200" w:firstLine="561"/>
        <w:rPr>
          <w:rFonts w:ascii="华文仿宋" w:eastAsia="华文仿宋" w:hAnsi="华文仿宋"/>
          <w:sz w:val="28"/>
          <w:szCs w:val="28"/>
        </w:rPr>
      </w:pPr>
      <w:r w:rsidRPr="00660977">
        <w:rPr>
          <w:rFonts w:ascii="华文仿宋" w:eastAsia="华文仿宋" w:hAnsi="华文仿宋" w:hint="eastAsia"/>
          <w:b/>
          <w:sz w:val="28"/>
          <w:szCs w:val="28"/>
        </w:rPr>
        <w:t>（五）落实合同履行管理责任。</w:t>
      </w:r>
      <w:r w:rsidRPr="00FC2E27">
        <w:rPr>
          <w:rFonts w:ascii="华文仿宋" w:eastAsia="华文仿宋" w:hAnsi="华文仿宋" w:hint="eastAsia"/>
          <w:sz w:val="28"/>
          <w:szCs w:val="28"/>
        </w:rPr>
        <w:t>招标人应健全合同管理</w:t>
      </w:r>
      <w:r w:rsidR="007926E8">
        <w:rPr>
          <w:rFonts w:ascii="华文仿宋" w:eastAsia="华文仿宋" w:hAnsi="华文仿宋" w:hint="eastAsia"/>
          <w:sz w:val="28"/>
          <w:szCs w:val="28"/>
        </w:rPr>
        <w:t>制度</w:t>
      </w:r>
      <w:r w:rsidRPr="00FC2E27">
        <w:rPr>
          <w:rFonts w:ascii="华文仿宋" w:eastAsia="华文仿宋" w:hAnsi="华文仿宋" w:hint="eastAsia"/>
          <w:sz w:val="28"/>
          <w:szCs w:val="28"/>
        </w:rPr>
        <w:t>，切实履行管理责任，及时主动公开合同订立信息</w:t>
      </w:r>
      <w:r w:rsidR="006446B4">
        <w:rPr>
          <w:rFonts w:ascii="华文仿宋" w:eastAsia="华文仿宋" w:hAnsi="华文仿宋" w:hint="eastAsia"/>
          <w:sz w:val="28"/>
          <w:szCs w:val="28"/>
        </w:rPr>
        <w:t>、履行信息</w:t>
      </w:r>
      <w:r w:rsidRPr="00FC2E27">
        <w:rPr>
          <w:rFonts w:ascii="华文仿宋" w:eastAsia="华文仿宋" w:hAnsi="华文仿宋" w:hint="eastAsia"/>
          <w:sz w:val="28"/>
          <w:szCs w:val="28"/>
        </w:rPr>
        <w:t>，严禁签订“阴阳合同”。对项目实施内容、关键岗位人员、设计变更、质量安全、资金支付、责任义务等主要内容进行严格把控，积极督促投标人履行合同约定。</w:t>
      </w:r>
    </w:p>
    <w:p w:rsidR="001A28EB" w:rsidRPr="007926E8" w:rsidRDefault="001A28EB" w:rsidP="007926E8">
      <w:pPr>
        <w:spacing w:line="560" w:lineRule="exact"/>
        <w:ind w:firstLineChars="200" w:firstLine="561"/>
        <w:rPr>
          <w:rFonts w:ascii="华文仿宋" w:eastAsia="华文仿宋" w:hAnsi="华文仿宋"/>
          <w:b/>
          <w:sz w:val="28"/>
          <w:szCs w:val="28"/>
        </w:rPr>
      </w:pPr>
      <w:r w:rsidRPr="007926E8">
        <w:rPr>
          <w:rFonts w:ascii="华文仿宋" w:eastAsia="华文仿宋" w:hAnsi="华文仿宋" w:hint="eastAsia"/>
          <w:b/>
          <w:sz w:val="28"/>
          <w:szCs w:val="28"/>
        </w:rPr>
        <w:t>三、规范执行招标采购程序</w:t>
      </w:r>
    </w:p>
    <w:p w:rsidR="001A28EB" w:rsidRPr="00FC2E27" w:rsidRDefault="001A28EB" w:rsidP="007926E8">
      <w:pPr>
        <w:spacing w:line="560" w:lineRule="exact"/>
        <w:ind w:firstLineChars="200" w:firstLine="561"/>
        <w:rPr>
          <w:rFonts w:ascii="华文仿宋" w:eastAsia="华文仿宋" w:hAnsi="华文仿宋"/>
          <w:sz w:val="28"/>
          <w:szCs w:val="28"/>
        </w:rPr>
      </w:pPr>
      <w:r w:rsidRPr="007926E8">
        <w:rPr>
          <w:rFonts w:ascii="华文仿宋" w:eastAsia="华文仿宋" w:hAnsi="华文仿宋" w:hint="eastAsia"/>
          <w:b/>
          <w:sz w:val="28"/>
          <w:szCs w:val="28"/>
        </w:rPr>
        <w:t>（六）加强招标投标过程管理。</w:t>
      </w:r>
      <w:r w:rsidRPr="00FC2E27">
        <w:rPr>
          <w:rFonts w:ascii="华文仿宋" w:eastAsia="华文仿宋" w:hAnsi="华文仿宋" w:hint="eastAsia"/>
          <w:sz w:val="28"/>
          <w:szCs w:val="28"/>
        </w:rPr>
        <w:t>统一招标采购程序，推广应用省域一体的工程建设类招标文件示范文本，补充完善政府采购类地方标准文本。建立</w:t>
      </w:r>
      <w:r w:rsidR="002F50D5">
        <w:rPr>
          <w:rFonts w:ascii="华文仿宋" w:eastAsia="华文仿宋" w:hAnsi="华文仿宋" w:hint="eastAsia"/>
          <w:sz w:val="28"/>
          <w:szCs w:val="28"/>
        </w:rPr>
        <w:t>完善</w:t>
      </w:r>
      <w:r w:rsidRPr="00FC2E27">
        <w:rPr>
          <w:rFonts w:ascii="华文仿宋" w:eastAsia="华文仿宋" w:hAnsi="华文仿宋" w:hint="eastAsia"/>
          <w:sz w:val="28"/>
          <w:szCs w:val="28"/>
        </w:rPr>
        <w:t>日常巡检、随机抽检、专项检查相结合的常态化执法检查机制，加大对排斥限制潜在投标人、违反公平竞争、破坏营商环境、规避招标、虚假招标等违规行为的查处力度。加强招标代理机构及从业人员动态监管，开展服务能力评估，为招标人自主择优选择招标代理机构提供参考。强化评标专家管理，依法保障评标专家独立开展评审工作，落实评标专家</w:t>
      </w:r>
      <w:r w:rsidR="002F50D5">
        <w:rPr>
          <w:rFonts w:ascii="华文仿宋" w:eastAsia="华文仿宋" w:hAnsi="华文仿宋" w:hint="eastAsia"/>
          <w:sz w:val="28"/>
          <w:szCs w:val="28"/>
        </w:rPr>
        <w:t>日常考核</w:t>
      </w:r>
      <w:r w:rsidRPr="00FC2E27">
        <w:rPr>
          <w:rFonts w:ascii="华文仿宋" w:eastAsia="华文仿宋" w:hAnsi="华文仿宋" w:hint="eastAsia"/>
          <w:sz w:val="28"/>
          <w:szCs w:val="28"/>
        </w:rPr>
        <w:t>评价，</w:t>
      </w:r>
      <w:r w:rsidR="002F50D5">
        <w:rPr>
          <w:rFonts w:ascii="华文仿宋" w:eastAsia="华文仿宋" w:hAnsi="华文仿宋" w:hint="eastAsia"/>
          <w:sz w:val="28"/>
          <w:szCs w:val="28"/>
        </w:rPr>
        <w:t>促进</w:t>
      </w:r>
      <w:r w:rsidRPr="00FC2E27">
        <w:rPr>
          <w:rFonts w:ascii="华文仿宋" w:eastAsia="华文仿宋" w:hAnsi="华文仿宋" w:hint="eastAsia"/>
          <w:sz w:val="28"/>
          <w:szCs w:val="28"/>
        </w:rPr>
        <w:t>评标专家依法客观公正履职。</w:t>
      </w:r>
    </w:p>
    <w:p w:rsidR="001A28EB" w:rsidRPr="00FC2E27" w:rsidRDefault="001A28EB" w:rsidP="00AF4112">
      <w:pPr>
        <w:spacing w:line="560" w:lineRule="exact"/>
        <w:ind w:firstLineChars="200" w:firstLine="561"/>
        <w:rPr>
          <w:rFonts w:ascii="华文仿宋" w:eastAsia="华文仿宋" w:hAnsi="华文仿宋"/>
          <w:sz w:val="28"/>
          <w:szCs w:val="28"/>
        </w:rPr>
      </w:pPr>
      <w:r w:rsidRPr="00AF4112">
        <w:rPr>
          <w:rFonts w:ascii="华文仿宋" w:eastAsia="华文仿宋" w:hAnsi="华文仿宋" w:hint="eastAsia"/>
          <w:b/>
          <w:sz w:val="28"/>
          <w:szCs w:val="28"/>
        </w:rPr>
        <w:lastRenderedPageBreak/>
        <w:t>（七）迭代数智化管理服务。</w:t>
      </w:r>
      <w:r w:rsidR="007C5F66">
        <w:rPr>
          <w:rFonts w:ascii="华文仿宋" w:eastAsia="华文仿宋" w:hAnsi="华文仿宋" w:hint="eastAsia"/>
          <w:sz w:val="28"/>
          <w:szCs w:val="28"/>
        </w:rPr>
        <w:t>深化公共资源全流程电子化</w:t>
      </w:r>
      <w:r w:rsidRPr="00FC2E27">
        <w:rPr>
          <w:rFonts w:ascii="华文仿宋" w:eastAsia="华文仿宋" w:hAnsi="华文仿宋" w:hint="eastAsia"/>
          <w:sz w:val="28"/>
          <w:szCs w:val="28"/>
        </w:rPr>
        <w:t>交易，落实省市一体化要求，推广电子证照、电子保函、CA互认、远程异地多点评标、智慧辅助评审、数字档案、数字见证等场景应用，进一步降低制度性成本、减轻企业负担、提高交易效率和透明度。应用</w:t>
      </w:r>
      <w:r w:rsidR="00B55FBB" w:rsidRPr="00B55FBB">
        <w:rPr>
          <w:rFonts w:ascii="华文仿宋" w:eastAsia="华文仿宋" w:hAnsi="华文仿宋" w:hint="eastAsia"/>
          <w:sz w:val="28"/>
          <w:szCs w:val="28"/>
        </w:rPr>
        <w:t>数智化</w:t>
      </w:r>
      <w:r w:rsidRPr="00FC2E27">
        <w:rPr>
          <w:rFonts w:ascii="华文仿宋" w:eastAsia="华文仿宋" w:hAnsi="华文仿宋" w:hint="eastAsia"/>
          <w:sz w:val="28"/>
          <w:szCs w:val="28"/>
        </w:rPr>
        <w:t>新质生产力，依托数据留痕、开评标环节可视等非现场技术，定位追溯、物联感知等信息化手段，</w:t>
      </w:r>
      <w:r w:rsidR="00B55FBB">
        <w:rPr>
          <w:rFonts w:ascii="华文仿宋" w:eastAsia="华文仿宋" w:hAnsi="华文仿宋" w:hint="eastAsia"/>
          <w:sz w:val="28"/>
          <w:szCs w:val="28"/>
        </w:rPr>
        <w:t>与相关部门的</w:t>
      </w:r>
      <w:r w:rsidR="00B55FBB" w:rsidRPr="00FC2E27">
        <w:rPr>
          <w:rFonts w:ascii="华文仿宋" w:eastAsia="华文仿宋" w:hAnsi="华文仿宋" w:hint="eastAsia"/>
          <w:sz w:val="28"/>
          <w:szCs w:val="28"/>
        </w:rPr>
        <w:t>数据</w:t>
      </w:r>
      <w:r w:rsidRPr="00FC2E27">
        <w:rPr>
          <w:rFonts w:ascii="华文仿宋" w:eastAsia="华文仿宋" w:hAnsi="华文仿宋" w:hint="eastAsia"/>
          <w:sz w:val="28"/>
          <w:szCs w:val="28"/>
        </w:rPr>
        <w:t>碰撞、分析</w:t>
      </w:r>
      <w:r w:rsidR="00B55FBB" w:rsidRPr="00FC2E27">
        <w:rPr>
          <w:rFonts w:ascii="华文仿宋" w:eastAsia="华文仿宋" w:hAnsi="华文仿宋" w:hint="eastAsia"/>
          <w:sz w:val="28"/>
          <w:szCs w:val="28"/>
        </w:rPr>
        <w:t>比对</w:t>
      </w:r>
      <w:r w:rsidRPr="00FC2E27">
        <w:rPr>
          <w:rFonts w:ascii="华文仿宋" w:eastAsia="华文仿宋" w:hAnsi="华文仿宋" w:hint="eastAsia"/>
          <w:sz w:val="28"/>
          <w:szCs w:val="28"/>
        </w:rPr>
        <w:t>等</w:t>
      </w:r>
      <w:r w:rsidR="00B55FBB">
        <w:rPr>
          <w:rFonts w:ascii="华文仿宋" w:eastAsia="华文仿宋" w:hAnsi="华文仿宋" w:hint="eastAsia"/>
          <w:sz w:val="28"/>
          <w:szCs w:val="28"/>
        </w:rPr>
        <w:t>信息</w:t>
      </w:r>
      <w:r w:rsidR="00B55FBB" w:rsidRPr="00FC2E27">
        <w:rPr>
          <w:rFonts w:ascii="华文仿宋" w:eastAsia="华文仿宋" w:hAnsi="华文仿宋" w:hint="eastAsia"/>
          <w:sz w:val="28"/>
          <w:szCs w:val="28"/>
        </w:rPr>
        <w:t>互联共享机制，</w:t>
      </w:r>
      <w:r w:rsidR="00B55FBB">
        <w:rPr>
          <w:rFonts w:ascii="华文仿宋" w:eastAsia="华文仿宋" w:hAnsi="华文仿宋" w:hint="eastAsia"/>
          <w:sz w:val="28"/>
          <w:szCs w:val="28"/>
        </w:rPr>
        <w:t>赋能现场监管向全流程智慧</w:t>
      </w:r>
      <w:r w:rsidR="007C5F66" w:rsidRPr="00FC2E27">
        <w:rPr>
          <w:rFonts w:ascii="华文仿宋" w:eastAsia="华文仿宋" w:hAnsi="华文仿宋" w:hint="eastAsia"/>
          <w:sz w:val="28"/>
          <w:szCs w:val="28"/>
        </w:rPr>
        <w:t>监管转变，</w:t>
      </w:r>
      <w:r w:rsidRPr="00FC2E27">
        <w:rPr>
          <w:rFonts w:ascii="华文仿宋" w:eastAsia="华文仿宋" w:hAnsi="华文仿宋" w:hint="eastAsia"/>
          <w:sz w:val="28"/>
          <w:szCs w:val="28"/>
        </w:rPr>
        <w:t>多维度研判“招、投、开、评、定”</w:t>
      </w:r>
      <w:r w:rsidR="002F2F5E">
        <w:rPr>
          <w:rFonts w:ascii="华文仿宋" w:eastAsia="华文仿宋" w:hAnsi="华文仿宋" w:hint="eastAsia"/>
          <w:sz w:val="28"/>
          <w:szCs w:val="28"/>
        </w:rPr>
        <w:t>过程</w:t>
      </w:r>
      <w:r w:rsidR="009A34EA">
        <w:rPr>
          <w:rFonts w:ascii="华文仿宋" w:eastAsia="华文仿宋" w:hAnsi="华文仿宋" w:hint="eastAsia"/>
          <w:sz w:val="28"/>
          <w:szCs w:val="28"/>
        </w:rPr>
        <w:t>中的</w:t>
      </w:r>
      <w:r w:rsidRPr="00FC2E27">
        <w:rPr>
          <w:rFonts w:ascii="华文仿宋" w:eastAsia="华文仿宋" w:hAnsi="华文仿宋" w:hint="eastAsia"/>
          <w:sz w:val="28"/>
          <w:szCs w:val="28"/>
        </w:rPr>
        <w:t>异常</w:t>
      </w:r>
      <w:r w:rsidR="002F2F5E">
        <w:rPr>
          <w:rFonts w:ascii="华文仿宋" w:eastAsia="华文仿宋" w:hAnsi="华文仿宋" w:hint="eastAsia"/>
          <w:sz w:val="28"/>
          <w:szCs w:val="28"/>
        </w:rPr>
        <w:t>信息</w:t>
      </w:r>
      <w:r w:rsidR="00B55FBB">
        <w:rPr>
          <w:rFonts w:ascii="华文仿宋" w:eastAsia="华文仿宋" w:hAnsi="华文仿宋" w:hint="eastAsia"/>
          <w:sz w:val="28"/>
          <w:szCs w:val="28"/>
        </w:rPr>
        <w:t>，</w:t>
      </w:r>
      <w:r w:rsidRPr="00FC2E27">
        <w:rPr>
          <w:rFonts w:ascii="华文仿宋" w:eastAsia="华文仿宋" w:hAnsi="华文仿宋" w:hint="eastAsia"/>
          <w:sz w:val="28"/>
          <w:szCs w:val="28"/>
        </w:rPr>
        <w:t>及时预警、发现、查证违法行为。</w:t>
      </w:r>
    </w:p>
    <w:p w:rsidR="001A28EB" w:rsidRPr="00FC2E27" w:rsidRDefault="001A28EB" w:rsidP="001071D5">
      <w:pPr>
        <w:spacing w:line="560" w:lineRule="exact"/>
        <w:ind w:firstLineChars="200" w:firstLine="561"/>
        <w:rPr>
          <w:rFonts w:ascii="华文仿宋" w:eastAsia="华文仿宋" w:hAnsi="华文仿宋"/>
          <w:sz w:val="28"/>
          <w:szCs w:val="28"/>
        </w:rPr>
      </w:pPr>
      <w:r w:rsidRPr="001071D5">
        <w:rPr>
          <w:rFonts w:ascii="华文仿宋" w:eastAsia="华文仿宋" w:hAnsi="华文仿宋" w:hint="eastAsia"/>
          <w:b/>
          <w:sz w:val="28"/>
          <w:szCs w:val="28"/>
        </w:rPr>
        <w:t>（八）完善争议纠纷多元化解机制。</w:t>
      </w:r>
      <w:r w:rsidRPr="00FC2E27">
        <w:rPr>
          <w:rFonts w:ascii="华文仿宋" w:eastAsia="华文仿宋" w:hAnsi="华文仿宋" w:hint="eastAsia"/>
          <w:sz w:val="28"/>
          <w:szCs w:val="28"/>
        </w:rPr>
        <w:t>畅通异议质疑渠道</w:t>
      </w:r>
      <w:r w:rsidR="00AD6E13">
        <w:rPr>
          <w:rFonts w:ascii="华文仿宋" w:eastAsia="华文仿宋" w:hAnsi="华文仿宋" w:hint="eastAsia"/>
          <w:sz w:val="28"/>
          <w:szCs w:val="28"/>
        </w:rPr>
        <w:t>，推进异议质疑处理</w:t>
      </w:r>
      <w:r w:rsidR="001071D5" w:rsidRPr="00FC2E27">
        <w:rPr>
          <w:rFonts w:ascii="华文仿宋" w:eastAsia="华文仿宋" w:hAnsi="华文仿宋" w:hint="eastAsia"/>
          <w:sz w:val="28"/>
          <w:szCs w:val="28"/>
        </w:rPr>
        <w:t>靠前指导</w:t>
      </w:r>
      <w:r w:rsidR="00AD6E13">
        <w:rPr>
          <w:rFonts w:ascii="华文仿宋" w:eastAsia="华文仿宋" w:hAnsi="华文仿宋" w:hint="eastAsia"/>
          <w:sz w:val="28"/>
          <w:szCs w:val="28"/>
        </w:rPr>
        <w:t>，</w:t>
      </w:r>
      <w:r w:rsidR="001071D5" w:rsidRPr="00FC2E27">
        <w:rPr>
          <w:rFonts w:ascii="华文仿宋" w:eastAsia="华文仿宋" w:hAnsi="华文仿宋" w:hint="eastAsia"/>
          <w:sz w:val="28"/>
          <w:szCs w:val="28"/>
        </w:rPr>
        <w:t>完善投诉处理</w:t>
      </w:r>
      <w:r w:rsidR="00AD6E13">
        <w:rPr>
          <w:rFonts w:ascii="华文仿宋" w:eastAsia="华文仿宋" w:hAnsi="华文仿宋" w:hint="eastAsia"/>
          <w:sz w:val="28"/>
          <w:szCs w:val="28"/>
        </w:rPr>
        <w:t>机制，</w:t>
      </w:r>
      <w:r w:rsidR="00AD6E13" w:rsidRPr="00FC2E27">
        <w:rPr>
          <w:rFonts w:ascii="华文仿宋" w:eastAsia="华文仿宋" w:hAnsi="华文仿宋" w:hint="eastAsia"/>
          <w:sz w:val="28"/>
          <w:szCs w:val="28"/>
        </w:rPr>
        <w:t>发挥调解、仲裁、诉讼等争议解决机制</w:t>
      </w:r>
      <w:r w:rsidR="00AD6E13">
        <w:rPr>
          <w:rFonts w:ascii="华文仿宋" w:eastAsia="华文仿宋" w:hAnsi="华文仿宋" w:hint="eastAsia"/>
          <w:sz w:val="28"/>
          <w:szCs w:val="28"/>
        </w:rPr>
        <w:t>作用，</w:t>
      </w:r>
      <w:r w:rsidRPr="00FC2E27">
        <w:rPr>
          <w:rFonts w:ascii="华文仿宋" w:eastAsia="华文仿宋" w:hAnsi="华文仿宋" w:hint="eastAsia"/>
          <w:sz w:val="28"/>
          <w:szCs w:val="28"/>
        </w:rPr>
        <w:t>支持市场主体依法依规维护自身</w:t>
      </w:r>
      <w:r w:rsidR="00AD6E13">
        <w:rPr>
          <w:rFonts w:ascii="华文仿宋" w:eastAsia="华文仿宋" w:hAnsi="华文仿宋" w:hint="eastAsia"/>
          <w:sz w:val="28"/>
          <w:szCs w:val="28"/>
        </w:rPr>
        <w:t>合法</w:t>
      </w:r>
      <w:r w:rsidRPr="00FC2E27">
        <w:rPr>
          <w:rFonts w:ascii="华文仿宋" w:eastAsia="华文仿宋" w:hAnsi="华文仿宋" w:hint="eastAsia"/>
          <w:sz w:val="28"/>
          <w:szCs w:val="28"/>
        </w:rPr>
        <w:t>权益，防范恶意投诉行为，</w:t>
      </w:r>
      <w:r w:rsidR="00AD6E13">
        <w:rPr>
          <w:rFonts w:ascii="华文仿宋" w:eastAsia="华文仿宋" w:hAnsi="华文仿宋" w:hint="eastAsia"/>
          <w:sz w:val="28"/>
          <w:szCs w:val="28"/>
        </w:rPr>
        <w:t>及时</w:t>
      </w:r>
      <w:r w:rsidR="00AD6E13" w:rsidRPr="00FC2E27">
        <w:rPr>
          <w:rFonts w:ascii="华文仿宋" w:eastAsia="华文仿宋" w:hAnsi="华文仿宋" w:hint="eastAsia"/>
          <w:sz w:val="28"/>
          <w:szCs w:val="28"/>
        </w:rPr>
        <w:t>化解</w:t>
      </w:r>
      <w:r w:rsidR="00AD6E13">
        <w:rPr>
          <w:rFonts w:ascii="华文仿宋" w:eastAsia="华文仿宋" w:hAnsi="华文仿宋" w:hint="eastAsia"/>
          <w:sz w:val="28"/>
          <w:szCs w:val="28"/>
        </w:rPr>
        <w:t>招标投标纠纷，</w:t>
      </w:r>
      <w:r w:rsidRPr="00FC2E27">
        <w:rPr>
          <w:rFonts w:ascii="华文仿宋" w:eastAsia="华文仿宋" w:hAnsi="华文仿宋" w:hint="eastAsia"/>
          <w:sz w:val="28"/>
          <w:szCs w:val="28"/>
        </w:rPr>
        <w:t>保障重点建设项目、民生项目落地。</w:t>
      </w:r>
    </w:p>
    <w:p w:rsidR="001A28EB" w:rsidRPr="00AD6E13" w:rsidRDefault="001A28EB" w:rsidP="00AD6E13">
      <w:pPr>
        <w:spacing w:line="560" w:lineRule="exact"/>
        <w:ind w:firstLineChars="200" w:firstLine="561"/>
        <w:rPr>
          <w:rFonts w:ascii="华文仿宋" w:eastAsia="华文仿宋" w:hAnsi="华文仿宋"/>
          <w:b/>
          <w:sz w:val="28"/>
          <w:szCs w:val="28"/>
        </w:rPr>
      </w:pPr>
      <w:r w:rsidRPr="00AD6E13">
        <w:rPr>
          <w:rFonts w:ascii="华文仿宋" w:eastAsia="华文仿宋" w:hAnsi="华文仿宋" w:hint="eastAsia"/>
          <w:b/>
          <w:sz w:val="28"/>
          <w:szCs w:val="28"/>
        </w:rPr>
        <w:t>四、厘清强化全</w:t>
      </w:r>
      <w:r w:rsidR="00AD6E13" w:rsidRPr="00AD6E13">
        <w:rPr>
          <w:rFonts w:ascii="华文仿宋" w:eastAsia="华文仿宋" w:hAnsi="华文仿宋" w:hint="eastAsia"/>
          <w:b/>
          <w:sz w:val="28"/>
          <w:szCs w:val="28"/>
        </w:rPr>
        <w:t>生命</w:t>
      </w:r>
      <w:r w:rsidRPr="00AD6E13">
        <w:rPr>
          <w:rFonts w:ascii="华文仿宋" w:eastAsia="华文仿宋" w:hAnsi="华文仿宋" w:hint="eastAsia"/>
          <w:b/>
          <w:sz w:val="28"/>
          <w:szCs w:val="28"/>
        </w:rPr>
        <w:t>周期监管职责</w:t>
      </w:r>
    </w:p>
    <w:p w:rsidR="001A28EB" w:rsidRPr="00FC2E27" w:rsidRDefault="001A28EB" w:rsidP="00AD6E13">
      <w:pPr>
        <w:spacing w:line="560" w:lineRule="exact"/>
        <w:ind w:firstLineChars="200" w:firstLine="561"/>
        <w:rPr>
          <w:rFonts w:ascii="华文仿宋" w:eastAsia="华文仿宋" w:hAnsi="华文仿宋"/>
          <w:sz w:val="28"/>
          <w:szCs w:val="28"/>
          <w:u w:val="single"/>
        </w:rPr>
      </w:pPr>
      <w:r w:rsidRPr="00AD6E13">
        <w:rPr>
          <w:rFonts w:ascii="华文仿宋" w:eastAsia="华文仿宋" w:hAnsi="华文仿宋" w:hint="eastAsia"/>
          <w:b/>
          <w:sz w:val="28"/>
          <w:szCs w:val="28"/>
        </w:rPr>
        <w:t>（九）夯实主管单位管理责任。</w:t>
      </w:r>
      <w:r w:rsidRPr="00FC2E27">
        <w:rPr>
          <w:rFonts w:ascii="华文仿宋" w:eastAsia="华文仿宋" w:hAnsi="华文仿宋" w:hint="eastAsia"/>
          <w:sz w:val="28"/>
          <w:szCs w:val="28"/>
        </w:rPr>
        <w:t>区机关各部门、镇街、平台和直属国有企业要夯实归口管理，加强对</w:t>
      </w:r>
      <w:r w:rsidR="00BE10C7">
        <w:rPr>
          <w:rFonts w:ascii="华文仿宋" w:eastAsia="华文仿宋" w:hAnsi="华文仿宋" w:hint="eastAsia"/>
          <w:sz w:val="28"/>
          <w:szCs w:val="28"/>
        </w:rPr>
        <w:t>本级及</w:t>
      </w:r>
      <w:r w:rsidRPr="00FC2E27">
        <w:rPr>
          <w:rFonts w:ascii="华文仿宋" w:eastAsia="华文仿宋" w:hAnsi="华文仿宋" w:hint="eastAsia"/>
          <w:sz w:val="28"/>
          <w:szCs w:val="28"/>
        </w:rPr>
        <w:t>下属单位（含村</w:t>
      </w:r>
      <w:r w:rsidR="003C6C20">
        <w:rPr>
          <w:rFonts w:ascii="华文仿宋" w:eastAsia="华文仿宋" w:hAnsi="华文仿宋" w:hint="eastAsia"/>
          <w:sz w:val="28"/>
          <w:szCs w:val="28"/>
        </w:rPr>
        <w:t>社</w:t>
      </w:r>
      <w:r w:rsidRPr="00FC2E27">
        <w:rPr>
          <w:rFonts w:ascii="华文仿宋" w:eastAsia="华文仿宋" w:hAnsi="华文仿宋" w:hint="eastAsia"/>
          <w:sz w:val="28"/>
          <w:szCs w:val="28"/>
        </w:rPr>
        <w:t>）限额以下交易工作的领导，</w:t>
      </w:r>
      <w:r w:rsidR="00BE10C7">
        <w:rPr>
          <w:rFonts w:ascii="华文仿宋" w:eastAsia="华文仿宋" w:hAnsi="华文仿宋" w:hint="eastAsia"/>
          <w:sz w:val="28"/>
          <w:szCs w:val="28"/>
        </w:rPr>
        <w:t>相关工作</w:t>
      </w:r>
      <w:r w:rsidRPr="00FC2E27">
        <w:rPr>
          <w:rFonts w:ascii="华文仿宋" w:eastAsia="华文仿宋" w:hAnsi="华文仿宋" w:hint="eastAsia"/>
          <w:sz w:val="28"/>
          <w:szCs w:val="28"/>
        </w:rPr>
        <w:t>纳入基层公权力监督体系。对同意以非公开招标方式实施交易的项目，要规范审核流程，</w:t>
      </w:r>
      <w:r w:rsidR="00DD7224">
        <w:rPr>
          <w:rFonts w:ascii="华文仿宋" w:eastAsia="华文仿宋" w:hAnsi="华文仿宋" w:hint="eastAsia"/>
          <w:sz w:val="28"/>
          <w:szCs w:val="28"/>
        </w:rPr>
        <w:t>承担决策责任。要</w:t>
      </w:r>
      <w:r w:rsidRPr="00FC2E27">
        <w:rPr>
          <w:rFonts w:ascii="华文仿宋" w:eastAsia="华文仿宋" w:hAnsi="华文仿宋" w:hint="eastAsia"/>
          <w:sz w:val="28"/>
          <w:szCs w:val="28"/>
        </w:rPr>
        <w:t>强化</w:t>
      </w:r>
      <w:r w:rsidR="00DD7224">
        <w:rPr>
          <w:rFonts w:ascii="华文仿宋" w:eastAsia="华文仿宋" w:hAnsi="华文仿宋" w:hint="eastAsia"/>
          <w:sz w:val="28"/>
          <w:szCs w:val="28"/>
        </w:rPr>
        <w:t>后续</w:t>
      </w:r>
      <w:r w:rsidRPr="00FC2E27">
        <w:rPr>
          <w:rFonts w:ascii="华文仿宋" w:eastAsia="华文仿宋" w:hAnsi="华文仿宋" w:hint="eastAsia"/>
          <w:sz w:val="28"/>
          <w:szCs w:val="28"/>
        </w:rPr>
        <w:t>监督检查，确保</w:t>
      </w:r>
      <w:r w:rsidR="00DD7224">
        <w:rPr>
          <w:rFonts w:ascii="华文仿宋" w:eastAsia="华文仿宋" w:hAnsi="华文仿宋" w:hint="eastAsia"/>
          <w:sz w:val="28"/>
          <w:szCs w:val="28"/>
        </w:rPr>
        <w:t>项目实施</w:t>
      </w:r>
      <w:r w:rsidRPr="00FC2E27">
        <w:rPr>
          <w:rFonts w:ascii="华文仿宋" w:eastAsia="华文仿宋" w:hAnsi="华文仿宋" w:hint="eastAsia"/>
          <w:sz w:val="28"/>
          <w:szCs w:val="28"/>
        </w:rPr>
        <w:t>合法合规。</w:t>
      </w:r>
    </w:p>
    <w:p w:rsidR="001A28EB" w:rsidRPr="00FC2E27" w:rsidRDefault="001A28EB" w:rsidP="005133EE">
      <w:pPr>
        <w:spacing w:line="560" w:lineRule="exact"/>
        <w:ind w:firstLineChars="200" w:firstLine="561"/>
        <w:rPr>
          <w:rFonts w:ascii="华文仿宋" w:eastAsia="华文仿宋" w:hAnsi="华文仿宋"/>
          <w:sz w:val="28"/>
          <w:szCs w:val="28"/>
        </w:rPr>
      </w:pPr>
      <w:r w:rsidRPr="005133EE">
        <w:rPr>
          <w:rFonts w:ascii="华文仿宋" w:eastAsia="华文仿宋" w:hAnsi="华文仿宋" w:hint="eastAsia"/>
          <w:b/>
          <w:sz w:val="28"/>
          <w:szCs w:val="28"/>
        </w:rPr>
        <w:t>（十）压实行业主管部门监督责任。</w:t>
      </w:r>
      <w:r w:rsidR="005133EE" w:rsidRPr="00FC2E27">
        <w:rPr>
          <w:rFonts w:ascii="华文仿宋" w:eastAsia="华文仿宋" w:hAnsi="华文仿宋" w:hint="eastAsia"/>
          <w:sz w:val="28"/>
          <w:szCs w:val="28"/>
        </w:rPr>
        <w:t>建设、交通、农业农村等行业主管部门</w:t>
      </w:r>
      <w:r w:rsidR="005133EE">
        <w:rPr>
          <w:rFonts w:ascii="华文仿宋" w:eastAsia="华文仿宋" w:hAnsi="华文仿宋" w:hint="eastAsia"/>
          <w:sz w:val="28"/>
          <w:szCs w:val="28"/>
        </w:rPr>
        <w:t>应</w:t>
      </w:r>
      <w:r w:rsidRPr="00FC2E27">
        <w:rPr>
          <w:rFonts w:ascii="华文仿宋" w:eastAsia="华文仿宋" w:hAnsi="华文仿宋" w:hint="eastAsia"/>
          <w:sz w:val="28"/>
          <w:szCs w:val="28"/>
        </w:rPr>
        <w:t>加强市场主体及从业人员的行业监管，加大对出借资质、人员挂靠、转包、违法分包等违法行为</w:t>
      </w:r>
      <w:r w:rsidR="0077653C">
        <w:rPr>
          <w:rFonts w:ascii="华文仿宋" w:eastAsia="华文仿宋" w:hAnsi="华文仿宋" w:hint="eastAsia"/>
          <w:sz w:val="28"/>
          <w:szCs w:val="28"/>
        </w:rPr>
        <w:t>的打击力度</w:t>
      </w:r>
      <w:r w:rsidRPr="00FC2E27">
        <w:rPr>
          <w:rFonts w:ascii="华文仿宋" w:eastAsia="华文仿宋" w:hAnsi="华文仿宋" w:hint="eastAsia"/>
          <w:sz w:val="28"/>
          <w:szCs w:val="28"/>
        </w:rPr>
        <w:t>和关键岗位人员变更、质量安全、验收等核心环节的行政监督力度。</w:t>
      </w:r>
      <w:r w:rsidR="005133EE">
        <w:rPr>
          <w:rFonts w:ascii="华文仿宋" w:eastAsia="华文仿宋" w:hAnsi="华文仿宋" w:hint="eastAsia"/>
          <w:sz w:val="28"/>
          <w:szCs w:val="28"/>
        </w:rPr>
        <w:t>要</w:t>
      </w:r>
      <w:r w:rsidR="005133EE" w:rsidRPr="00FC2E27">
        <w:rPr>
          <w:rFonts w:ascii="华文仿宋" w:eastAsia="华文仿宋" w:hAnsi="华文仿宋" w:hint="eastAsia"/>
          <w:sz w:val="28"/>
          <w:szCs w:val="28"/>
        </w:rPr>
        <w:t>创新完善群众身</w:t>
      </w:r>
      <w:r w:rsidR="005133EE" w:rsidRPr="00FC2E27">
        <w:rPr>
          <w:rFonts w:ascii="华文仿宋" w:eastAsia="华文仿宋" w:hAnsi="华文仿宋" w:hint="eastAsia"/>
          <w:sz w:val="28"/>
          <w:szCs w:val="28"/>
        </w:rPr>
        <w:lastRenderedPageBreak/>
        <w:t>边、反映强烈、管理薄弱的小型建设工程特别是“村级工程”的行业管理标准和监督检查机制</w:t>
      </w:r>
      <w:r w:rsidR="005133EE">
        <w:rPr>
          <w:rFonts w:ascii="华文仿宋" w:eastAsia="华文仿宋" w:hAnsi="华文仿宋" w:hint="eastAsia"/>
          <w:sz w:val="28"/>
          <w:szCs w:val="28"/>
        </w:rPr>
        <w:t>，</w:t>
      </w:r>
      <w:r w:rsidRPr="00FC2E27">
        <w:rPr>
          <w:rFonts w:ascii="华文仿宋" w:eastAsia="华文仿宋" w:hAnsi="华文仿宋" w:hint="eastAsia"/>
          <w:sz w:val="28"/>
          <w:szCs w:val="28"/>
        </w:rPr>
        <w:t>分领域编制监督责任清单，明确监督范围、程序和方式，督促招标人主体责任及其上级</w:t>
      </w:r>
      <w:r w:rsidR="005133EE">
        <w:rPr>
          <w:rFonts w:ascii="华文仿宋" w:eastAsia="华文仿宋" w:hAnsi="华文仿宋" w:hint="eastAsia"/>
          <w:sz w:val="28"/>
          <w:szCs w:val="28"/>
        </w:rPr>
        <w:t>主管</w:t>
      </w:r>
      <w:r w:rsidRPr="00FC2E27">
        <w:rPr>
          <w:rFonts w:ascii="华文仿宋" w:eastAsia="华文仿宋" w:hAnsi="华文仿宋" w:hint="eastAsia"/>
          <w:sz w:val="28"/>
          <w:szCs w:val="28"/>
        </w:rPr>
        <w:t>单位管理责任落实到位，</w:t>
      </w:r>
      <w:r w:rsidR="005133EE">
        <w:rPr>
          <w:rFonts w:ascii="华文仿宋" w:eastAsia="华文仿宋" w:hAnsi="华文仿宋" w:hint="eastAsia"/>
          <w:sz w:val="28"/>
          <w:szCs w:val="28"/>
        </w:rPr>
        <w:t>消除监管盲区</w:t>
      </w:r>
      <w:r w:rsidRPr="00FC2E27">
        <w:rPr>
          <w:rFonts w:ascii="华文仿宋" w:eastAsia="华文仿宋" w:hAnsi="华文仿宋" w:hint="eastAsia"/>
          <w:sz w:val="28"/>
          <w:szCs w:val="28"/>
        </w:rPr>
        <w:t>。强化资金支付管理，</w:t>
      </w:r>
      <w:r w:rsidR="005133EE" w:rsidRPr="00FC2E27">
        <w:rPr>
          <w:rFonts w:ascii="华文仿宋" w:eastAsia="华文仿宋" w:hAnsi="华文仿宋" w:hint="eastAsia"/>
          <w:sz w:val="28"/>
          <w:szCs w:val="28"/>
        </w:rPr>
        <w:t>财政部门</w:t>
      </w:r>
      <w:r w:rsidRPr="00FC2E27">
        <w:rPr>
          <w:rFonts w:ascii="华文仿宋" w:eastAsia="华文仿宋" w:hAnsi="华文仿宋" w:hint="eastAsia"/>
          <w:sz w:val="28"/>
          <w:szCs w:val="28"/>
        </w:rPr>
        <w:t>对各单位健全内控机制进行指导并加强监督检查，农业农村指导各单位（含镇街会计代理站）加强</w:t>
      </w:r>
      <w:r w:rsidR="0077653C" w:rsidRPr="00A968C3">
        <w:rPr>
          <w:rFonts w:ascii="华文仿宋" w:eastAsia="华文仿宋" w:hAnsi="华文仿宋"/>
          <w:sz w:val="28"/>
          <w:szCs w:val="28"/>
        </w:rPr>
        <w:t>村集体资金</w:t>
      </w:r>
      <w:r w:rsidRPr="00FC2E27">
        <w:rPr>
          <w:rFonts w:ascii="华文仿宋" w:eastAsia="华文仿宋" w:hAnsi="华文仿宋" w:hint="eastAsia"/>
          <w:sz w:val="28"/>
          <w:szCs w:val="28"/>
        </w:rPr>
        <w:t>审核</w:t>
      </w:r>
      <w:r w:rsidR="00A968C3">
        <w:rPr>
          <w:rFonts w:ascii="华文仿宋" w:eastAsia="华文仿宋" w:hAnsi="华文仿宋" w:hint="eastAsia"/>
          <w:sz w:val="28"/>
          <w:szCs w:val="28"/>
        </w:rPr>
        <w:t>，</w:t>
      </w:r>
      <w:r w:rsidR="00A968C3" w:rsidRPr="00A968C3">
        <w:rPr>
          <w:rFonts w:ascii="华文仿宋" w:eastAsia="华文仿宋" w:hAnsi="华文仿宋"/>
          <w:sz w:val="28"/>
          <w:szCs w:val="28"/>
        </w:rPr>
        <w:t>保障</w:t>
      </w:r>
      <w:r w:rsidR="0077653C">
        <w:rPr>
          <w:rFonts w:ascii="华文仿宋" w:eastAsia="华文仿宋" w:hAnsi="华文仿宋" w:hint="eastAsia"/>
          <w:sz w:val="28"/>
          <w:szCs w:val="28"/>
        </w:rPr>
        <w:t>资金</w:t>
      </w:r>
      <w:r w:rsidR="00A968C3" w:rsidRPr="00A968C3">
        <w:rPr>
          <w:rFonts w:ascii="华文仿宋" w:eastAsia="华文仿宋" w:hAnsi="华文仿宋"/>
          <w:sz w:val="28"/>
          <w:szCs w:val="28"/>
        </w:rPr>
        <w:t>使用管理安全</w:t>
      </w:r>
      <w:r w:rsidR="0077653C">
        <w:rPr>
          <w:rFonts w:ascii="华文仿宋" w:eastAsia="华文仿宋" w:hAnsi="华文仿宋" w:hint="eastAsia"/>
          <w:sz w:val="28"/>
          <w:szCs w:val="28"/>
        </w:rPr>
        <w:t>，</w:t>
      </w:r>
      <w:r w:rsidR="00A968C3" w:rsidRPr="00A968C3">
        <w:rPr>
          <w:rFonts w:ascii="华文仿宋" w:eastAsia="华文仿宋" w:hAnsi="华文仿宋"/>
          <w:sz w:val="28"/>
          <w:szCs w:val="28"/>
        </w:rPr>
        <w:t>提升投资效益</w:t>
      </w:r>
      <w:r w:rsidRPr="00FC2E27">
        <w:rPr>
          <w:rFonts w:ascii="华文仿宋" w:eastAsia="华文仿宋" w:hAnsi="华文仿宋" w:hint="eastAsia"/>
          <w:sz w:val="28"/>
          <w:szCs w:val="28"/>
        </w:rPr>
        <w:t>。</w:t>
      </w:r>
    </w:p>
    <w:p w:rsidR="001A28EB" w:rsidRPr="00FC2E27" w:rsidRDefault="001A28EB" w:rsidP="005133EE">
      <w:pPr>
        <w:spacing w:line="560" w:lineRule="exact"/>
        <w:ind w:firstLineChars="200" w:firstLine="561"/>
        <w:rPr>
          <w:rFonts w:ascii="华文仿宋" w:eastAsia="华文仿宋" w:hAnsi="华文仿宋"/>
          <w:sz w:val="28"/>
          <w:szCs w:val="28"/>
        </w:rPr>
      </w:pPr>
      <w:r w:rsidRPr="005133EE">
        <w:rPr>
          <w:rFonts w:ascii="华文仿宋" w:eastAsia="华文仿宋" w:hAnsi="华文仿宋" w:hint="eastAsia"/>
          <w:b/>
          <w:sz w:val="28"/>
          <w:szCs w:val="28"/>
        </w:rPr>
        <w:t>（十一）抓实多层次立体化监管。</w:t>
      </w:r>
      <w:r w:rsidRPr="00FC2E27">
        <w:rPr>
          <w:rFonts w:ascii="华文仿宋" w:eastAsia="华文仿宋" w:hAnsi="华文仿宋" w:hint="eastAsia"/>
          <w:sz w:val="28"/>
          <w:szCs w:val="28"/>
        </w:rPr>
        <w:t>持续开展招标投标领域突出问题集中整治，深挖细查，严厉打击恶意竞争、串标围标、弄虚作假、破坏营商环境等违法投标行为。畅通违法违规问题线索移交和受理渠道，将串通投标的问题线索向公安机关移送，将党政机关、国有企事业单位、人民团体等单位公职人员利用职权谋取非法利益和受贿行为的线索向纪检监察机关移送，将损害国家利益或者社会公共利益行为的线索作为公益诉讼线索向检察机关移送。建立对指向明确的问题线索应收必收的受理查处制度，配强工作力量，加大查处力度，办理情况定期反馈，自觉接受巡察、审计监督，形成管理闭环。</w:t>
      </w:r>
    </w:p>
    <w:p w:rsidR="001A28EB" w:rsidRPr="009C2BB8" w:rsidRDefault="001A28EB" w:rsidP="009C2BB8">
      <w:pPr>
        <w:spacing w:line="560" w:lineRule="exact"/>
        <w:ind w:firstLineChars="200" w:firstLine="561"/>
        <w:rPr>
          <w:rFonts w:ascii="华文仿宋" w:eastAsia="华文仿宋" w:hAnsi="华文仿宋"/>
          <w:b/>
          <w:sz w:val="28"/>
          <w:szCs w:val="28"/>
        </w:rPr>
      </w:pPr>
      <w:r w:rsidRPr="009C2BB8">
        <w:rPr>
          <w:rFonts w:ascii="华文仿宋" w:eastAsia="华文仿宋" w:hAnsi="华文仿宋" w:hint="eastAsia"/>
          <w:b/>
          <w:sz w:val="28"/>
          <w:szCs w:val="28"/>
        </w:rPr>
        <w:t>五、强化组织实施保障</w:t>
      </w:r>
    </w:p>
    <w:p w:rsidR="001A28EB" w:rsidRPr="00FC2E27" w:rsidRDefault="001A28EB" w:rsidP="009C2BB8">
      <w:pPr>
        <w:spacing w:line="560" w:lineRule="exact"/>
        <w:ind w:firstLineChars="200" w:firstLine="561"/>
        <w:rPr>
          <w:rFonts w:ascii="华文仿宋" w:eastAsia="华文仿宋" w:hAnsi="华文仿宋"/>
          <w:sz w:val="28"/>
          <w:szCs w:val="28"/>
        </w:rPr>
      </w:pPr>
      <w:r w:rsidRPr="009C2BB8">
        <w:rPr>
          <w:rFonts w:ascii="华文仿宋" w:eastAsia="华文仿宋" w:hAnsi="华文仿宋" w:hint="eastAsia"/>
          <w:b/>
          <w:sz w:val="28"/>
          <w:szCs w:val="28"/>
        </w:rPr>
        <w:t>（十二）加强组织领导。</w:t>
      </w:r>
      <w:r w:rsidRPr="00FC2E27">
        <w:rPr>
          <w:rFonts w:ascii="华文仿宋" w:eastAsia="华文仿宋" w:hAnsi="华文仿宋" w:hint="eastAsia"/>
          <w:sz w:val="28"/>
          <w:szCs w:val="28"/>
        </w:rPr>
        <w:t>切实加强对公共资源交易工作的领导，健全组织体系，公管办和发改、公安、财政（国资办）、自然资源、建设、交通运输、农业农村、审计、市场监管、综合执法等职能单位要建立完善工作会商机制，对创新完善公共资源交易全</w:t>
      </w:r>
      <w:r w:rsidR="009C2BB8">
        <w:rPr>
          <w:rFonts w:ascii="华文仿宋" w:eastAsia="华文仿宋" w:hAnsi="华文仿宋" w:hint="eastAsia"/>
          <w:sz w:val="28"/>
          <w:szCs w:val="28"/>
        </w:rPr>
        <w:t>生命</w:t>
      </w:r>
      <w:r w:rsidRPr="00FC2E27">
        <w:rPr>
          <w:rFonts w:ascii="华文仿宋" w:eastAsia="华文仿宋" w:hAnsi="华文仿宋" w:hint="eastAsia"/>
          <w:sz w:val="28"/>
          <w:szCs w:val="28"/>
        </w:rPr>
        <w:t>周期监管工作中的重大问题进行研究、协调和优化。</w:t>
      </w:r>
    </w:p>
    <w:p w:rsidR="001A28EB" w:rsidRPr="00FC2E27" w:rsidRDefault="001A28EB" w:rsidP="009C2BB8">
      <w:pPr>
        <w:spacing w:line="560" w:lineRule="exact"/>
        <w:ind w:firstLineChars="200" w:firstLine="561"/>
        <w:rPr>
          <w:rFonts w:ascii="华文仿宋" w:eastAsia="华文仿宋" w:hAnsi="华文仿宋"/>
          <w:sz w:val="28"/>
          <w:szCs w:val="28"/>
        </w:rPr>
      </w:pPr>
      <w:r w:rsidRPr="009C2BB8">
        <w:rPr>
          <w:rFonts w:ascii="华文仿宋" w:eastAsia="华文仿宋" w:hAnsi="华文仿宋" w:hint="eastAsia"/>
          <w:b/>
          <w:sz w:val="28"/>
          <w:szCs w:val="28"/>
        </w:rPr>
        <w:t>（十三）细化任务清单。</w:t>
      </w:r>
      <w:r w:rsidRPr="00FC2E27">
        <w:rPr>
          <w:rFonts w:ascii="华文仿宋" w:eastAsia="华文仿宋" w:hAnsi="华文仿宋" w:hint="eastAsia"/>
          <w:sz w:val="28"/>
          <w:szCs w:val="28"/>
        </w:rPr>
        <w:t>各主管单位和行业主管部门要根据职责细化任务清单，健全归口管理和监督责任的推进机制，明确时间表、路线图，督促招标人落实主体责任。公管办要聚焦招标采购主职主业，</w:t>
      </w:r>
      <w:r w:rsidRPr="00FC2E27">
        <w:rPr>
          <w:rFonts w:ascii="华文仿宋" w:eastAsia="华文仿宋" w:hAnsi="华文仿宋" w:hint="eastAsia"/>
          <w:sz w:val="28"/>
          <w:szCs w:val="28"/>
        </w:rPr>
        <w:lastRenderedPageBreak/>
        <w:t>加强统筹协调，及时提请会商、通报晾晒，推进工作落实。</w:t>
      </w:r>
    </w:p>
    <w:p w:rsidR="001A28EB" w:rsidRPr="00FC2E27" w:rsidRDefault="001A28EB" w:rsidP="009C2BB8">
      <w:pPr>
        <w:spacing w:line="560" w:lineRule="exact"/>
        <w:ind w:firstLineChars="200" w:firstLine="561"/>
        <w:rPr>
          <w:rFonts w:ascii="华文仿宋" w:eastAsia="华文仿宋" w:hAnsi="华文仿宋"/>
          <w:sz w:val="28"/>
          <w:szCs w:val="28"/>
        </w:rPr>
      </w:pPr>
      <w:r w:rsidRPr="009C2BB8">
        <w:rPr>
          <w:rFonts w:ascii="华文仿宋" w:eastAsia="华文仿宋" w:hAnsi="华文仿宋" w:hint="eastAsia"/>
          <w:b/>
          <w:sz w:val="28"/>
          <w:szCs w:val="28"/>
        </w:rPr>
        <w:t>（十四）加强目标考核。</w:t>
      </w:r>
      <w:r w:rsidRPr="00FC2E27">
        <w:rPr>
          <w:rFonts w:ascii="华文仿宋" w:eastAsia="华文仿宋" w:hAnsi="华文仿宋" w:hint="eastAsia"/>
          <w:sz w:val="28"/>
          <w:szCs w:val="28"/>
        </w:rPr>
        <w:t>相关单位公共资源交易管理工作纳入岗位目标责任制考核内容，采取正反双向赋分方式，进行量化考核。公管办根据考核办法，结合区委巡察、纪委监委监察、</w:t>
      </w:r>
      <w:r w:rsidR="009C2BB8">
        <w:rPr>
          <w:rFonts w:ascii="华文仿宋" w:eastAsia="华文仿宋" w:hAnsi="华文仿宋" w:hint="eastAsia"/>
          <w:sz w:val="28"/>
          <w:szCs w:val="28"/>
        </w:rPr>
        <w:t>审计监督、</w:t>
      </w:r>
      <w:r w:rsidRPr="00FC2E27">
        <w:rPr>
          <w:rFonts w:ascii="华文仿宋" w:eastAsia="华文仿宋" w:hAnsi="华文仿宋" w:hint="eastAsia"/>
          <w:sz w:val="28"/>
          <w:szCs w:val="28"/>
        </w:rPr>
        <w:t>日常业务督查、行业主管部门通报及社会舆情等对各单位工作情况进行综合考核。</w:t>
      </w:r>
    </w:p>
    <w:p w:rsidR="00A65674" w:rsidRPr="00FC2E27" w:rsidRDefault="00A65674" w:rsidP="00FC2E27">
      <w:pPr>
        <w:spacing w:line="560" w:lineRule="exact"/>
        <w:rPr>
          <w:rFonts w:ascii="华文仿宋" w:eastAsia="华文仿宋" w:hAnsi="华文仿宋"/>
          <w:sz w:val="28"/>
          <w:szCs w:val="28"/>
        </w:rPr>
      </w:pPr>
    </w:p>
    <w:sectPr w:rsidR="00A65674" w:rsidRPr="00FC2E27" w:rsidSect="00D243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58A" w:rsidRDefault="00E7158A" w:rsidP="001A28EB">
      <w:r>
        <w:separator/>
      </w:r>
    </w:p>
  </w:endnote>
  <w:endnote w:type="continuationSeparator" w:id="1">
    <w:p w:rsidR="00E7158A" w:rsidRDefault="00E7158A" w:rsidP="001A28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58A" w:rsidRDefault="00E7158A" w:rsidP="001A28EB">
      <w:r>
        <w:separator/>
      </w:r>
    </w:p>
  </w:footnote>
  <w:footnote w:type="continuationSeparator" w:id="1">
    <w:p w:rsidR="00E7158A" w:rsidRDefault="00E7158A" w:rsidP="001A2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28EB"/>
    <w:rsid w:val="00090A49"/>
    <w:rsid w:val="000F19BF"/>
    <w:rsid w:val="001071D5"/>
    <w:rsid w:val="001A28EB"/>
    <w:rsid w:val="001C596D"/>
    <w:rsid w:val="002F2F5E"/>
    <w:rsid w:val="002F50D5"/>
    <w:rsid w:val="00310339"/>
    <w:rsid w:val="00323F1D"/>
    <w:rsid w:val="003C6C20"/>
    <w:rsid w:val="003D789B"/>
    <w:rsid w:val="005133EE"/>
    <w:rsid w:val="00583DC8"/>
    <w:rsid w:val="006446B4"/>
    <w:rsid w:val="00660977"/>
    <w:rsid w:val="0077653C"/>
    <w:rsid w:val="007926E8"/>
    <w:rsid w:val="007C5F66"/>
    <w:rsid w:val="008631B3"/>
    <w:rsid w:val="009A34EA"/>
    <w:rsid w:val="009C2BB8"/>
    <w:rsid w:val="00A61FDF"/>
    <w:rsid w:val="00A65674"/>
    <w:rsid w:val="00A94AD7"/>
    <w:rsid w:val="00A968C3"/>
    <w:rsid w:val="00AA25AE"/>
    <w:rsid w:val="00AC4C81"/>
    <w:rsid w:val="00AD6E13"/>
    <w:rsid w:val="00AF4112"/>
    <w:rsid w:val="00B55FBB"/>
    <w:rsid w:val="00B63F74"/>
    <w:rsid w:val="00B87771"/>
    <w:rsid w:val="00BE10C7"/>
    <w:rsid w:val="00C66EE8"/>
    <w:rsid w:val="00D243EE"/>
    <w:rsid w:val="00D704F2"/>
    <w:rsid w:val="00DD66C6"/>
    <w:rsid w:val="00DD7224"/>
    <w:rsid w:val="00E7158A"/>
    <w:rsid w:val="00F5552E"/>
    <w:rsid w:val="00FC2E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8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8EB"/>
    <w:rPr>
      <w:sz w:val="18"/>
      <w:szCs w:val="18"/>
    </w:rPr>
  </w:style>
  <w:style w:type="paragraph" w:styleId="a4">
    <w:name w:val="footer"/>
    <w:basedOn w:val="a"/>
    <w:link w:val="Char0"/>
    <w:uiPriority w:val="99"/>
    <w:semiHidden/>
    <w:unhideWhenUsed/>
    <w:rsid w:val="001A28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8EB"/>
    <w:rPr>
      <w:sz w:val="18"/>
      <w:szCs w:val="18"/>
    </w:rPr>
  </w:style>
</w:styles>
</file>

<file path=word/webSettings.xml><?xml version="1.0" encoding="utf-8"?>
<w:webSettings xmlns:r="http://schemas.openxmlformats.org/officeDocument/2006/relationships" xmlns:w="http://schemas.openxmlformats.org/wordprocessingml/2006/main">
  <w:divs>
    <w:div w:id="9507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78</cp:revision>
  <dcterms:created xsi:type="dcterms:W3CDTF">2024-05-16T01:17:00Z</dcterms:created>
  <dcterms:modified xsi:type="dcterms:W3CDTF">2024-05-17T02:53:00Z</dcterms:modified>
</cp:coreProperties>
</file>