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</w:rPr>
        <w:t>关于《鹿城区县道公路网规划（2021-2035年）</w:t>
      </w:r>
      <w:r>
        <w:rPr>
          <w:rFonts w:ascii="方正小标宋简体" w:hAnsi="方正小标宋简体" w:eastAsia="方正小标宋简体" w:cs="方正小标宋简体"/>
          <w:kern w:val="44"/>
          <w:sz w:val="44"/>
          <w:szCs w:val="44"/>
        </w:rPr>
        <w:t>(</w:t>
      </w: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  <w:lang w:eastAsia="zh-CN"/>
        </w:rPr>
        <w:t>征求意见</w:t>
      </w: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</w:rPr>
        <w:t>稿</w:t>
      </w:r>
      <w:r>
        <w:rPr>
          <w:rFonts w:ascii="方正小标宋简体" w:hAnsi="方正小标宋简体" w:eastAsia="方正小标宋简体" w:cs="方正小标宋简体"/>
          <w:kern w:val="44"/>
          <w:sz w:val="44"/>
          <w:szCs w:val="44"/>
        </w:rPr>
        <w:t>)</w:t>
      </w: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</w:rPr>
        <w:t>》的起草说明</w:t>
      </w:r>
    </w:p>
    <w:p>
      <w:pPr>
        <w:spacing w:line="640" w:lineRule="exact"/>
        <w:ind w:firstLine="640" w:firstLineChars="200"/>
        <w:jc w:val="center"/>
        <w:textAlignment w:val="baseline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鹿城区交通运输局</w:t>
      </w:r>
    </w:p>
    <w:p>
      <w:pPr>
        <w:spacing w:line="640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现就我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 w:cs="仿宋_GB2312"/>
          <w:sz w:val="32"/>
          <w:szCs w:val="32"/>
        </w:rPr>
        <w:t>起草的《鹿城区县道公路网规划（2021-2035年）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（征求意见</w:t>
      </w:r>
      <w:r>
        <w:rPr>
          <w:rFonts w:hint="eastAsia" w:ascii="Times New Roman" w:hAnsi="Times New Roman" w:eastAsia="仿宋_GB2312" w:cs="仿宋_GB2312"/>
          <w:sz w:val="32"/>
          <w:szCs w:val="32"/>
        </w:rPr>
        <w:t>稿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》有关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起草</w:t>
      </w:r>
      <w:r>
        <w:rPr>
          <w:rFonts w:hint="eastAsia" w:ascii="Times New Roman" w:hAnsi="Times New Roman" w:eastAsia="仿宋_GB2312" w:cs="仿宋_GB2312"/>
          <w:sz w:val="32"/>
          <w:szCs w:val="32"/>
        </w:rPr>
        <w:t>情况说明如下</w:t>
      </w:r>
      <w:r>
        <w:rPr>
          <w:rFonts w:ascii="Times New Roman" w:hAnsi="Times New Roman" w:eastAsia="仿宋_GB2312" w:cs="Times New Roman"/>
          <w:sz w:val="32"/>
          <w:szCs w:val="32"/>
        </w:rPr>
        <w:t>:</w:t>
      </w:r>
    </w:p>
    <w:p>
      <w:pPr>
        <w:spacing w:line="640" w:lineRule="exact"/>
        <w:ind w:firstLine="640" w:firstLineChars="200"/>
        <w:textAlignment w:val="baseline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一、文件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起草的背景和依据</w:t>
      </w:r>
    </w:p>
    <w:p>
      <w:pPr>
        <w:spacing w:line="640" w:lineRule="exact"/>
        <w:ind w:firstLine="640" w:firstLineChars="200"/>
        <w:textAlignment w:val="baseline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乡村振兴，交通先行。县道是农村公路的主骨架，具有“上承国省干线、下接村庄公路”的交通功能，是我国公路网的重要组成部分，是交通强国建设的重要内容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2021年《浙江省普通省道公路网布局规划（2021-2035年）》正式印发，2022年《国家公路网规划》印发，温州市普通国省道布局发生重大调整，县道公路网络形态发生了显著变化，迫切需要对县道公路网布局进行完善。</w:t>
      </w:r>
    </w:p>
    <w:p>
      <w:pPr>
        <w:pStyle w:val="2"/>
        <w:ind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根据浙江省交通运输厅《关于开展农村公路网布局规划编制试点工作的通知》、《关于加强农村公路网布局规划编制工作的指导意见》（征求意见稿）等文件要求，及市交通运输局统一部署，我局牵头启动了鹿城区县道公路网规划的编制工作。2022年12月，温州市交通运输局召开《温州市县道公路网规划（2021-2035）》报批协调会，审查讨论各县市区县道网规划。</w:t>
      </w:r>
    </w:p>
    <w:p>
      <w:pPr>
        <w:spacing w:line="640" w:lineRule="exact"/>
        <w:ind w:firstLine="640" w:firstLineChars="200"/>
        <w:textAlignment w:val="baseline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文件</w:t>
      </w:r>
      <w:r>
        <w:rPr>
          <w:rFonts w:hint="eastAsia" w:ascii="黑体" w:hAnsi="黑体" w:eastAsia="黑体" w:cs="黑体"/>
          <w:sz w:val="32"/>
          <w:szCs w:val="32"/>
        </w:rPr>
        <w:t>起草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的程序</w:t>
      </w:r>
      <w:r>
        <w:rPr>
          <w:rFonts w:hint="eastAsia" w:ascii="黑体" w:hAnsi="黑体" w:eastAsia="黑体" w:cs="黑体"/>
          <w:sz w:val="32"/>
          <w:szCs w:val="32"/>
        </w:rPr>
        <w:t>情况</w:t>
      </w:r>
    </w:p>
    <w:p>
      <w:pPr>
        <w:spacing w:line="640" w:lineRule="exact"/>
        <w:ind w:firstLine="640" w:firstLineChars="200"/>
        <w:textAlignment w:val="baseline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日组织专家进行必要性和可行性论证。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通过</w:t>
      </w:r>
      <w:r>
        <w:rPr>
          <w:rFonts w:hint="eastAsia" w:ascii="Times New Roman" w:hAnsi="Times New Roman" w:eastAsia="仿宋_GB2312" w:cs="仿宋_GB2312"/>
          <w:sz w:val="32"/>
          <w:szCs w:val="32"/>
        </w:rPr>
        <w:t>书面征求意见征求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有关部门和街镇</w:t>
      </w:r>
      <w:r>
        <w:rPr>
          <w:rFonts w:hint="eastAsia" w:ascii="Times New Roman" w:hAnsi="Times New Roman" w:eastAsia="仿宋_GB2312" w:cs="仿宋_GB2312"/>
          <w:sz w:val="32"/>
          <w:szCs w:val="32"/>
        </w:rPr>
        <w:t>意见，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无意见反馈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2023年3月24日区政府会议研究讨论通过。</w:t>
      </w:r>
    </w:p>
    <w:p>
      <w:pPr>
        <w:spacing w:line="640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日至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日由本单位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办公室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进行合法性审查，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经审查，其主要内容和形式未发现有违反相关规定之处。</w:t>
      </w:r>
    </w:p>
    <w:p>
      <w:pPr>
        <w:spacing w:line="640" w:lineRule="exact"/>
        <w:ind w:firstLine="640" w:firstLineChars="200"/>
        <w:textAlignment w:val="baseline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文件的主要内容</w:t>
      </w:r>
    </w:p>
    <w:p>
      <w:pPr>
        <w:ind w:firstLine="640" w:firstLineChars="200"/>
        <w:rPr>
          <w:rFonts w:hint="eastAsia" w:eastAsia="仿宋_GB231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次鹿城区规划县道公路网共规划县道13条，总里程约115.5公里（共线里程约6公里），规划新增县道约58公里，形成“四纵二横六联一环”的县道公路网。除去瓯湖线和壬临线局部调整外，既有县道网均纳入规划。同时，拟新改建或提升里程54公里，至2035年三级以上县道里程达到115公里，三级及以上占比达到100%，较现状提升48个百分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1MGI2Y2IwMzNhMmUwMTRhZjRjM2UzMDIxMGUyYTkifQ=="/>
  </w:docVars>
  <w:rsids>
    <w:rsidRoot w:val="439C0EB1"/>
    <w:rsid w:val="085437BF"/>
    <w:rsid w:val="1FABCE89"/>
    <w:rsid w:val="255A4DF3"/>
    <w:rsid w:val="2EFB2BFE"/>
    <w:rsid w:val="439C0EB1"/>
    <w:rsid w:val="CDBBCE65"/>
    <w:rsid w:val="FDFD32E5"/>
    <w:rsid w:val="FFFF8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rFonts w:ascii="Times New Roman" w:hAnsi="Times New Roman" w:eastAsia="仿宋_GB2312" w:cs="Times New Roman"/>
      <w:sz w:val="32"/>
      <w:szCs w:val="32"/>
    </w:rPr>
  </w:style>
  <w:style w:type="paragraph" w:styleId="3">
    <w:name w:val="Body Text"/>
    <w:basedOn w:val="1"/>
    <w:semiHidden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129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2020-12-10T18:07:00Z</dcterms:created>
  <dc:creator>Administrator</dc:creator>
  <cp:lastModifiedBy>greatwall</cp:lastModifiedBy>
  <cp:lastPrinted>2023-10-13T20:46:00Z</cp:lastPrinted>
  <dcterms:modified xsi:type="dcterms:W3CDTF">2023-10-13T14:47:31Z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537E7C6C9BB3452EAAC0F4D888015A65</vt:lpwstr>
  </property>
</Properties>
</file>