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852D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lang w:eastAsia="zh-CN"/>
        </w:rPr>
        <w:t>《进一步做好新时代就业创业工作若干政策措施（征求意见稿）》起草说明</w:t>
      </w:r>
      <w:bookmarkStart w:id="0" w:name="_GoBack"/>
      <w:bookmarkEnd w:id="0"/>
    </w:p>
    <w:p w14:paraId="2490DAD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color w:val="000000"/>
          <w:spacing w:val="0"/>
          <w:sz w:val="32"/>
          <w:szCs w:val="32"/>
          <w:highlight w:val="none"/>
        </w:rPr>
      </w:pPr>
    </w:p>
    <w:p w14:paraId="690778F6">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color w:val="000000"/>
          <w:spacing w:val="0"/>
          <w:sz w:val="32"/>
          <w:szCs w:val="32"/>
          <w:highlight w:val="none"/>
        </w:rPr>
      </w:pPr>
      <w:r>
        <w:rPr>
          <w:rFonts w:hint="eastAsia" w:ascii="仿宋" w:hAnsi="仿宋" w:eastAsia="仿宋" w:cs="仿宋"/>
          <w:color w:val="000000"/>
          <w:spacing w:val="0"/>
          <w:sz w:val="32"/>
          <w:szCs w:val="32"/>
          <w:highlight w:val="none"/>
        </w:rPr>
        <w:t>为深入贯彻落实党中央、国务院和省委、省政府决策部署，实施更加积极的就业政策，切实做好新时代就业创业工作，市人力社保局联合各有关部门</w:t>
      </w:r>
      <w:r>
        <w:rPr>
          <w:rFonts w:hint="eastAsia" w:ascii="仿宋" w:hAnsi="仿宋" w:eastAsia="仿宋" w:cs="仿宋"/>
          <w:color w:val="000000"/>
          <w:spacing w:val="0"/>
          <w:sz w:val="32"/>
          <w:szCs w:val="32"/>
          <w:highlight w:val="none"/>
          <w:lang w:eastAsia="zh-CN"/>
        </w:rPr>
        <w:t>起草</w:t>
      </w:r>
      <w:r>
        <w:rPr>
          <w:rFonts w:hint="eastAsia" w:ascii="仿宋" w:hAnsi="仿宋" w:eastAsia="仿宋" w:cs="仿宋"/>
          <w:color w:val="000000"/>
          <w:spacing w:val="0"/>
          <w:sz w:val="32"/>
          <w:szCs w:val="32"/>
          <w:highlight w:val="none"/>
        </w:rPr>
        <w:t>了《进一步做好新时代就业创业工作若干政策措施（征求意见稿）》。</w:t>
      </w:r>
    </w:p>
    <w:p w14:paraId="4E59579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b w:val="0"/>
          <w:bCs w:val="0"/>
          <w:color w:val="000000"/>
          <w:spacing w:val="0"/>
          <w:sz w:val="32"/>
          <w:szCs w:val="32"/>
          <w:highlight w:val="none"/>
          <w:lang w:eastAsia="zh-CN"/>
        </w:rPr>
      </w:pPr>
      <w:r>
        <w:rPr>
          <w:rFonts w:hint="eastAsia" w:ascii="黑体" w:hAnsi="黑体" w:eastAsia="黑体" w:cs="黑体"/>
          <w:b w:val="0"/>
          <w:bCs w:val="0"/>
          <w:color w:val="000000"/>
          <w:spacing w:val="0"/>
          <w:sz w:val="32"/>
          <w:szCs w:val="32"/>
          <w:highlight w:val="none"/>
        </w:rPr>
        <w:t>一、</w:t>
      </w:r>
      <w:r>
        <w:rPr>
          <w:rFonts w:hint="eastAsia" w:ascii="黑体" w:hAnsi="黑体" w:eastAsia="黑体" w:cs="黑体"/>
          <w:b w:val="0"/>
          <w:bCs w:val="0"/>
          <w:color w:val="000000"/>
          <w:spacing w:val="0"/>
          <w:sz w:val="32"/>
          <w:szCs w:val="32"/>
          <w:highlight w:val="none"/>
          <w:lang w:eastAsia="zh-CN"/>
        </w:rPr>
        <w:t>起草</w:t>
      </w:r>
      <w:r>
        <w:rPr>
          <w:rFonts w:hint="eastAsia" w:ascii="黑体" w:hAnsi="黑体" w:eastAsia="黑体" w:cs="黑体"/>
          <w:b w:val="0"/>
          <w:bCs w:val="0"/>
          <w:color w:val="000000"/>
          <w:spacing w:val="0"/>
          <w:sz w:val="32"/>
          <w:szCs w:val="32"/>
          <w:highlight w:val="none"/>
        </w:rPr>
        <w:t>背景</w:t>
      </w:r>
    </w:p>
    <w:p w14:paraId="68124A6E">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000000"/>
          <w:spacing w:val="0"/>
          <w:sz w:val="32"/>
          <w:szCs w:val="32"/>
          <w:highlight w:val="none"/>
          <w:lang w:eastAsia="zh-CN"/>
        </w:rPr>
      </w:pPr>
      <w:r>
        <w:rPr>
          <w:rFonts w:hint="eastAsia" w:ascii="仿宋" w:hAnsi="仿宋" w:eastAsia="仿宋" w:cs="仿宋"/>
          <w:color w:val="000000"/>
          <w:spacing w:val="0"/>
          <w:sz w:val="32"/>
          <w:szCs w:val="32"/>
          <w:highlight w:val="none"/>
          <w:lang w:val="en-US" w:eastAsia="zh-CN"/>
        </w:rPr>
        <w:t>就业是最基本的民生。</w:t>
      </w:r>
      <w:r>
        <w:rPr>
          <w:rFonts w:hint="eastAsia" w:ascii="仿宋" w:hAnsi="仿宋" w:eastAsia="仿宋" w:cs="仿宋"/>
          <w:b w:val="0"/>
          <w:bCs w:val="0"/>
          <w:color w:val="000000"/>
          <w:spacing w:val="0"/>
          <w:sz w:val="32"/>
          <w:szCs w:val="32"/>
          <w:highlight w:val="none"/>
          <w:lang w:val="en-US" w:eastAsia="zh-CN"/>
        </w:rPr>
        <w:t>2023年</w:t>
      </w:r>
      <w:r>
        <w:rPr>
          <w:rFonts w:hint="eastAsia" w:ascii="仿宋" w:hAnsi="仿宋" w:eastAsia="仿宋" w:cs="仿宋"/>
          <w:color w:val="000000"/>
          <w:spacing w:val="0"/>
          <w:sz w:val="32"/>
          <w:szCs w:val="32"/>
          <w:highlight w:val="none"/>
          <w:lang w:val="en-US" w:eastAsia="zh-CN"/>
        </w:rPr>
        <w:t>4月，《国务院办公厅关于优化调整稳就业政策措施全力促发展惠民生的通知》明确了4方面15条举措，要求各地细化实化政策措施，加速释放政策红利。</w:t>
      </w:r>
      <w:r>
        <w:rPr>
          <w:rFonts w:hint="eastAsia" w:ascii="仿宋" w:hAnsi="仿宋" w:eastAsia="仿宋" w:cs="仿宋"/>
          <w:b w:val="0"/>
          <w:bCs w:val="0"/>
          <w:color w:val="000000"/>
          <w:spacing w:val="0"/>
          <w:sz w:val="32"/>
          <w:szCs w:val="32"/>
          <w:highlight w:val="none"/>
          <w:lang w:val="en-US" w:eastAsia="zh-CN"/>
        </w:rPr>
        <w:t>2023年</w:t>
      </w:r>
      <w:r>
        <w:rPr>
          <w:rFonts w:hint="eastAsia" w:ascii="仿宋" w:hAnsi="仿宋" w:eastAsia="仿宋" w:cs="仿宋"/>
          <w:color w:val="000000"/>
          <w:spacing w:val="0"/>
          <w:sz w:val="32"/>
          <w:szCs w:val="32"/>
          <w:highlight w:val="none"/>
          <w:lang w:val="en-US" w:eastAsia="zh-CN"/>
        </w:rPr>
        <w:t>9月，《浙江省人民政府办公厅关于优化调整就业创业政策措施全力促发展惠民生的通知》提出6方面23条举措，明确了调整优化就业创业工作的政策措施和组织保障。</w:t>
      </w:r>
      <w:r>
        <w:rPr>
          <w:rFonts w:hint="eastAsia" w:ascii="仿宋" w:hAnsi="仿宋" w:eastAsia="仿宋" w:cs="仿宋"/>
          <w:b w:val="0"/>
          <w:bCs w:val="0"/>
          <w:color w:val="000000"/>
          <w:spacing w:val="0"/>
          <w:sz w:val="32"/>
          <w:szCs w:val="32"/>
          <w:highlight w:val="none"/>
          <w:lang w:val="en-US" w:eastAsia="zh-CN"/>
        </w:rPr>
        <w:t>2024年1月，</w:t>
      </w:r>
      <w:r>
        <w:rPr>
          <w:rFonts w:hint="eastAsia" w:ascii="仿宋" w:hAnsi="仿宋" w:eastAsia="仿宋" w:cs="仿宋"/>
          <w:b w:val="0"/>
          <w:bCs w:val="0"/>
          <w:color w:val="000000"/>
          <w:spacing w:val="0"/>
          <w:sz w:val="32"/>
          <w:szCs w:val="32"/>
          <w:highlight w:val="none"/>
          <w:lang w:eastAsia="zh-CN"/>
        </w:rPr>
        <w:t>《嘉兴市人民政府关于印发进一步做好新时代就业创业工作若干政策措施的通知》</w:t>
      </w:r>
      <w:r>
        <w:rPr>
          <w:rFonts w:hint="eastAsia" w:ascii="仿宋" w:hAnsi="仿宋" w:eastAsia="仿宋" w:cs="仿宋"/>
          <w:color w:val="000000"/>
          <w:spacing w:val="0"/>
          <w:sz w:val="32"/>
          <w:szCs w:val="32"/>
          <w:highlight w:val="none"/>
          <w:lang w:val="en-US" w:eastAsia="zh-CN"/>
        </w:rPr>
        <w:t>提出共5方面30条举措，进一步明确了</w:t>
      </w:r>
      <w:r>
        <w:rPr>
          <w:rFonts w:hint="eastAsia" w:ascii="仿宋" w:hAnsi="仿宋" w:eastAsia="仿宋" w:cs="仿宋"/>
          <w:b w:val="0"/>
          <w:bCs w:val="0"/>
          <w:color w:val="000000"/>
          <w:spacing w:val="0"/>
          <w:sz w:val="32"/>
          <w:szCs w:val="32"/>
          <w:highlight w:val="none"/>
          <w:lang w:eastAsia="zh-CN"/>
        </w:rPr>
        <w:t>做好新时代就业创业工作</w:t>
      </w:r>
      <w:r>
        <w:rPr>
          <w:rFonts w:hint="eastAsia" w:ascii="仿宋" w:hAnsi="仿宋" w:eastAsia="仿宋" w:cs="仿宋"/>
          <w:color w:val="000000"/>
          <w:spacing w:val="0"/>
          <w:sz w:val="32"/>
          <w:szCs w:val="32"/>
          <w:highlight w:val="none"/>
          <w:lang w:val="en-US" w:eastAsia="zh-CN"/>
        </w:rPr>
        <w:t>的政策措施和组织实施。</w:t>
      </w:r>
      <w:r>
        <w:rPr>
          <w:rFonts w:hint="eastAsia" w:ascii="仿宋" w:hAnsi="仿宋" w:eastAsia="仿宋" w:cs="仿宋"/>
          <w:b w:val="0"/>
          <w:bCs w:val="0"/>
          <w:color w:val="000000"/>
          <w:spacing w:val="0"/>
          <w:sz w:val="32"/>
          <w:szCs w:val="32"/>
          <w:highlight w:val="none"/>
          <w:lang w:eastAsia="zh-CN"/>
        </w:rPr>
        <w:t>为贯彻落实国家、省、市各级文件政策精神，</w:t>
      </w:r>
      <w:r>
        <w:rPr>
          <w:rFonts w:hint="eastAsia" w:ascii="仿宋" w:hAnsi="仿宋" w:eastAsia="仿宋" w:cs="仿宋"/>
          <w:color w:val="000000"/>
          <w:spacing w:val="0"/>
          <w:sz w:val="32"/>
          <w:szCs w:val="32"/>
          <w:highlight w:val="none"/>
        </w:rPr>
        <w:t>实施更加积极的就业政策，切实做好新时代就业创业工作，</w:t>
      </w:r>
      <w:r>
        <w:rPr>
          <w:rFonts w:hint="eastAsia" w:ascii="仿宋" w:hAnsi="仿宋" w:eastAsia="仿宋" w:cs="仿宋"/>
          <w:b w:val="0"/>
          <w:bCs w:val="0"/>
          <w:color w:val="000000"/>
          <w:spacing w:val="0"/>
          <w:sz w:val="32"/>
          <w:szCs w:val="32"/>
          <w:highlight w:val="none"/>
          <w:lang w:eastAsia="zh-CN"/>
        </w:rPr>
        <w:t>结合我市实际，</w:t>
      </w:r>
      <w:r>
        <w:rPr>
          <w:rFonts w:hint="eastAsia" w:ascii="仿宋" w:hAnsi="仿宋" w:eastAsia="仿宋" w:cs="仿宋"/>
          <w:color w:val="000000"/>
          <w:spacing w:val="0"/>
          <w:sz w:val="32"/>
          <w:szCs w:val="32"/>
          <w:highlight w:val="none"/>
          <w:lang w:eastAsia="zh-CN"/>
        </w:rPr>
        <w:t>市人力社保局</w:t>
      </w:r>
      <w:r>
        <w:rPr>
          <w:rFonts w:hint="eastAsia" w:ascii="仿宋" w:hAnsi="仿宋" w:eastAsia="仿宋" w:cs="仿宋"/>
          <w:b w:val="0"/>
          <w:bCs w:val="0"/>
          <w:color w:val="000000"/>
          <w:spacing w:val="0"/>
          <w:sz w:val="32"/>
          <w:szCs w:val="32"/>
          <w:highlight w:val="none"/>
          <w:lang w:eastAsia="zh-CN"/>
        </w:rPr>
        <w:t>联合各有关部门起草了《进一步做好新时代就业创业工作若干政策措施（征求意见稿）》。</w:t>
      </w:r>
    </w:p>
    <w:p w14:paraId="68713E77">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000000"/>
          <w:spacing w:val="0"/>
          <w:sz w:val="32"/>
          <w:szCs w:val="32"/>
          <w:highlight w:val="none"/>
        </w:rPr>
      </w:pPr>
      <w:r>
        <w:rPr>
          <w:rFonts w:hint="eastAsia" w:ascii="黑体" w:hAnsi="黑体" w:eastAsia="黑体" w:cs="黑体"/>
          <w:b w:val="0"/>
          <w:bCs w:val="0"/>
          <w:color w:val="000000"/>
          <w:spacing w:val="0"/>
          <w:sz w:val="32"/>
          <w:szCs w:val="32"/>
          <w:highlight w:val="none"/>
        </w:rPr>
        <w:t>二、制定依据</w:t>
      </w:r>
    </w:p>
    <w:p w14:paraId="58519625">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000000"/>
          <w:spacing w:val="0"/>
          <w:sz w:val="32"/>
          <w:szCs w:val="32"/>
          <w:highlight w:val="none"/>
          <w:lang w:val="en-US" w:eastAsia="zh-CN"/>
        </w:rPr>
      </w:pPr>
      <w:r>
        <w:rPr>
          <w:rFonts w:hint="eastAsia" w:ascii="仿宋" w:hAnsi="仿宋" w:eastAsia="仿宋" w:cs="仿宋"/>
          <w:b w:val="0"/>
          <w:bCs w:val="0"/>
          <w:color w:val="000000"/>
          <w:spacing w:val="0"/>
          <w:sz w:val="32"/>
          <w:szCs w:val="32"/>
          <w:highlight w:val="none"/>
          <w:lang w:val="en-US" w:eastAsia="zh-CN"/>
        </w:rPr>
        <w:t>1.</w:t>
      </w:r>
      <w:r>
        <w:rPr>
          <w:rFonts w:hint="eastAsia" w:ascii="仿宋" w:hAnsi="仿宋" w:eastAsia="仿宋" w:cs="仿宋"/>
          <w:color w:val="000000"/>
          <w:spacing w:val="0"/>
          <w:sz w:val="32"/>
          <w:szCs w:val="32"/>
          <w:highlight w:val="none"/>
          <w:lang w:val="en-US" w:eastAsia="zh-CN"/>
        </w:rPr>
        <w:t>《国务院办公厅关于优化调整稳就业政策措施全力促发展惠民生的通知》（国办发〔2023〕11号）</w:t>
      </w:r>
    </w:p>
    <w:p w14:paraId="2015D7B1">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000000"/>
          <w:spacing w:val="0"/>
          <w:sz w:val="32"/>
          <w:szCs w:val="32"/>
          <w:highlight w:val="none"/>
          <w:lang w:eastAsia="zh-CN"/>
        </w:rPr>
      </w:pPr>
      <w:r>
        <w:rPr>
          <w:rFonts w:hint="eastAsia" w:ascii="仿宋" w:hAnsi="仿宋" w:eastAsia="仿宋" w:cs="仿宋"/>
          <w:b w:val="0"/>
          <w:bCs w:val="0"/>
          <w:color w:val="000000"/>
          <w:spacing w:val="0"/>
          <w:sz w:val="32"/>
          <w:szCs w:val="32"/>
          <w:highlight w:val="none"/>
          <w:lang w:val="en-US" w:eastAsia="zh-CN"/>
        </w:rPr>
        <w:t>2.</w:t>
      </w:r>
      <w:r>
        <w:rPr>
          <w:rFonts w:hint="eastAsia" w:ascii="仿宋" w:hAnsi="仿宋" w:eastAsia="仿宋" w:cs="仿宋"/>
          <w:b w:val="0"/>
          <w:bCs w:val="0"/>
          <w:color w:val="000000"/>
          <w:spacing w:val="0"/>
          <w:sz w:val="32"/>
          <w:szCs w:val="32"/>
          <w:highlight w:val="none"/>
          <w:lang w:eastAsia="zh-CN"/>
        </w:rPr>
        <w:t>《浙江省人民政府办公厅关于优化调整就业创业政策措施全力促发展惠民生的通知》（浙政办发〔2023〕53号）</w:t>
      </w:r>
    </w:p>
    <w:p w14:paraId="143DEF57">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b w:val="0"/>
          <w:bCs w:val="0"/>
          <w:color w:val="000000"/>
          <w:spacing w:val="0"/>
          <w:sz w:val="32"/>
          <w:szCs w:val="32"/>
          <w:highlight w:val="none"/>
          <w:lang w:eastAsia="zh-CN"/>
        </w:rPr>
      </w:pPr>
      <w:r>
        <w:rPr>
          <w:rFonts w:hint="eastAsia" w:ascii="仿宋" w:hAnsi="仿宋" w:eastAsia="仿宋" w:cs="仿宋"/>
          <w:b w:val="0"/>
          <w:bCs w:val="0"/>
          <w:color w:val="000000"/>
          <w:spacing w:val="0"/>
          <w:sz w:val="32"/>
          <w:szCs w:val="32"/>
          <w:highlight w:val="none"/>
          <w:lang w:val="en-US" w:eastAsia="zh-CN"/>
        </w:rPr>
        <w:t>3.</w:t>
      </w:r>
      <w:r>
        <w:rPr>
          <w:rFonts w:hint="eastAsia" w:ascii="仿宋" w:hAnsi="仿宋" w:eastAsia="仿宋" w:cs="仿宋"/>
          <w:b w:val="0"/>
          <w:bCs w:val="0"/>
          <w:color w:val="000000"/>
          <w:spacing w:val="0"/>
          <w:sz w:val="32"/>
          <w:szCs w:val="32"/>
          <w:highlight w:val="none"/>
          <w:lang w:eastAsia="zh-CN"/>
        </w:rPr>
        <w:t>《嘉兴市人民政府关于印发进一步做好新时代就业创业工作若干政策措施的通知》（嘉政发〔2024〕1号）</w:t>
      </w:r>
    </w:p>
    <w:p w14:paraId="07957B12">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Cs/>
          <w:color w:val="000000"/>
          <w:spacing w:val="0"/>
          <w:kern w:val="0"/>
          <w:sz w:val="32"/>
          <w:szCs w:val="32"/>
          <w:highlight w:val="none"/>
          <w:lang w:eastAsia="zh-CN"/>
        </w:rPr>
      </w:pPr>
      <w:r>
        <w:rPr>
          <w:rFonts w:hint="eastAsia" w:ascii="黑体" w:hAnsi="黑体" w:eastAsia="黑体" w:cs="黑体"/>
          <w:bCs/>
          <w:color w:val="000000"/>
          <w:spacing w:val="0"/>
          <w:kern w:val="0"/>
          <w:sz w:val="32"/>
          <w:szCs w:val="32"/>
          <w:highlight w:val="none"/>
          <w:lang w:eastAsia="zh-CN"/>
        </w:rPr>
        <w:t>三</w:t>
      </w:r>
      <w:r>
        <w:rPr>
          <w:rFonts w:hint="eastAsia" w:ascii="黑体" w:hAnsi="黑体" w:eastAsia="黑体" w:cs="黑体"/>
          <w:bCs/>
          <w:color w:val="000000"/>
          <w:spacing w:val="0"/>
          <w:kern w:val="0"/>
          <w:sz w:val="32"/>
          <w:szCs w:val="32"/>
          <w:highlight w:val="none"/>
        </w:rPr>
        <w:t>、起草</w:t>
      </w:r>
      <w:r>
        <w:rPr>
          <w:rFonts w:hint="eastAsia" w:ascii="黑体" w:hAnsi="黑体" w:eastAsia="黑体" w:cs="黑体"/>
          <w:bCs/>
          <w:color w:val="000000"/>
          <w:spacing w:val="0"/>
          <w:kern w:val="0"/>
          <w:sz w:val="32"/>
          <w:szCs w:val="32"/>
          <w:highlight w:val="none"/>
          <w:lang w:eastAsia="zh-CN"/>
        </w:rPr>
        <w:t>过程</w:t>
      </w:r>
    </w:p>
    <w:p w14:paraId="7540E9D7">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spacing w:val="0"/>
          <w:sz w:val="32"/>
          <w:szCs w:val="32"/>
          <w:highlight w:val="none"/>
        </w:rPr>
      </w:pPr>
      <w:r>
        <w:rPr>
          <w:rFonts w:hint="eastAsia" w:ascii="仿宋" w:hAnsi="仿宋" w:eastAsia="仿宋" w:cs="仿宋"/>
          <w:color w:val="000000"/>
          <w:spacing w:val="0"/>
          <w:sz w:val="32"/>
          <w:szCs w:val="32"/>
          <w:highlight w:val="none"/>
        </w:rPr>
        <w:t>202</w:t>
      </w:r>
      <w:r>
        <w:rPr>
          <w:rFonts w:hint="eastAsia" w:ascii="仿宋" w:hAnsi="仿宋" w:eastAsia="仿宋" w:cs="仿宋"/>
          <w:color w:val="000000"/>
          <w:spacing w:val="0"/>
          <w:sz w:val="32"/>
          <w:szCs w:val="32"/>
          <w:highlight w:val="none"/>
          <w:lang w:val="en-US" w:eastAsia="zh-CN"/>
        </w:rPr>
        <w:t>4</w:t>
      </w:r>
      <w:r>
        <w:rPr>
          <w:rFonts w:hint="eastAsia" w:ascii="仿宋" w:hAnsi="仿宋" w:eastAsia="仿宋" w:cs="仿宋"/>
          <w:color w:val="000000"/>
          <w:spacing w:val="0"/>
          <w:sz w:val="32"/>
          <w:szCs w:val="32"/>
          <w:highlight w:val="none"/>
        </w:rPr>
        <w:t>年1</w:t>
      </w:r>
      <w:r>
        <w:rPr>
          <w:rFonts w:hint="eastAsia" w:ascii="仿宋" w:hAnsi="仿宋" w:eastAsia="仿宋" w:cs="仿宋"/>
          <w:color w:val="000000"/>
          <w:spacing w:val="0"/>
          <w:sz w:val="32"/>
          <w:szCs w:val="32"/>
          <w:highlight w:val="none"/>
          <w:lang w:val="en-US" w:eastAsia="zh-CN"/>
        </w:rPr>
        <w:t>0</w:t>
      </w:r>
      <w:r>
        <w:rPr>
          <w:rFonts w:hint="eastAsia" w:ascii="仿宋" w:hAnsi="仿宋" w:eastAsia="仿宋" w:cs="仿宋"/>
          <w:color w:val="000000"/>
          <w:spacing w:val="0"/>
          <w:sz w:val="32"/>
          <w:szCs w:val="32"/>
          <w:highlight w:val="none"/>
        </w:rPr>
        <w:t>月开始由市人力社保局牵头，对现行就业创业政策进行了系统梳理，并结合实际进行调整和细化优化。其后会同市财政局进行了政策资金测算，形成《征求意见稿》。</w:t>
      </w:r>
    </w:p>
    <w:p w14:paraId="369D80DE">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spacing w:val="0"/>
          <w:sz w:val="32"/>
          <w:szCs w:val="32"/>
          <w:highlight w:val="none"/>
        </w:rPr>
      </w:pPr>
      <w:r>
        <w:rPr>
          <w:rFonts w:hint="eastAsia" w:ascii="仿宋" w:hAnsi="仿宋" w:eastAsia="仿宋" w:cs="仿宋"/>
          <w:color w:val="000000"/>
          <w:spacing w:val="0"/>
          <w:sz w:val="32"/>
          <w:szCs w:val="32"/>
          <w:highlight w:val="none"/>
        </w:rPr>
        <w:t>202</w:t>
      </w:r>
      <w:r>
        <w:rPr>
          <w:rFonts w:hint="eastAsia" w:ascii="仿宋" w:hAnsi="仿宋" w:eastAsia="仿宋" w:cs="仿宋"/>
          <w:color w:val="000000"/>
          <w:spacing w:val="0"/>
          <w:sz w:val="32"/>
          <w:szCs w:val="32"/>
          <w:highlight w:val="none"/>
          <w:lang w:val="en-US" w:eastAsia="zh-CN"/>
        </w:rPr>
        <w:t>5</w:t>
      </w:r>
      <w:r>
        <w:rPr>
          <w:rFonts w:hint="eastAsia" w:ascii="仿宋" w:hAnsi="仿宋" w:eastAsia="仿宋" w:cs="仿宋"/>
          <w:color w:val="000000"/>
          <w:spacing w:val="0"/>
          <w:sz w:val="32"/>
          <w:szCs w:val="32"/>
          <w:highlight w:val="none"/>
        </w:rPr>
        <w:t>年3月20日至3月27日期间书面征求各镇（街道）和市级有关部门（单位）意见，并进行修改调整。</w:t>
      </w:r>
    </w:p>
    <w:p w14:paraId="727817A4">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000000"/>
          <w:spacing w:val="0"/>
          <w:sz w:val="32"/>
          <w:szCs w:val="32"/>
          <w:highlight w:val="none"/>
        </w:rPr>
      </w:pPr>
      <w:r>
        <w:rPr>
          <w:rFonts w:hint="eastAsia" w:ascii="仿宋" w:hAnsi="仿宋" w:eastAsia="仿宋" w:cs="仿宋"/>
          <w:color w:val="000000"/>
          <w:spacing w:val="0"/>
          <w:sz w:val="32"/>
          <w:szCs w:val="32"/>
          <w:highlight w:val="none"/>
        </w:rPr>
        <w:t>202</w:t>
      </w:r>
      <w:r>
        <w:rPr>
          <w:rFonts w:hint="eastAsia" w:ascii="仿宋" w:hAnsi="仿宋" w:eastAsia="仿宋" w:cs="仿宋"/>
          <w:color w:val="000000"/>
          <w:spacing w:val="0"/>
          <w:sz w:val="32"/>
          <w:szCs w:val="32"/>
          <w:highlight w:val="none"/>
          <w:lang w:val="en-US" w:eastAsia="zh-CN"/>
        </w:rPr>
        <w:t>5</w:t>
      </w:r>
      <w:r>
        <w:rPr>
          <w:rFonts w:hint="eastAsia" w:ascii="仿宋" w:hAnsi="仿宋" w:eastAsia="仿宋" w:cs="仿宋"/>
          <w:color w:val="000000"/>
          <w:spacing w:val="0"/>
          <w:sz w:val="32"/>
          <w:szCs w:val="32"/>
          <w:highlight w:val="none"/>
        </w:rPr>
        <w:t>年3月31日起，在桐乡市门户网站意见征集栏目公开征求社会公众意见。</w:t>
      </w:r>
    </w:p>
    <w:p w14:paraId="7A82022C">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val="0"/>
          <w:color w:val="000000"/>
          <w:spacing w:val="0"/>
          <w:sz w:val="32"/>
          <w:szCs w:val="32"/>
          <w:highlight w:val="none"/>
          <w:lang w:val="en-US" w:eastAsia="zh-CN"/>
        </w:rPr>
      </w:pPr>
      <w:r>
        <w:rPr>
          <w:rFonts w:hint="eastAsia" w:ascii="黑体" w:hAnsi="黑体" w:eastAsia="黑体" w:cs="黑体"/>
          <w:b w:val="0"/>
          <w:bCs w:val="0"/>
          <w:color w:val="000000"/>
          <w:spacing w:val="0"/>
          <w:sz w:val="32"/>
          <w:szCs w:val="32"/>
          <w:highlight w:val="none"/>
          <w:lang w:eastAsia="zh-CN"/>
        </w:rPr>
        <w:t>四、</w:t>
      </w:r>
      <w:r>
        <w:rPr>
          <w:rFonts w:hint="eastAsia" w:ascii="黑体" w:hAnsi="黑体" w:eastAsia="黑体" w:cs="黑体"/>
          <w:b w:val="0"/>
          <w:bCs w:val="0"/>
          <w:color w:val="000000"/>
          <w:spacing w:val="0"/>
          <w:sz w:val="32"/>
          <w:szCs w:val="32"/>
          <w:highlight w:val="none"/>
        </w:rPr>
        <w:t>主要内容</w:t>
      </w:r>
    </w:p>
    <w:p w14:paraId="32152428">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 w:hAnsi="仿宋" w:eastAsia="仿宋" w:cs="仿宋"/>
          <w:b w:val="0"/>
          <w:bCs w:val="0"/>
          <w:color w:val="000000"/>
          <w:spacing w:val="0"/>
          <w:sz w:val="32"/>
          <w:szCs w:val="32"/>
          <w:highlight w:val="none"/>
          <w:lang w:eastAsia="zh-CN"/>
        </w:rPr>
      </w:pPr>
      <w:r>
        <w:rPr>
          <w:rFonts w:hint="eastAsia" w:ascii="仿宋" w:hAnsi="仿宋" w:eastAsia="仿宋" w:cs="仿宋"/>
          <w:b w:val="0"/>
          <w:bCs w:val="0"/>
          <w:color w:val="000000"/>
          <w:spacing w:val="0"/>
          <w:sz w:val="32"/>
          <w:szCs w:val="32"/>
          <w:highlight w:val="none"/>
          <w:lang w:eastAsia="zh-CN"/>
        </w:rPr>
        <w:t>文件内容主要包括</w:t>
      </w:r>
      <w:r>
        <w:rPr>
          <w:rFonts w:hint="eastAsia" w:ascii="仿宋" w:hAnsi="仿宋" w:eastAsia="仿宋" w:cs="仿宋"/>
          <w:b w:val="0"/>
          <w:bCs w:val="0"/>
          <w:color w:val="000000"/>
          <w:spacing w:val="0"/>
          <w:sz w:val="32"/>
          <w:szCs w:val="32"/>
          <w:highlight w:val="none"/>
        </w:rPr>
        <w:t>稳定和扩大就业岗位</w:t>
      </w:r>
      <w:r>
        <w:rPr>
          <w:rFonts w:hint="eastAsia" w:ascii="仿宋" w:hAnsi="仿宋" w:eastAsia="仿宋" w:cs="仿宋"/>
          <w:b w:val="0"/>
          <w:bCs w:val="0"/>
          <w:color w:val="000000"/>
          <w:spacing w:val="0"/>
          <w:sz w:val="32"/>
          <w:szCs w:val="32"/>
          <w:highlight w:val="none"/>
          <w:lang w:eastAsia="zh-CN"/>
        </w:rPr>
        <w:t>、</w:t>
      </w:r>
      <w:r>
        <w:rPr>
          <w:rFonts w:hint="eastAsia" w:ascii="仿宋" w:hAnsi="仿宋" w:eastAsia="仿宋" w:cs="仿宋"/>
          <w:b w:val="0"/>
          <w:bCs w:val="0"/>
          <w:color w:val="000000"/>
          <w:spacing w:val="0"/>
          <w:sz w:val="32"/>
          <w:szCs w:val="32"/>
          <w:highlight w:val="none"/>
        </w:rPr>
        <w:t>扶持创业带动就业</w:t>
      </w:r>
      <w:r>
        <w:rPr>
          <w:rFonts w:hint="eastAsia" w:ascii="仿宋" w:hAnsi="仿宋" w:eastAsia="仿宋" w:cs="仿宋"/>
          <w:b w:val="0"/>
          <w:bCs w:val="0"/>
          <w:color w:val="000000"/>
          <w:spacing w:val="0"/>
          <w:sz w:val="32"/>
          <w:szCs w:val="32"/>
          <w:highlight w:val="none"/>
          <w:lang w:eastAsia="zh-CN"/>
        </w:rPr>
        <w:t>、</w:t>
      </w:r>
      <w:r>
        <w:rPr>
          <w:rFonts w:hint="eastAsia" w:ascii="仿宋" w:hAnsi="仿宋" w:eastAsia="仿宋" w:cs="仿宋"/>
          <w:b w:val="0"/>
          <w:bCs w:val="0"/>
          <w:color w:val="000000"/>
          <w:spacing w:val="0"/>
          <w:sz w:val="32"/>
          <w:szCs w:val="32"/>
          <w:highlight w:val="none"/>
        </w:rPr>
        <w:t>促进高校毕业生等青年就业</w:t>
      </w:r>
      <w:r>
        <w:rPr>
          <w:rFonts w:hint="eastAsia" w:ascii="仿宋" w:hAnsi="仿宋" w:eastAsia="仿宋" w:cs="仿宋"/>
          <w:b w:val="0"/>
          <w:bCs w:val="0"/>
          <w:color w:val="000000"/>
          <w:spacing w:val="0"/>
          <w:sz w:val="32"/>
          <w:szCs w:val="32"/>
          <w:highlight w:val="none"/>
          <w:lang w:eastAsia="zh-CN"/>
        </w:rPr>
        <w:t>、</w:t>
      </w:r>
      <w:r>
        <w:rPr>
          <w:rFonts w:hint="eastAsia" w:ascii="仿宋" w:hAnsi="仿宋" w:eastAsia="仿宋" w:cs="仿宋"/>
          <w:b w:val="0"/>
          <w:bCs w:val="0"/>
          <w:color w:val="000000"/>
          <w:spacing w:val="0"/>
          <w:kern w:val="0"/>
          <w:sz w:val="32"/>
          <w:szCs w:val="32"/>
          <w:highlight w:val="none"/>
          <w:lang w:bidi="ar"/>
        </w:rPr>
        <w:t>促进重点群体稳定就业</w:t>
      </w:r>
      <w:r>
        <w:rPr>
          <w:rFonts w:hint="eastAsia" w:ascii="仿宋" w:hAnsi="仿宋" w:eastAsia="仿宋" w:cs="仿宋"/>
          <w:b w:val="0"/>
          <w:bCs w:val="0"/>
          <w:color w:val="000000"/>
          <w:spacing w:val="0"/>
          <w:kern w:val="0"/>
          <w:sz w:val="32"/>
          <w:szCs w:val="32"/>
          <w:highlight w:val="none"/>
          <w:lang w:eastAsia="zh-CN" w:bidi="ar"/>
        </w:rPr>
        <w:t>、</w:t>
      </w:r>
      <w:r>
        <w:rPr>
          <w:rFonts w:hint="eastAsia" w:ascii="仿宋" w:hAnsi="仿宋" w:eastAsia="仿宋" w:cs="仿宋"/>
          <w:b w:val="0"/>
          <w:bCs w:val="0"/>
          <w:snapToGrid w:val="0"/>
          <w:color w:val="000000"/>
          <w:spacing w:val="0"/>
          <w:kern w:val="0"/>
          <w:sz w:val="32"/>
          <w:szCs w:val="32"/>
          <w:highlight w:val="none"/>
        </w:rPr>
        <w:t>健全公共就业服务体系</w:t>
      </w:r>
      <w:r>
        <w:rPr>
          <w:rFonts w:hint="eastAsia" w:ascii="仿宋" w:hAnsi="仿宋" w:eastAsia="仿宋" w:cs="仿宋"/>
          <w:b w:val="0"/>
          <w:bCs w:val="0"/>
          <w:snapToGrid w:val="0"/>
          <w:color w:val="000000"/>
          <w:spacing w:val="0"/>
          <w:kern w:val="0"/>
          <w:sz w:val="32"/>
          <w:szCs w:val="32"/>
          <w:highlight w:val="none"/>
          <w:lang w:eastAsia="zh-CN"/>
        </w:rPr>
        <w:t>、</w:t>
      </w:r>
      <w:r>
        <w:rPr>
          <w:rFonts w:hint="eastAsia" w:ascii="仿宋" w:hAnsi="仿宋" w:eastAsia="仿宋" w:cs="仿宋"/>
          <w:b w:val="0"/>
          <w:bCs w:val="0"/>
          <w:snapToGrid w:val="0"/>
          <w:color w:val="000000"/>
          <w:spacing w:val="0"/>
          <w:kern w:val="0"/>
          <w:sz w:val="32"/>
          <w:szCs w:val="32"/>
          <w:highlight w:val="none"/>
        </w:rPr>
        <w:t>加强组织实施</w:t>
      </w:r>
      <w:r>
        <w:rPr>
          <w:rFonts w:hint="eastAsia" w:ascii="仿宋" w:hAnsi="仿宋" w:eastAsia="仿宋" w:cs="仿宋"/>
          <w:b w:val="0"/>
          <w:bCs w:val="0"/>
          <w:snapToGrid w:val="0"/>
          <w:color w:val="000000"/>
          <w:spacing w:val="0"/>
          <w:kern w:val="0"/>
          <w:sz w:val="32"/>
          <w:szCs w:val="32"/>
          <w:highlight w:val="none"/>
          <w:lang w:eastAsia="zh-CN"/>
        </w:rPr>
        <w:t>以及</w:t>
      </w:r>
      <w:r>
        <w:rPr>
          <w:rFonts w:hint="eastAsia" w:ascii="仿宋" w:hAnsi="仿宋" w:eastAsia="仿宋" w:cs="仿宋"/>
          <w:b w:val="0"/>
          <w:bCs w:val="0"/>
          <w:color w:val="000000"/>
          <w:spacing w:val="0"/>
          <w:kern w:val="0"/>
          <w:sz w:val="32"/>
          <w:szCs w:val="32"/>
          <w:highlight w:val="none"/>
          <w:shd w:val="clear" w:color="auto" w:fill="FFFFFF"/>
          <w:lang w:bidi="ar"/>
        </w:rPr>
        <w:t>附则</w:t>
      </w:r>
      <w:r>
        <w:rPr>
          <w:rFonts w:hint="eastAsia" w:ascii="仿宋" w:hAnsi="仿宋" w:eastAsia="仿宋" w:cs="仿宋"/>
          <w:b w:val="0"/>
          <w:bCs w:val="0"/>
          <w:color w:val="000000"/>
          <w:spacing w:val="0"/>
          <w:kern w:val="0"/>
          <w:sz w:val="32"/>
          <w:szCs w:val="32"/>
          <w:highlight w:val="none"/>
          <w:shd w:val="clear" w:color="auto" w:fill="FFFFFF"/>
          <w:lang w:eastAsia="zh-CN" w:bidi="ar"/>
        </w:rPr>
        <w:t>七个部分，其中核心内容为三十一条具体政策措施</w:t>
      </w:r>
      <w:r>
        <w:rPr>
          <w:rFonts w:hint="eastAsia" w:ascii="仿宋" w:hAnsi="仿宋" w:eastAsia="仿宋" w:cs="仿宋"/>
          <w:b w:val="0"/>
          <w:bCs w:val="0"/>
          <w:color w:val="000000"/>
          <w:spacing w:val="0"/>
          <w:sz w:val="32"/>
          <w:szCs w:val="32"/>
          <w:highlight w:val="none"/>
          <w:lang w:eastAsia="zh-CN"/>
        </w:rPr>
        <w:t>。</w:t>
      </w:r>
    </w:p>
    <w:p w14:paraId="579EA4AB">
      <w:pPr>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pPr>
      <w:r>
        <w:rPr>
          <w:rFonts w:hint="eastAsia" w:ascii="仿宋" w:hAnsi="仿宋" w:eastAsia="仿宋" w:cs="仿宋"/>
          <w:b w:val="0"/>
          <w:bCs w:val="0"/>
          <w:color w:val="000000"/>
          <w:spacing w:val="0"/>
          <w:sz w:val="32"/>
          <w:szCs w:val="32"/>
          <w:highlight w:val="none"/>
          <w:lang w:val="en-US" w:eastAsia="zh-CN"/>
        </w:rPr>
        <w:t>新政策呈现两方面特点：</w:t>
      </w:r>
      <w:r>
        <w:rPr>
          <w:rFonts w:hint="eastAsia" w:ascii="仿宋" w:hAnsi="仿宋" w:eastAsia="仿宋" w:cs="仿宋"/>
          <w:b w:val="0"/>
          <w:bCs w:val="0"/>
          <w:color w:val="000000"/>
          <w:spacing w:val="0"/>
          <w:kern w:val="21"/>
          <w:sz w:val="32"/>
          <w:szCs w:val="32"/>
          <w:highlight w:val="none"/>
          <w:lang w:eastAsia="zh-CN"/>
        </w:rPr>
        <w:t>一是全面集成系统施策，</w:t>
      </w:r>
      <w:r>
        <w:rPr>
          <w:rFonts w:hint="eastAsia" w:ascii="仿宋" w:hAnsi="仿宋" w:eastAsia="仿宋" w:cs="仿宋"/>
          <w:b w:val="0"/>
          <w:bCs w:val="0"/>
          <w:color w:val="000000"/>
          <w:spacing w:val="0"/>
          <w:sz w:val="32"/>
          <w:szCs w:val="32"/>
          <w:highlight w:val="none"/>
          <w:lang w:val="en-US" w:eastAsia="zh-CN"/>
        </w:rPr>
        <w:t>通过全面归集和整理，新政策已涵盖就业创业各领域、各环节。</w:t>
      </w:r>
      <w:r>
        <w:rPr>
          <w:rFonts w:hint="eastAsia" w:ascii="仿宋" w:hAnsi="仿宋" w:eastAsia="仿宋" w:cs="仿宋"/>
          <w:b w:val="0"/>
          <w:bCs w:val="0"/>
          <w:i w:val="0"/>
          <w:caps w:val="0"/>
          <w:color w:val="000000"/>
          <w:spacing w:val="0"/>
          <w:kern w:val="0"/>
          <w:sz w:val="32"/>
          <w:szCs w:val="32"/>
          <w:highlight w:val="none"/>
          <w:shd w:val="clear" w:color="auto" w:fill="FFFFFF"/>
          <w:lang w:val="en-US" w:eastAsia="zh-CN" w:bidi="ar"/>
        </w:rPr>
        <w:t>二是突出重点兜牢底线，</w:t>
      </w:r>
      <w:r>
        <w:rPr>
          <w:rFonts w:hint="eastAsia" w:ascii="仿宋" w:hAnsi="仿宋" w:eastAsia="仿宋" w:cs="仿宋"/>
          <w:b w:val="0"/>
          <w:bCs w:val="0"/>
          <w:color w:val="000000"/>
          <w:spacing w:val="0"/>
          <w:sz w:val="32"/>
          <w:szCs w:val="32"/>
          <w:highlight w:val="none"/>
          <w:lang w:val="en-US" w:eastAsia="zh-CN"/>
        </w:rPr>
        <w:t>聚焦高校毕业生、就业困难人员等重点群体，加大支持力度，稳住就业基本盘。</w:t>
      </w:r>
    </w:p>
    <w:sectPr>
      <w:footerReference r:id="rId3" w:type="default"/>
      <w:footerReference r:id="rId4" w:type="even"/>
      <w:pgSz w:w="11906" w:h="16838"/>
      <w:pgMar w:top="1418" w:right="1701" w:bottom="1418" w:left="1701" w:header="851" w:footer="130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2010609000101010101"/>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9119C">
    <w:pPr>
      <w:pStyle w:val="5"/>
      <w:framePr w:wrap="around" w:vAnchor="text" w:hAnchor="margin" w:xAlign="outside" w:y="1"/>
      <w:rPr>
        <w:rStyle w:val="8"/>
        <w:sz w:val="28"/>
      </w:rPr>
    </w:pPr>
    <w:r>
      <w:rPr>
        <w:rFonts w:hint="eastAsia" w:eastAsia="黑体"/>
        <w:sz w:val="28"/>
      </w:rPr>
      <w:t xml:space="preserve">— </w:t>
    </w:r>
    <w:r>
      <w:rPr>
        <w:sz w:val="28"/>
      </w:rPr>
      <w:fldChar w:fldCharType="begin"/>
    </w:r>
    <w:r>
      <w:rPr>
        <w:rStyle w:val="8"/>
        <w:sz w:val="28"/>
      </w:rPr>
      <w:instrText xml:space="preserve">PAGE  </w:instrText>
    </w:r>
    <w:r>
      <w:rPr>
        <w:sz w:val="28"/>
      </w:rPr>
      <w:fldChar w:fldCharType="separate"/>
    </w:r>
    <w:r>
      <w:rPr>
        <w:rStyle w:val="8"/>
        <w:sz w:val="28"/>
      </w:rPr>
      <w:t>1</w:t>
    </w:r>
    <w:r>
      <w:rPr>
        <w:sz w:val="28"/>
      </w:rPr>
      <w:fldChar w:fldCharType="end"/>
    </w:r>
    <w:r>
      <w:rPr>
        <w:rStyle w:val="8"/>
        <w:rFonts w:hint="eastAsia"/>
        <w:sz w:val="28"/>
      </w:rPr>
      <w:t xml:space="preserve"> </w:t>
    </w:r>
    <w:r>
      <w:rPr>
        <w:rFonts w:hint="eastAsia" w:eastAsia="黑体"/>
        <w:sz w:val="28"/>
      </w:rPr>
      <w:t>—</w:t>
    </w:r>
  </w:p>
  <w:p w14:paraId="2BC26201">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2845C">
    <w:pPr>
      <w:pStyle w:val="5"/>
      <w:framePr w:wrap="around" w:vAnchor="text" w:hAnchor="margin" w:xAlign="outside" w:y="1"/>
      <w:jc w:val="right"/>
      <w:rPr>
        <w:rStyle w:val="8"/>
        <w:rFonts w:hint="eastAsia"/>
        <w:sz w:val="28"/>
      </w:rPr>
    </w:pPr>
    <w:r>
      <w:rPr>
        <w:rStyle w:val="8"/>
        <w:rFonts w:hint="eastAsia"/>
        <w:sz w:val="28"/>
      </w:rPr>
      <w:t xml:space="preserve">— </w:t>
    </w:r>
    <w:r>
      <w:rPr>
        <w:sz w:val="28"/>
      </w:rPr>
      <w:fldChar w:fldCharType="begin"/>
    </w:r>
    <w:r>
      <w:rPr>
        <w:rStyle w:val="8"/>
        <w:sz w:val="28"/>
      </w:rPr>
      <w:instrText xml:space="preserve">PAGE  </w:instrText>
    </w:r>
    <w:r>
      <w:rPr>
        <w:sz w:val="28"/>
      </w:rPr>
      <w:fldChar w:fldCharType="separate"/>
    </w:r>
    <w:r>
      <w:rPr>
        <w:rStyle w:val="8"/>
        <w:sz w:val="28"/>
      </w:rPr>
      <w:t>38</w:t>
    </w:r>
    <w:r>
      <w:rPr>
        <w:sz w:val="28"/>
      </w:rPr>
      <w:fldChar w:fldCharType="end"/>
    </w:r>
    <w:r>
      <w:rPr>
        <w:rStyle w:val="8"/>
        <w:rFonts w:hint="eastAsia"/>
        <w:sz w:val="28"/>
      </w:rPr>
      <w:t xml:space="preserve"> —</w:t>
    </w:r>
  </w:p>
  <w:p w14:paraId="1C8B7181">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2B9E7F"/>
    <w:multiLevelType w:val="singleLevel"/>
    <w:tmpl w:val="642B9E7F"/>
    <w:lvl w:ilvl="0" w:tentative="0">
      <w:start w:val="1"/>
      <w:numFmt w:val="bullet"/>
      <w:pStyle w:val="2"/>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C2272"/>
    <w:rsid w:val="43560668"/>
    <w:rsid w:val="53894668"/>
    <w:rsid w:val="70DA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Bullet 2"/>
    <w:basedOn w:val="1"/>
    <w:uiPriority w:val="0"/>
    <w:pPr>
      <w:numPr>
        <w:ilvl w:val="0"/>
        <w:numId w:val="1"/>
      </w:numPr>
    </w:pPr>
  </w:style>
  <w:style w:type="paragraph" w:styleId="4">
    <w:name w:val="index 5"/>
    <w:basedOn w:val="1"/>
    <w:next w:val="1"/>
    <w:qFormat/>
    <w:uiPriority w:val="0"/>
    <w:pPr>
      <w:widowControl w:val="0"/>
      <w:spacing w:before="0" w:after="0"/>
      <w:ind w:left="1680" w:right="0"/>
      <w:jc w:val="both"/>
    </w:pPr>
    <w:rPr>
      <w:rFonts w:ascii="Times New Roman" w:hAnsi="Times New Roman" w:eastAsia="宋体" w:cs="Times New Roman"/>
      <w:kern w:val="2"/>
      <w:sz w:val="21"/>
      <w:szCs w:val="24"/>
      <w:lang w:val="en-US" w:eastAsia="zh-CN" w:bidi="ar-SA"/>
    </w:rPr>
  </w:style>
  <w:style w:type="paragraph" w:styleId="5">
    <w:name w:val="footer"/>
    <w:basedOn w:val="1"/>
    <w:next w:val="4"/>
    <w:uiPriority w:val="0"/>
    <w:pPr>
      <w:tabs>
        <w:tab w:val="center" w:pos="4153"/>
        <w:tab w:val="right" w:pos="8306"/>
      </w:tabs>
      <w:snapToGrid w:val="0"/>
      <w:jc w:val="left"/>
    </w:pPr>
    <w:rPr>
      <w:rFonts w:ascii="Times New Roman" w:hAnsi="Times New Roman" w:eastAsia="宋体" w:cs="Times New Roman"/>
      <w:sz w:val="18"/>
    </w:rPr>
  </w:style>
  <w:style w:type="character" w:styleId="8">
    <w:name w:val="page number"/>
    <w:uiPriority w:val="0"/>
    <w:rPr>
      <w:rFonts w:ascii="Times New Roman" w:hAnsi="Times New Roman" w:eastAsia="宋体" w:cs="Times New Roman"/>
    </w:rPr>
  </w:style>
  <w:style w:type="paragraph" w:customStyle="1" w:styleId="9">
    <w:name w:val="Defaul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978</Words>
  <Characters>1017</Characters>
  <Lines>0</Lines>
  <Paragraphs>0</Paragraphs>
  <TotalTime>272</TotalTime>
  <ScaleCrop>false</ScaleCrop>
  <LinksUpToDate>false</LinksUpToDate>
  <CharactersWithSpaces>1017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2025-03-31T03:23:00Z</dcterms:created>
  <dc:creator>Administrator</dc:creator>
  <cp:lastModifiedBy>miro</cp:lastModifiedBy>
  <dcterms:modified xsi:type="dcterms:W3CDTF">2025-03-31T08:08:28Z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eyJoZGlkIjoiZDdjNjZiOGM5YjJlMWVlNDk1MTNkYzBhNDZmZWYxMTUiLCJ1c2VySWQiOiIzNDY3NDU1OTcifQ==</vt:lpwstr>
  </property>
  <property fmtid="{D5CDD505-2E9C-101B-9397-08002B2CF9AE}" pid="4" name="ICV">
    <vt:lpwstr>E5676C8D5C6B4D2BAB1DD904922CCA93_12</vt:lpwstr>
  </property>
</Properties>
</file>