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A3BAD">
      <w:pPr>
        <w:keepNext w:val="0"/>
        <w:keepLines w:val="0"/>
        <w:pageBreakBefore w:val="0"/>
        <w:kinsoku/>
        <w:overflowPunct/>
        <w:topLinePunct w:val="0"/>
        <w:bidi w:val="0"/>
        <w:adjustRightInd w:val="0"/>
        <w:snapToGrid w:val="0"/>
        <w:spacing w:line="500" w:lineRule="exact"/>
        <w:ind w:firstLine="880" w:firstLineChars="200"/>
        <w:jc w:val="center"/>
        <w:textAlignment w:val="auto"/>
        <w:rPr>
          <w:rFonts w:hint="eastAsia" w:ascii="方正小标宋_GBK" w:hAnsi="方正小标宋_GBK" w:eastAsia="方正小标宋_GBK" w:cs="方正小标宋_GBK"/>
          <w:b w:val="0"/>
          <w:bCs w:val="0"/>
          <w:color w:val="auto"/>
          <w:sz w:val="44"/>
          <w:szCs w:val="44"/>
          <w:lang w:val="en-US" w:eastAsia="zh-CN"/>
        </w:rPr>
      </w:pPr>
    </w:p>
    <w:p w14:paraId="60EB07D5">
      <w:pPr>
        <w:keepNext w:val="0"/>
        <w:keepLines w:val="0"/>
        <w:pageBreakBefore w:val="0"/>
        <w:kinsoku/>
        <w:overflowPunct/>
        <w:topLinePunct w:val="0"/>
        <w:bidi w:val="0"/>
        <w:adjustRightInd w:val="0"/>
        <w:snapToGrid w:val="0"/>
        <w:spacing w:line="500" w:lineRule="exact"/>
        <w:ind w:firstLine="880" w:firstLineChars="200"/>
        <w:jc w:val="center"/>
        <w:textAlignment w:val="auto"/>
        <w:rPr>
          <w:rFonts w:hint="eastAsia" w:ascii="方正小标宋_GBK" w:hAnsi="方正小标宋_GBK" w:eastAsia="方正小标宋_GBK" w:cs="方正小标宋_GBK"/>
          <w:b w:val="0"/>
          <w:bCs w:val="0"/>
          <w:color w:val="auto"/>
          <w:sz w:val="44"/>
          <w:szCs w:val="44"/>
          <w:lang w:val="en-US" w:eastAsia="zh-CN"/>
        </w:rPr>
      </w:pPr>
    </w:p>
    <w:p w14:paraId="5A17AED3">
      <w:pPr>
        <w:keepNext w:val="0"/>
        <w:keepLines w:val="0"/>
        <w:pageBreakBefore w:val="0"/>
        <w:kinsoku/>
        <w:overflowPunct/>
        <w:topLinePunct w:val="0"/>
        <w:bidi w:val="0"/>
        <w:adjustRightInd w:val="0"/>
        <w:snapToGrid w:val="0"/>
        <w:spacing w:line="500" w:lineRule="exact"/>
        <w:ind w:firstLine="880" w:firstLineChars="200"/>
        <w:jc w:val="center"/>
        <w:textAlignment w:val="auto"/>
        <w:rPr>
          <w:rFonts w:hint="eastAsia" w:ascii="方正小标宋_GBK" w:hAnsi="方正小标宋_GBK" w:eastAsia="方正小标宋_GBK" w:cs="方正小标宋_GBK"/>
          <w:b w:val="0"/>
          <w:bCs w:val="0"/>
          <w:color w:val="auto"/>
          <w:sz w:val="44"/>
          <w:szCs w:val="44"/>
          <w:lang w:val="en-US" w:eastAsia="zh-CN"/>
        </w:rPr>
      </w:pPr>
    </w:p>
    <w:p w14:paraId="35820B23">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关于印发《</w:t>
      </w:r>
      <w:r>
        <w:rPr>
          <w:rFonts w:hint="eastAsia" w:ascii="方正小标宋_GBK" w:hAnsi="方正小标宋_GBK" w:eastAsia="方正小标宋_GBK" w:cs="方正小标宋_GBK"/>
          <w:b w:val="0"/>
          <w:bCs w:val="0"/>
          <w:color w:val="auto"/>
          <w:sz w:val="44"/>
          <w:szCs w:val="44"/>
        </w:rPr>
        <w:t>杭州市钱塘区农村生活污水治理</w:t>
      </w:r>
      <w:r>
        <w:rPr>
          <w:rFonts w:hint="eastAsia" w:ascii="方正小标宋_GBK" w:hAnsi="方正小标宋_GBK" w:eastAsia="方正小标宋_GBK" w:cs="方正小标宋_GBK"/>
          <w:b w:val="0"/>
          <w:bCs w:val="0"/>
          <w:color w:val="auto"/>
          <w:sz w:val="44"/>
          <w:szCs w:val="44"/>
          <w:lang w:val="en-US" w:eastAsia="zh-CN"/>
        </w:rPr>
        <w:t>区级</w:t>
      </w:r>
      <w:r>
        <w:rPr>
          <w:rFonts w:hint="eastAsia" w:ascii="方正小标宋_GBK" w:hAnsi="方正小标宋_GBK" w:eastAsia="方正小标宋_GBK" w:cs="方正小标宋_GBK"/>
          <w:b w:val="0"/>
          <w:bCs w:val="0"/>
          <w:color w:val="auto"/>
          <w:sz w:val="44"/>
          <w:szCs w:val="44"/>
        </w:rPr>
        <w:t>资金</w:t>
      </w:r>
      <w:r>
        <w:rPr>
          <w:rFonts w:hint="eastAsia" w:ascii="方正小标宋_GBK" w:hAnsi="方正小标宋_GBK" w:eastAsia="方正小标宋_GBK" w:cs="方正小标宋_GBK"/>
          <w:b w:val="0"/>
          <w:bCs w:val="0"/>
          <w:color w:val="auto"/>
          <w:sz w:val="44"/>
          <w:szCs w:val="44"/>
          <w:lang w:val="en-US" w:eastAsia="zh-CN"/>
        </w:rPr>
        <w:t>补助办法</w:t>
      </w:r>
      <w:r>
        <w:rPr>
          <w:rFonts w:hint="eastAsia" w:ascii="方正小标宋_GBK" w:hAnsi="方正小标宋_GBK" w:eastAsia="方正小标宋_GBK" w:cs="方正小标宋_GBK"/>
          <w:b w:val="0"/>
          <w:bCs w:val="0"/>
          <w:color w:val="auto"/>
          <w:sz w:val="44"/>
          <w:szCs w:val="44"/>
        </w:rPr>
        <w:t>（</w:t>
      </w:r>
      <w:r>
        <w:rPr>
          <w:rFonts w:hint="eastAsia" w:ascii="方正小标宋_GBK" w:hAnsi="方正小标宋_GBK" w:eastAsia="方正小标宋_GBK" w:cs="方正小标宋_GBK"/>
          <w:b w:val="0"/>
          <w:bCs w:val="0"/>
          <w:color w:val="auto"/>
          <w:sz w:val="44"/>
          <w:szCs w:val="44"/>
          <w:lang w:eastAsia="zh-CN"/>
        </w:rPr>
        <w:t>试行</w:t>
      </w:r>
      <w:r>
        <w:rPr>
          <w:rFonts w:hint="eastAsia" w:ascii="方正小标宋_GBK" w:hAnsi="方正小标宋_GBK" w:eastAsia="方正小标宋_GBK" w:cs="方正小标宋_GBK"/>
          <w:b w:val="0"/>
          <w:bCs w:val="0"/>
          <w:color w:val="auto"/>
          <w:sz w:val="44"/>
          <w:szCs w:val="44"/>
        </w:rPr>
        <w:t>）</w:t>
      </w:r>
      <w:r>
        <w:rPr>
          <w:rFonts w:hint="default" w:ascii="方正小标宋_GBK" w:hAnsi="方正小标宋_GBK" w:eastAsia="方正小标宋_GBK" w:cs="方正小标宋_GBK"/>
          <w:b w:val="0"/>
          <w:bCs w:val="0"/>
          <w:color w:val="auto"/>
          <w:sz w:val="44"/>
          <w:szCs w:val="44"/>
          <w:lang w:val="en-US" w:eastAsia="zh-CN"/>
        </w:rPr>
        <w:t>》</w:t>
      </w:r>
      <w:r>
        <w:rPr>
          <w:rFonts w:hint="eastAsia" w:ascii="方正小标宋_GBK" w:hAnsi="方正小标宋_GBK" w:eastAsia="方正小标宋_GBK" w:cs="方正小标宋_GBK"/>
          <w:b w:val="0"/>
          <w:bCs w:val="0"/>
          <w:color w:val="auto"/>
          <w:sz w:val="44"/>
          <w:szCs w:val="44"/>
          <w:lang w:val="en-US" w:eastAsia="zh-CN"/>
        </w:rPr>
        <w:t>（意见征求稿）的通知</w:t>
      </w:r>
    </w:p>
    <w:p w14:paraId="089E4456">
      <w:pPr>
        <w:keepNext w:val="0"/>
        <w:keepLines w:val="0"/>
        <w:pageBreakBefore w:val="0"/>
        <w:kinsoku/>
        <w:overflowPunct/>
        <w:topLinePunct w:val="0"/>
        <w:bidi w:val="0"/>
        <w:adjustRightInd w:val="0"/>
        <w:snapToGrid w:val="0"/>
        <w:spacing w:line="500" w:lineRule="exact"/>
        <w:ind w:firstLine="0" w:firstLineChars="0"/>
        <w:textAlignment w:val="auto"/>
        <w:rPr>
          <w:rFonts w:hint="eastAsia" w:ascii="仿宋_GB2312" w:hAnsi="仿宋_GB2312" w:eastAsia="仿宋_GB2312" w:cs="仿宋_GB2312"/>
          <w:color w:val="auto"/>
          <w:sz w:val="32"/>
          <w:szCs w:val="32"/>
          <w:lang w:val="en-US" w:eastAsia="zh-CN"/>
        </w:rPr>
      </w:pPr>
    </w:p>
    <w:p w14:paraId="2755B5E9">
      <w:pPr>
        <w:keepNext w:val="0"/>
        <w:keepLines w:val="0"/>
        <w:pageBreakBefore w:val="0"/>
        <w:kinsoku/>
        <w:overflowPunct/>
        <w:topLinePunct w:val="0"/>
        <w:bidi w:val="0"/>
        <w:adjustRightInd w:val="0"/>
        <w:snapToGrid w:val="0"/>
        <w:spacing w:line="500" w:lineRule="exact"/>
        <w:ind w:firstLine="0" w:firstLineChars="0"/>
        <w:textAlignment w:val="auto"/>
        <w:rPr>
          <w:rFonts w:hint="eastAsia" w:ascii="仿宋_GB2312" w:hAnsi="仿宋_GB2312" w:eastAsia="仿宋_GB2312" w:cs="仿宋_GB2312"/>
          <w:color w:val="auto"/>
          <w:sz w:val="32"/>
          <w:szCs w:val="32"/>
          <w:lang w:val="en-US" w:eastAsia="zh-CN"/>
        </w:rPr>
      </w:pPr>
    </w:p>
    <w:p w14:paraId="39A9E5B9">
      <w:pPr>
        <w:keepNext w:val="0"/>
        <w:keepLines w:val="0"/>
        <w:pageBreakBefore w:val="0"/>
        <w:kinsoku/>
        <w:overflowPunct/>
        <w:topLinePunct w:val="0"/>
        <w:bidi w:val="0"/>
        <w:adjustRightInd w:val="0"/>
        <w:snapToGrid w:val="0"/>
        <w:spacing w:line="500" w:lineRule="exact"/>
        <w:ind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各街道办事处、相关部门：</w:t>
      </w:r>
    </w:p>
    <w:p w14:paraId="2111B993">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为确保我区农村生活污水治理工作持续、有效、健康发展，推动农村水环境</w:t>
      </w:r>
      <w:r>
        <w:rPr>
          <w:rFonts w:hint="eastAsia" w:ascii="仿宋" w:hAnsi="仿宋" w:eastAsia="仿宋" w:cs="仿宋"/>
          <w:color w:val="auto"/>
          <w:sz w:val="32"/>
          <w:szCs w:val="32"/>
          <w:lang w:eastAsia="zh-CN"/>
        </w:rPr>
        <w:t>提升再</w:t>
      </w:r>
      <w:r>
        <w:rPr>
          <w:rFonts w:hint="eastAsia" w:ascii="仿宋" w:hAnsi="仿宋" w:eastAsia="仿宋" w:cs="仿宋"/>
          <w:color w:val="auto"/>
          <w:sz w:val="32"/>
          <w:szCs w:val="32"/>
        </w:rPr>
        <w:t>上新台阶，根据《浙江省人民政府办公厅关于加强农村生活污水治理设施运行维护管理的意见》（浙政办发</w:t>
      </w:r>
      <w:r>
        <w:rPr>
          <w:rStyle w:val="8"/>
          <w:rFonts w:hint="eastAsia" w:ascii="仿宋" w:hAnsi="仿宋" w:eastAsia="仿宋" w:cs="仿宋"/>
          <w:b w:val="0"/>
          <w:bCs w:val="0"/>
          <w:i w:val="0"/>
          <w:iCs w:val="0"/>
          <w:caps w:val="0"/>
          <w:color w:val="auto"/>
          <w:spacing w:val="0"/>
          <w:sz w:val="32"/>
          <w:szCs w:val="32"/>
          <w:shd w:val="clear"/>
        </w:rPr>
        <w:t>〔</w:t>
      </w:r>
      <w:r>
        <w:rPr>
          <w:rStyle w:val="8"/>
          <w:rFonts w:hint="eastAsia" w:ascii="仿宋" w:hAnsi="仿宋" w:eastAsia="仿宋" w:cs="仿宋"/>
          <w:b w:val="0"/>
          <w:bCs w:val="0"/>
          <w:i w:val="0"/>
          <w:iCs w:val="0"/>
          <w:caps w:val="0"/>
          <w:color w:val="auto"/>
          <w:spacing w:val="0"/>
          <w:sz w:val="32"/>
          <w:szCs w:val="32"/>
          <w:shd w:val="clear"/>
          <w:lang w:val="en-US" w:eastAsia="zh-CN"/>
        </w:rPr>
        <w:t>2015</w:t>
      </w:r>
      <w:r>
        <w:rPr>
          <w:rStyle w:val="8"/>
          <w:rFonts w:hint="eastAsia" w:ascii="仿宋" w:hAnsi="仿宋" w:eastAsia="仿宋" w:cs="仿宋"/>
          <w:b w:val="0"/>
          <w:bCs w:val="0"/>
          <w:i w:val="0"/>
          <w:iCs w:val="0"/>
          <w:caps w:val="0"/>
          <w:color w:val="auto"/>
          <w:spacing w:val="0"/>
          <w:sz w:val="32"/>
          <w:szCs w:val="32"/>
          <w:shd w:val="clear"/>
        </w:rPr>
        <w:t>〕</w:t>
      </w:r>
      <w:r>
        <w:rPr>
          <w:rFonts w:hint="eastAsia" w:ascii="仿宋" w:hAnsi="仿宋" w:eastAsia="仿宋" w:cs="仿宋"/>
          <w:color w:val="auto"/>
          <w:sz w:val="32"/>
          <w:szCs w:val="32"/>
        </w:rPr>
        <w:t>86号）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《浙江省农村生活污水处理设施管理条例》等文件精神</w:t>
      </w:r>
      <w:r>
        <w:rPr>
          <w:rFonts w:hint="eastAsia" w:ascii="仿宋" w:hAnsi="仿宋" w:eastAsia="仿宋" w:cs="仿宋"/>
          <w:color w:val="auto"/>
          <w:sz w:val="32"/>
          <w:szCs w:val="32"/>
          <w:lang w:eastAsia="zh-CN"/>
        </w:rPr>
        <w:t>并结合我区实际情况</w:t>
      </w:r>
      <w:r>
        <w:rPr>
          <w:rFonts w:hint="eastAsia" w:ascii="仿宋" w:hAnsi="仿宋" w:eastAsia="仿宋" w:cs="仿宋"/>
          <w:color w:val="auto"/>
          <w:sz w:val="32"/>
          <w:szCs w:val="32"/>
        </w:rPr>
        <w:t>，特制定</w:t>
      </w:r>
      <w:r>
        <w:rPr>
          <w:rFonts w:hint="eastAsia" w:ascii="仿宋" w:hAnsi="仿宋" w:eastAsia="仿宋" w:cs="仿宋"/>
          <w:color w:val="auto"/>
          <w:sz w:val="32"/>
          <w:szCs w:val="32"/>
          <w:lang w:val="en-US" w:eastAsia="zh-CN"/>
        </w:rPr>
        <w:t>本办法，请遵照执行。</w:t>
      </w:r>
    </w:p>
    <w:p w14:paraId="13AFC211">
      <w:pPr>
        <w:pStyle w:val="2"/>
        <w:keepNext w:val="0"/>
        <w:keepLines w:val="0"/>
        <w:pageBreakBefore w:val="0"/>
        <w:kinsoku/>
        <w:overflowPunct/>
        <w:topLinePunct w:val="0"/>
        <w:bidi w:val="0"/>
        <w:adjustRightInd w:val="0"/>
        <w:snapToGrid w:val="0"/>
        <w:spacing w:line="500" w:lineRule="exact"/>
        <w:ind w:left="0" w:firstLine="640" w:firstLineChars="200"/>
        <w:textAlignment w:val="auto"/>
        <w:rPr>
          <w:rFonts w:hint="eastAsia" w:ascii="仿宋" w:hAnsi="仿宋" w:eastAsia="仿宋" w:cs="仿宋"/>
          <w:color w:val="auto"/>
          <w:sz w:val="32"/>
          <w:szCs w:val="32"/>
          <w:lang w:val="en-US" w:eastAsia="zh-CN"/>
        </w:rPr>
      </w:pPr>
    </w:p>
    <w:p w14:paraId="6CC65320">
      <w:pPr>
        <w:pStyle w:val="2"/>
        <w:keepNext w:val="0"/>
        <w:keepLines w:val="0"/>
        <w:pageBreakBefore w:val="0"/>
        <w:kinsoku/>
        <w:overflowPunct/>
        <w:topLinePunct w:val="0"/>
        <w:bidi w:val="0"/>
        <w:adjustRightInd w:val="0"/>
        <w:snapToGrid w:val="0"/>
        <w:spacing w:line="500" w:lineRule="exact"/>
        <w:ind w:left="0" w:firstLine="640" w:firstLineChars="200"/>
        <w:textAlignment w:val="auto"/>
        <w:rPr>
          <w:rFonts w:hint="eastAsia" w:ascii="仿宋" w:hAnsi="仿宋" w:eastAsia="仿宋" w:cs="仿宋"/>
          <w:color w:val="auto"/>
          <w:sz w:val="32"/>
          <w:szCs w:val="32"/>
          <w:lang w:val="en-US" w:eastAsia="zh-CN"/>
        </w:rPr>
      </w:pPr>
    </w:p>
    <w:p w14:paraId="61DF0565">
      <w:pPr>
        <w:pStyle w:val="2"/>
        <w:keepNext w:val="0"/>
        <w:keepLines w:val="0"/>
        <w:pageBreakBefore w:val="0"/>
        <w:kinsoku/>
        <w:overflowPunct/>
        <w:topLinePunct w:val="0"/>
        <w:bidi w:val="0"/>
        <w:adjustRightInd w:val="0"/>
        <w:snapToGrid w:val="0"/>
        <w:spacing w:line="500" w:lineRule="exact"/>
        <w:ind w:left="0" w:firstLine="0" w:firstLineChars="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杭州市钱塘区住房和城乡建设局     杭州市钱塘区财政局</w:t>
      </w:r>
    </w:p>
    <w:p w14:paraId="4435C362">
      <w:pPr>
        <w:keepNext w:val="0"/>
        <w:keepLines w:val="0"/>
        <w:pageBreakBefore w:val="0"/>
        <w:kinsoku/>
        <w:wordWrap w:val="0"/>
        <w:overflowPunct/>
        <w:topLinePunct w:val="0"/>
        <w:bidi w:val="0"/>
        <w:adjustRightInd w:val="0"/>
        <w:snapToGrid w:val="0"/>
        <w:spacing w:line="500" w:lineRule="exact"/>
        <w:ind w:firstLine="640" w:firstLineChars="200"/>
        <w:jc w:val="righ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2024年7月9日</w:t>
      </w:r>
    </w:p>
    <w:p w14:paraId="7FD9D22C">
      <w:pPr>
        <w:keepNext w:val="0"/>
        <w:keepLines w:val="0"/>
        <w:pageBreakBefore w:val="0"/>
        <w:kinsoku/>
        <w:wordWrap/>
        <w:overflowPunct/>
        <w:topLinePunct w:val="0"/>
        <w:bidi w:val="0"/>
        <w:spacing w:line="500" w:lineRule="exact"/>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br w:type="page"/>
      </w:r>
    </w:p>
    <w:p w14:paraId="42D38343">
      <w:pPr>
        <w:keepNext w:val="0"/>
        <w:keepLines w:val="0"/>
        <w:pageBreakBefore w:val="0"/>
        <w:kinsoku/>
        <w:wordWrap w:val="0"/>
        <w:overflowPunct/>
        <w:topLinePunct w:val="0"/>
        <w:bidi w:val="0"/>
        <w:adjustRightInd w:val="0"/>
        <w:snapToGrid w:val="0"/>
        <w:spacing w:line="500" w:lineRule="exact"/>
        <w:ind w:firstLine="640" w:firstLineChars="200"/>
        <w:jc w:val="righ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p w14:paraId="51FDCDA5">
      <w:pPr>
        <w:pStyle w:val="2"/>
        <w:keepNext w:val="0"/>
        <w:keepLines w:val="0"/>
        <w:pageBreakBefore w:val="0"/>
        <w:kinsoku/>
        <w:overflowPunct/>
        <w:topLinePunct w:val="0"/>
        <w:bidi w:val="0"/>
        <w:adjustRightInd w:val="0"/>
        <w:snapToGrid w:val="0"/>
        <w:spacing w:line="50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p>
    <w:p w14:paraId="7DE3197E">
      <w:pPr>
        <w:pStyle w:val="2"/>
        <w:keepNext w:val="0"/>
        <w:keepLines w:val="0"/>
        <w:pageBreakBefore w:val="0"/>
        <w:kinsoku/>
        <w:overflowPunct/>
        <w:topLinePunct w:val="0"/>
        <w:bidi w:val="0"/>
        <w:adjustRightInd w:val="0"/>
        <w:snapToGrid w:val="0"/>
        <w:spacing w:line="50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p>
    <w:p w14:paraId="7E80B2BF">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杭州市钱塘区农村生活污水治理</w:t>
      </w:r>
      <w:r>
        <w:rPr>
          <w:rFonts w:hint="eastAsia" w:ascii="方正小标宋_GBK" w:hAnsi="方正小标宋_GBK" w:eastAsia="方正小标宋_GBK" w:cs="方正小标宋_GBK"/>
          <w:b w:val="0"/>
          <w:bCs w:val="0"/>
          <w:color w:val="auto"/>
          <w:sz w:val="44"/>
          <w:szCs w:val="44"/>
          <w:lang w:val="en-US" w:eastAsia="zh-CN"/>
        </w:rPr>
        <w:t>区级</w:t>
      </w:r>
      <w:r>
        <w:rPr>
          <w:rFonts w:hint="eastAsia" w:ascii="方正小标宋_GBK" w:hAnsi="方正小标宋_GBK" w:eastAsia="方正小标宋_GBK" w:cs="方正小标宋_GBK"/>
          <w:b w:val="0"/>
          <w:bCs w:val="0"/>
          <w:color w:val="auto"/>
          <w:sz w:val="44"/>
          <w:szCs w:val="44"/>
        </w:rPr>
        <w:t>资金</w:t>
      </w:r>
      <w:r>
        <w:rPr>
          <w:rFonts w:hint="eastAsia" w:ascii="方正小标宋_GBK" w:hAnsi="方正小标宋_GBK" w:eastAsia="方正小标宋_GBK" w:cs="方正小标宋_GBK"/>
          <w:b w:val="0"/>
          <w:bCs w:val="0"/>
          <w:color w:val="auto"/>
          <w:sz w:val="44"/>
          <w:szCs w:val="44"/>
          <w:lang w:val="en-US" w:eastAsia="zh-CN"/>
        </w:rPr>
        <w:t>补助办法</w:t>
      </w:r>
      <w:r>
        <w:rPr>
          <w:rFonts w:hint="eastAsia" w:ascii="方正小标宋_GBK" w:hAnsi="方正小标宋_GBK" w:eastAsia="方正小标宋_GBK" w:cs="方正小标宋_GBK"/>
          <w:b w:val="0"/>
          <w:bCs w:val="0"/>
          <w:color w:val="auto"/>
          <w:sz w:val="44"/>
          <w:szCs w:val="44"/>
        </w:rPr>
        <w:t>（</w:t>
      </w:r>
      <w:r>
        <w:rPr>
          <w:rFonts w:hint="eastAsia" w:ascii="方正小标宋_GBK" w:hAnsi="方正小标宋_GBK" w:eastAsia="方正小标宋_GBK" w:cs="方正小标宋_GBK"/>
          <w:b w:val="0"/>
          <w:bCs w:val="0"/>
          <w:color w:val="auto"/>
          <w:sz w:val="44"/>
          <w:szCs w:val="44"/>
          <w:lang w:eastAsia="zh-CN"/>
        </w:rPr>
        <w:t>试行</w:t>
      </w:r>
      <w:r>
        <w:rPr>
          <w:rFonts w:hint="eastAsia" w:ascii="方正小标宋_GBK" w:hAnsi="方正小标宋_GBK" w:eastAsia="方正小标宋_GBK" w:cs="方正小标宋_GBK"/>
          <w:b w:val="0"/>
          <w:bCs w:val="0"/>
          <w:color w:val="auto"/>
          <w:sz w:val="44"/>
          <w:szCs w:val="44"/>
        </w:rPr>
        <w:t>）</w:t>
      </w:r>
    </w:p>
    <w:p w14:paraId="48729325">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方正小标宋_GBK" w:hAnsi="方正小标宋_GBK" w:eastAsia="方正小标宋_GBK" w:cs="方正小标宋_GBK"/>
          <w:b w:val="0"/>
          <w:bCs w:val="0"/>
          <w:color w:val="auto"/>
          <w:sz w:val="44"/>
          <w:szCs w:val="44"/>
        </w:rPr>
      </w:pPr>
    </w:p>
    <w:p w14:paraId="126A62DE">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一、资金来源</w:t>
      </w:r>
    </w:p>
    <w:p w14:paraId="4DC7074A">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补助资金区级财政安排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专项用于我区农村生活污水治理设施日常运维、</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改造、新建</w:t>
      </w:r>
      <w:r>
        <w:rPr>
          <w:rFonts w:hint="eastAsia" w:ascii="仿宋" w:hAnsi="仿宋" w:eastAsia="仿宋" w:cs="仿宋"/>
          <w:color w:val="auto"/>
          <w:sz w:val="32"/>
          <w:szCs w:val="32"/>
          <w:lang w:eastAsia="zh-CN"/>
        </w:rPr>
        <w:t>项目启动资金</w:t>
      </w:r>
      <w:r>
        <w:rPr>
          <w:rFonts w:hint="eastAsia" w:ascii="仿宋" w:hAnsi="仿宋" w:eastAsia="仿宋" w:cs="仿宋"/>
          <w:color w:val="auto"/>
          <w:sz w:val="32"/>
          <w:szCs w:val="32"/>
        </w:rPr>
        <w:t>及“污水零直排村”建设</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14:paraId="3016ADB3">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补助对象</w:t>
      </w:r>
    </w:p>
    <w:p w14:paraId="7F48CA63">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全区纳入农村生活污水运维管理考核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新建</w:t>
      </w:r>
      <w:r>
        <w:rPr>
          <w:rFonts w:hint="eastAsia" w:ascii="仿宋" w:hAnsi="仿宋" w:eastAsia="仿宋" w:cs="仿宋"/>
          <w:color w:val="auto"/>
          <w:sz w:val="32"/>
          <w:szCs w:val="32"/>
          <w:lang w:eastAsia="zh-CN"/>
        </w:rPr>
        <w:t>项目启动资金</w:t>
      </w:r>
      <w:r>
        <w:rPr>
          <w:rFonts w:hint="eastAsia" w:ascii="仿宋" w:hAnsi="仿宋" w:eastAsia="仿宋" w:cs="仿宋"/>
          <w:color w:val="auto"/>
          <w:sz w:val="32"/>
          <w:szCs w:val="32"/>
        </w:rPr>
        <w:t>以及对原有设施进行</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改造和</w:t>
      </w:r>
      <w:r>
        <w:rPr>
          <w:rFonts w:hint="eastAsia" w:ascii="仿宋" w:hAnsi="仿宋" w:eastAsia="仿宋" w:cs="仿宋"/>
          <w:color w:val="auto"/>
          <w:sz w:val="32"/>
          <w:szCs w:val="32"/>
          <w:lang w:val="en-US" w:eastAsia="zh-CN"/>
        </w:rPr>
        <w:t>实施“污水零直排村”建设</w:t>
      </w:r>
      <w:r>
        <w:rPr>
          <w:rFonts w:hint="eastAsia" w:ascii="仿宋" w:hAnsi="仿宋" w:eastAsia="仿宋" w:cs="仿宋"/>
          <w:color w:val="auto"/>
          <w:sz w:val="32"/>
          <w:szCs w:val="32"/>
        </w:rPr>
        <w:t>的街道。</w:t>
      </w:r>
    </w:p>
    <w:p w14:paraId="6B28FB4A">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三、目标任务</w:t>
      </w:r>
    </w:p>
    <w:p w14:paraId="3E7E8173">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立以住建局为管理主体、杭州市生态环境局钱塘分局为监督主体、街道办事处为责任主体、村级组织为落实主体、农户（出租户）为受益主体以及第三方专业服务机构为服务主体的“六位一体”的农村生活污水治理设施运行维护管理体系。</w:t>
      </w:r>
    </w:p>
    <w:p w14:paraId="1476A10B">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农村生活污水治理设施规模和所处环境，以处理水量计量、水质监测、污泥规范处置、污水收集系统和终端处理系统的“防渗漏、防堵塞、防破损、防故障”为主要任务，做好数据监测、巡查维修、设备更换等工作，实现农村生活污水治理设施运维长效管理。</w:t>
      </w:r>
    </w:p>
    <w:p w14:paraId="5F700D32">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四、补助标准</w:t>
      </w:r>
    </w:p>
    <w:p w14:paraId="76E8A78B">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（一）日常运行维护（第三方运行维护）</w:t>
      </w:r>
    </w:p>
    <w:p w14:paraId="73C21CFE">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rPr>
        <w:t>主</w:t>
      </w:r>
      <w:r>
        <w:rPr>
          <w:rFonts w:hint="eastAsia" w:ascii="仿宋" w:hAnsi="仿宋" w:eastAsia="仿宋" w:cs="仿宋"/>
          <w:color w:val="auto"/>
          <w:sz w:val="32"/>
          <w:szCs w:val="32"/>
        </w:rPr>
        <w:t>要内容为管网收集系统的巡查、疏浚、清掏和故障处置，污水处理设施及其配套机电设备运行维护，终端周围环卫、绿化等设施养护，</w:t>
      </w:r>
      <w:r>
        <w:rPr>
          <w:rFonts w:hint="eastAsia" w:ascii="仿宋" w:hAnsi="仿宋" w:eastAsia="仿宋" w:cs="仿宋"/>
          <w:color w:val="auto"/>
          <w:sz w:val="32"/>
          <w:szCs w:val="32"/>
          <w:lang w:eastAsia="zh-CN"/>
        </w:rPr>
        <w:t>运维废弃物</w:t>
      </w:r>
      <w:r>
        <w:rPr>
          <w:rFonts w:hint="eastAsia" w:ascii="仿宋" w:hAnsi="仿宋" w:eastAsia="仿宋" w:cs="仿宋"/>
          <w:color w:val="auto"/>
          <w:sz w:val="32"/>
          <w:szCs w:val="32"/>
        </w:rPr>
        <w:t>清运以及合同约定的其他内容</w:t>
      </w:r>
      <w:r>
        <w:rPr>
          <w:rFonts w:hint="eastAsia" w:ascii="仿宋" w:hAnsi="仿宋" w:eastAsia="仿宋" w:cs="仿宋"/>
          <w:color w:val="auto"/>
          <w:sz w:val="32"/>
          <w:szCs w:val="32"/>
          <w:lang w:eastAsia="zh-CN"/>
        </w:rPr>
        <w:t>。</w:t>
      </w:r>
    </w:p>
    <w:p w14:paraId="37611CCB">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运维费用按街道与运维单位合同约定金额结合考核结果拨付，区级财政按</w:t>
      </w:r>
      <w:r>
        <w:rPr>
          <w:rFonts w:hint="eastAsia" w:ascii="仿宋" w:hAnsi="仿宋" w:eastAsia="仿宋" w:cs="仿宋"/>
          <w:color w:val="auto"/>
          <w:sz w:val="32"/>
          <w:szCs w:val="32"/>
          <w:lang w:eastAsia="zh-CN"/>
        </w:rPr>
        <w:t>合同单价</w:t>
      </w:r>
      <w:r>
        <w:rPr>
          <w:rFonts w:hint="eastAsia" w:ascii="仿宋" w:hAnsi="仿宋" w:eastAsia="仿宋" w:cs="仿宋"/>
          <w:color w:val="auto"/>
          <w:sz w:val="32"/>
          <w:szCs w:val="32"/>
        </w:rPr>
        <w:t>60％进行补助，每户补助标准不高于</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元，超出部分由街道自理。运维户数以街道与第三方签订合同数为准。</w:t>
      </w:r>
    </w:p>
    <w:p w14:paraId="164226B4">
      <w:pPr>
        <w:keepNext w:val="0"/>
        <w:keepLines w:val="0"/>
        <w:pageBreakBefore w:val="0"/>
        <w:widowControl/>
        <w:suppressLineNumbers w:val="0"/>
        <w:kinsoku/>
        <w:overflowPunct/>
        <w:topLinePunct w:val="0"/>
        <w:bidi w:val="0"/>
        <w:adjustRightInd w:val="0"/>
        <w:snapToGrid w:val="0"/>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受益农户出租自有农房且纳入治理系统的，租户的运维费用区级财政按22.5元每出租户进行补助。出租户数以当地公安局流动人口相关管理科室登记户数为准。</w:t>
      </w:r>
    </w:p>
    <w:p w14:paraId="7BBFAC07">
      <w:pPr>
        <w:keepNext w:val="0"/>
        <w:keepLines w:val="0"/>
        <w:pageBreakBefore w:val="0"/>
        <w:widowControl/>
        <w:suppressLineNumbers w:val="0"/>
        <w:kinsoku/>
        <w:overflowPunct/>
        <w:topLinePunct w:val="0"/>
        <w:bidi w:val="0"/>
        <w:spacing w:line="500" w:lineRule="exact"/>
        <w:ind w:firstLine="640" w:firstLineChars="200"/>
        <w:jc w:val="left"/>
        <w:textAlignment w:val="auto"/>
      </w:pPr>
      <w:r>
        <w:rPr>
          <w:rFonts w:hint="eastAsia" w:ascii="楷体" w:hAnsi="楷体" w:eastAsia="楷体" w:cs="楷体"/>
          <w:color w:val="auto"/>
          <w:sz w:val="32"/>
          <w:szCs w:val="32"/>
        </w:rPr>
        <w:t>（二）</w:t>
      </w:r>
      <w:r>
        <w:rPr>
          <w:rFonts w:hint="default" w:ascii="FZKTK--GBK1-0" w:hAnsi="FZKTK--GBK1-0" w:eastAsia="FZKTK--GBK1-0" w:cs="FZKTK--GBK1-0"/>
          <w:color w:val="000000"/>
          <w:kern w:val="0"/>
          <w:sz w:val="29"/>
          <w:szCs w:val="29"/>
          <w:lang w:val="en-US" w:eastAsia="zh-CN" w:bidi="ar"/>
        </w:rPr>
        <w:t xml:space="preserve">设施维修 </w:t>
      </w:r>
    </w:p>
    <w:p w14:paraId="3A25B4E9">
      <w:pPr>
        <w:keepNext w:val="0"/>
        <w:keepLines w:val="0"/>
        <w:pageBreakBefore w:val="0"/>
        <w:widowControl/>
        <w:suppressLineNumbers w:val="0"/>
        <w:kinsoku/>
        <w:overflowPunct/>
        <w:topLinePunct w:val="0"/>
        <w:bidi w:val="0"/>
        <w:adjustRightInd w:val="0"/>
        <w:snapToGrid w:val="0"/>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包括终端、管网、设施、设备等的破损修复更换和日常运维电费，区级按100元／户实行补助，核算明细后未到100元／户按实际金额补助。</w:t>
      </w:r>
    </w:p>
    <w:p w14:paraId="78D06743">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建设改造</w:t>
      </w:r>
      <w:r>
        <w:rPr>
          <w:rFonts w:hint="eastAsia" w:ascii="楷体" w:hAnsi="楷体" w:eastAsia="楷体" w:cs="楷体"/>
          <w:color w:val="auto"/>
          <w:sz w:val="32"/>
          <w:szCs w:val="32"/>
          <w:lang w:val="en-US" w:eastAsia="zh-CN"/>
        </w:rPr>
        <w:t>以及“污水零直排村”建设</w:t>
      </w:r>
    </w:p>
    <w:p w14:paraId="0E9BB750">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包括新建、工艺改造、原有终端增加设施、扩容、纳厂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污水零直排村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等，区级按项目直接相关建安施工结算审定金额的</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％补助。设计费、监理费、咨询费等服务类费用及破路、破路修复等间接相关费用由街道自行承担。</w:t>
      </w:r>
    </w:p>
    <w:p w14:paraId="0C9C40DC">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rPr>
      </w:pPr>
      <w:r>
        <w:rPr>
          <w:rFonts w:hint="eastAsia" w:ascii="仿宋" w:hAnsi="仿宋" w:eastAsia="仿宋" w:cs="仿宋"/>
          <w:color w:val="auto"/>
          <w:sz w:val="32"/>
          <w:szCs w:val="32"/>
        </w:rPr>
        <w:t>２</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新建</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“污水零直排村”建设</w:t>
      </w:r>
      <w:r>
        <w:rPr>
          <w:rFonts w:hint="eastAsia" w:ascii="仿宋" w:hAnsi="仿宋" w:eastAsia="仿宋" w:cs="仿宋"/>
          <w:color w:val="auto"/>
          <w:sz w:val="32"/>
          <w:szCs w:val="32"/>
        </w:rPr>
        <w:t>街道要优化方案，符合法定招标条件的依法招标，加强对项目</w:t>
      </w:r>
      <w:r>
        <w:rPr>
          <w:rFonts w:hint="eastAsia" w:ascii="仿宋" w:hAnsi="仿宋" w:eastAsia="仿宋" w:cs="仿宋"/>
          <w:color w:val="auto"/>
          <w:sz w:val="32"/>
          <w:szCs w:val="32"/>
          <w:lang w:val="en-US" w:eastAsia="zh-CN"/>
        </w:rPr>
        <w:t>安全、</w:t>
      </w:r>
      <w:r>
        <w:rPr>
          <w:rFonts w:hint="eastAsia" w:ascii="仿宋" w:hAnsi="仿宋" w:eastAsia="仿宋" w:cs="仿宋"/>
          <w:color w:val="auto"/>
          <w:sz w:val="32"/>
          <w:szCs w:val="32"/>
        </w:rPr>
        <w:t>质量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进度的管理，确保工程保质保量完成。</w:t>
      </w:r>
    </w:p>
    <w:p w14:paraId="65AB17F0">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kern w:val="2"/>
          <w:sz w:val="32"/>
          <w:szCs w:val="32"/>
          <w:lang w:val="en-US" w:eastAsia="zh-CN" w:bidi="ar-SA"/>
        </w:rPr>
        <w:t>（四）补助计算</w:t>
      </w:r>
    </w:p>
    <w:p w14:paraId="13681F4D">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1.补助资金以上述补助标准计算所得的金额为基数，结合当年钱塘区农村生活污水治理考核办法，优秀街道补助基数的100%，合格街道补助基数的90%，不合格街道补助基数的50%。</w:t>
      </w:r>
    </w:p>
    <w:p w14:paraId="3C259589">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对在运行维护</w:t>
      </w:r>
      <w:r>
        <w:rPr>
          <w:rFonts w:hint="eastAsia" w:ascii="仿宋" w:hAnsi="仿宋" w:eastAsia="仿宋" w:cs="仿宋"/>
          <w:color w:val="auto"/>
          <w:sz w:val="32"/>
          <w:szCs w:val="32"/>
          <w:lang w:val="en-US" w:eastAsia="zh-CN"/>
        </w:rPr>
        <w:t>费用补助</w:t>
      </w:r>
      <w:r>
        <w:rPr>
          <w:rFonts w:hint="eastAsia" w:ascii="仿宋" w:hAnsi="仿宋" w:eastAsia="仿宋" w:cs="仿宋"/>
          <w:color w:val="auto"/>
          <w:sz w:val="32"/>
          <w:szCs w:val="32"/>
        </w:rPr>
        <w:t>过程中发现存在弄虚作假行为的，一律不予补助。</w:t>
      </w:r>
    </w:p>
    <w:p w14:paraId="6D6094D9">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五、补助程序</w:t>
      </w:r>
    </w:p>
    <w:p w14:paraId="7FCD2799">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（一）计划申报</w:t>
      </w:r>
    </w:p>
    <w:p w14:paraId="69CF03F8">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rPr>
        <w:t>街道在11月份以书面形式上报下一年度农村生活污水运维、维修、</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的初步计划，经住建局实地踏勘和初步复核，汇总编制下一年度全区农村生活污水处理设施项目计划，报区级相关部门审核。计划审核通过后，原则上不得调整。个别项目因涉及应急或规划调整等特殊原因，街道于下一年申请项目中期调整，住建局汇总拟定调整计划，报</w:t>
      </w:r>
      <w:r>
        <w:rPr>
          <w:rFonts w:hint="eastAsia" w:ascii="仿宋" w:hAnsi="仿宋" w:eastAsia="仿宋" w:cs="仿宋"/>
          <w:color w:val="auto"/>
          <w:sz w:val="32"/>
          <w:szCs w:val="32"/>
          <w:lang w:eastAsia="zh-CN"/>
        </w:rPr>
        <w:t>区级</w:t>
      </w:r>
      <w:r>
        <w:rPr>
          <w:rFonts w:hint="eastAsia" w:ascii="仿宋" w:hAnsi="仿宋" w:eastAsia="仿宋" w:cs="仿宋"/>
          <w:color w:val="auto"/>
          <w:sz w:val="32"/>
          <w:szCs w:val="32"/>
        </w:rPr>
        <w:t>相关部门审核通过后再实施。</w:t>
      </w:r>
    </w:p>
    <w:p w14:paraId="26DAD4B2">
      <w:pPr>
        <w:keepNext w:val="0"/>
        <w:keepLines w:val="0"/>
        <w:pageBreakBefore w:val="0"/>
        <w:kinsoku/>
        <w:overflowPunct/>
        <w:topLinePunct w:val="0"/>
        <w:bidi w:val="0"/>
        <w:adjustRightInd w:val="0"/>
        <w:snapToGrid w:val="0"/>
        <w:spacing w:line="500" w:lineRule="exact"/>
        <w:ind w:firstLine="880" w:firstLineChars="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（二）补助申请</w:t>
      </w:r>
    </w:p>
    <w:p w14:paraId="09F099C2">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日常运行维护费</w:t>
      </w:r>
    </w:p>
    <w:p w14:paraId="3A9DBF2A">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根据年度考核结果，对上一年度农村生活污水治理设施运维补助资金申请及审核拨付工作。具体程序如下：</w:t>
      </w:r>
    </w:p>
    <w:p w14:paraId="05ED3F59">
      <w:pPr>
        <w:keepNext w:val="0"/>
        <w:keepLines w:val="0"/>
        <w:pageBreakBefore w:val="0"/>
        <w:numPr>
          <w:ilvl w:val="0"/>
          <w:numId w:val="0"/>
        </w:numPr>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由街道向</w:t>
      </w:r>
      <w:r>
        <w:rPr>
          <w:rFonts w:hint="eastAsia" w:ascii="仿宋" w:hAnsi="仿宋" w:eastAsia="仿宋" w:cs="仿宋"/>
          <w:color w:val="auto"/>
          <w:sz w:val="32"/>
          <w:szCs w:val="32"/>
          <w:lang w:eastAsia="zh-CN"/>
        </w:rPr>
        <w:t>住建局</w:t>
      </w:r>
      <w:r>
        <w:rPr>
          <w:rFonts w:hint="eastAsia" w:ascii="仿宋" w:hAnsi="仿宋" w:eastAsia="仿宋" w:cs="仿宋"/>
          <w:color w:val="auto"/>
          <w:sz w:val="32"/>
          <w:szCs w:val="32"/>
        </w:rPr>
        <w:t>提出申请，并提供相关申请材料：（１）《杭州市钱塘区农村生活污水设施运维区级补助资金申请表》；（２）运维合同复印件；（３）受益农户汇总表；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受益出租户汇总表；</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）杭州市钱塘区农村生活污水治理工作年度考核结果。</w:t>
      </w:r>
    </w:p>
    <w:p w14:paraId="42035682">
      <w:pPr>
        <w:keepNext w:val="0"/>
        <w:keepLines w:val="0"/>
        <w:pageBreakBefore w:val="0"/>
        <w:widowControl/>
        <w:suppressLineNumbers w:val="0"/>
        <w:kinsoku/>
        <w:overflowPunct/>
        <w:topLinePunct w:val="0"/>
        <w:bidi w:val="0"/>
        <w:adjustRightInd w:val="0"/>
        <w:snapToGrid w:val="0"/>
        <w:spacing w:line="500" w:lineRule="exact"/>
        <w:ind w:firstLine="640" w:firstLineChars="200"/>
        <w:jc w:val="left"/>
        <w:textAlignment w:val="auto"/>
        <w:rPr>
          <w:rFonts w:hint="eastAsia" w:ascii="仿宋" w:hAnsi="仿宋" w:eastAsia="仿宋" w:cs="仿宋"/>
        </w:rPr>
      </w:pPr>
      <w:r>
        <w:rPr>
          <w:rFonts w:hint="eastAsia" w:ascii="仿宋" w:hAnsi="仿宋" w:eastAsia="仿宋" w:cs="仿宋"/>
          <w:color w:val="auto"/>
          <w:sz w:val="32"/>
          <w:szCs w:val="32"/>
          <w:lang w:val="en-US" w:eastAsia="zh-CN"/>
        </w:rPr>
        <w:t>补助资金纳入住建局预算，经过住建局审核通过后，将补助资金补助到各街道财政。</w:t>
      </w:r>
      <w:r>
        <w:rPr>
          <w:rFonts w:hint="eastAsia" w:ascii="仿宋" w:hAnsi="仿宋" w:eastAsia="仿宋" w:cs="仿宋"/>
          <w:b/>
          <w:bCs/>
          <w:color w:val="000000"/>
          <w:kern w:val="0"/>
          <w:sz w:val="31"/>
          <w:szCs w:val="31"/>
          <w:lang w:val="en-US" w:eastAsia="zh-CN" w:bidi="ar"/>
        </w:rPr>
        <w:t xml:space="preserve"> </w:t>
      </w:r>
    </w:p>
    <w:p w14:paraId="69720F0E">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1.“受益出租户汇总表”以属地街道派出所统计数据（盖章件）结合我区农污治理覆盖情况为准；2.如以单位名义租赁的，四人折算“一户”，并出具租赁合同扫描件、户主身份信息等有效证明（最终解释权归住建局所有）。</w:t>
      </w:r>
    </w:p>
    <w:p w14:paraId="14687A68">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２</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设施维修费</w:t>
      </w:r>
    </w:p>
    <w:p w14:paraId="39FCD606">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与日常运行维护费同期拨付，具体程序如下：</w:t>
      </w:r>
    </w:p>
    <w:p w14:paraId="3D547645">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由街道向</w:t>
      </w:r>
      <w:r>
        <w:rPr>
          <w:rFonts w:hint="eastAsia" w:ascii="仿宋" w:hAnsi="仿宋" w:eastAsia="仿宋" w:cs="仿宋"/>
          <w:color w:val="auto"/>
          <w:sz w:val="32"/>
          <w:szCs w:val="32"/>
          <w:lang w:eastAsia="zh-CN"/>
        </w:rPr>
        <w:t>住建局</w:t>
      </w:r>
      <w:r>
        <w:rPr>
          <w:rFonts w:hint="eastAsia" w:ascii="仿宋" w:hAnsi="仿宋" w:eastAsia="仿宋" w:cs="仿宋"/>
          <w:color w:val="auto"/>
          <w:sz w:val="32"/>
          <w:szCs w:val="32"/>
        </w:rPr>
        <w:t>提出申请，并提供相关申请材料：（１）《杭州市钱塘区农村生活污水设施维修区级补助资金申请表》；（２）运维合同复印件；（３）由街道委托第三方出具的“</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结果的第三方验收报告”；（４）</w:t>
      </w:r>
      <w:r>
        <w:rPr>
          <w:rFonts w:hint="eastAsia" w:ascii="仿宋" w:hAnsi="仿宋" w:eastAsia="仿宋" w:cs="仿宋"/>
          <w:color w:val="auto"/>
          <w:sz w:val="32"/>
          <w:szCs w:val="32"/>
          <w:lang w:val="en-US" w:eastAsia="zh-CN"/>
        </w:rPr>
        <w:t>受益</w:t>
      </w:r>
      <w:r>
        <w:rPr>
          <w:rFonts w:hint="eastAsia" w:ascii="仿宋" w:hAnsi="仿宋" w:eastAsia="仿宋" w:cs="仿宋"/>
          <w:color w:val="auto"/>
          <w:sz w:val="32"/>
          <w:szCs w:val="32"/>
        </w:rPr>
        <w:t>农户汇总表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）杭州市钱塘区农村生活污水治理工作年度考核结果。</w:t>
      </w:r>
    </w:p>
    <w:p w14:paraId="703BE87E">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color w:val="auto"/>
          <w:sz w:val="32"/>
          <w:szCs w:val="32"/>
          <w:lang w:val="en-US" w:eastAsia="zh-CN"/>
        </w:rPr>
        <w:t>补助资金纳入住建局预算，经过住建局审核通过后，将补助资金补助到各街道财政。</w:t>
      </w:r>
    </w:p>
    <w:p w14:paraId="2A0E1C5E">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３</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改造和新建</w:t>
      </w:r>
    </w:p>
    <w:p w14:paraId="01153651">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根据年度项目计划，</w:t>
      </w:r>
      <w:r>
        <w:rPr>
          <w:rFonts w:hint="eastAsia" w:ascii="仿宋" w:hAnsi="仿宋" w:eastAsia="仿宋" w:cs="仿宋"/>
          <w:color w:val="auto"/>
          <w:sz w:val="32"/>
          <w:szCs w:val="32"/>
          <w:lang w:val="en-US" w:eastAsia="zh-CN"/>
        </w:rPr>
        <w:t>按结算审计价80%为基数，对项目予以补助</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分3次对街道补助，</w:t>
      </w:r>
      <w:r>
        <w:rPr>
          <w:rFonts w:hint="eastAsia" w:ascii="仿宋" w:hAnsi="仿宋" w:eastAsia="仿宋" w:cs="仿宋"/>
          <w:color w:val="auto"/>
          <w:sz w:val="32"/>
          <w:szCs w:val="32"/>
        </w:rPr>
        <w:t>具体程序如下：</w:t>
      </w:r>
    </w:p>
    <w:p w14:paraId="1BD08469">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开工补助，按补助金额30%予以补助，</w:t>
      </w:r>
      <w:r>
        <w:rPr>
          <w:rFonts w:hint="eastAsia" w:ascii="仿宋" w:hAnsi="仿宋" w:eastAsia="仿宋" w:cs="仿宋"/>
          <w:color w:val="auto"/>
          <w:sz w:val="32"/>
          <w:szCs w:val="32"/>
        </w:rPr>
        <w:t>由街道向</w:t>
      </w:r>
      <w:r>
        <w:rPr>
          <w:rFonts w:hint="eastAsia" w:ascii="仿宋" w:hAnsi="仿宋" w:eastAsia="仿宋" w:cs="仿宋"/>
          <w:color w:val="auto"/>
          <w:sz w:val="32"/>
          <w:szCs w:val="32"/>
          <w:lang w:eastAsia="zh-CN"/>
        </w:rPr>
        <w:t>住建局</w:t>
      </w:r>
      <w:r>
        <w:rPr>
          <w:rFonts w:hint="eastAsia" w:ascii="仿宋" w:hAnsi="仿宋" w:eastAsia="仿宋" w:cs="仿宋"/>
          <w:color w:val="auto"/>
          <w:sz w:val="32"/>
          <w:szCs w:val="32"/>
        </w:rPr>
        <w:t>提出申请，并提供相关申请材料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（１）《杭州市钱塘区农村生活污水设施</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改造区级补助资金申请表》；（２）中标通知书（招标会议纪要）、施工合同、材料采购合同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开工报告（开工令）。</w:t>
      </w:r>
    </w:p>
    <w:p w14:paraId="746FB9F6">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完工补助，按补助金额20%予以补助。</w:t>
      </w:r>
      <w:r>
        <w:rPr>
          <w:rFonts w:hint="eastAsia" w:ascii="仿宋" w:hAnsi="仿宋" w:eastAsia="仿宋" w:cs="仿宋"/>
          <w:color w:val="auto"/>
          <w:sz w:val="32"/>
          <w:szCs w:val="32"/>
        </w:rPr>
        <w:t>由街道向</w:t>
      </w:r>
      <w:r>
        <w:rPr>
          <w:rFonts w:hint="eastAsia" w:ascii="仿宋" w:hAnsi="仿宋" w:eastAsia="仿宋" w:cs="仿宋"/>
          <w:color w:val="auto"/>
          <w:sz w:val="32"/>
          <w:szCs w:val="32"/>
          <w:lang w:eastAsia="zh-CN"/>
        </w:rPr>
        <w:t>住建局</w:t>
      </w:r>
      <w:r>
        <w:rPr>
          <w:rFonts w:hint="eastAsia" w:ascii="仿宋" w:hAnsi="仿宋" w:eastAsia="仿宋" w:cs="仿宋"/>
          <w:color w:val="auto"/>
          <w:sz w:val="32"/>
          <w:szCs w:val="32"/>
        </w:rPr>
        <w:t>提出申请，并提供相关申请材料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）《杭州市钱塘区农村生活污水设施</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改造区级补助资金申请表》；（</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完工报告。</w:t>
      </w:r>
    </w:p>
    <w:p w14:paraId="1417EE82">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结算补助，按结算审计价补助剩余部分。</w:t>
      </w:r>
      <w:r>
        <w:rPr>
          <w:rFonts w:hint="eastAsia" w:ascii="仿宋" w:hAnsi="仿宋" w:eastAsia="仿宋" w:cs="仿宋"/>
          <w:color w:val="auto"/>
          <w:sz w:val="32"/>
          <w:szCs w:val="32"/>
        </w:rPr>
        <w:t>由街道向</w:t>
      </w:r>
      <w:r>
        <w:rPr>
          <w:rFonts w:hint="eastAsia" w:ascii="仿宋" w:hAnsi="仿宋" w:eastAsia="仿宋" w:cs="仿宋"/>
          <w:color w:val="auto"/>
          <w:sz w:val="32"/>
          <w:szCs w:val="32"/>
          <w:lang w:eastAsia="zh-CN"/>
        </w:rPr>
        <w:t>住建局</w:t>
      </w:r>
      <w:r>
        <w:rPr>
          <w:rFonts w:hint="eastAsia" w:ascii="仿宋" w:hAnsi="仿宋" w:eastAsia="仿宋" w:cs="仿宋"/>
          <w:color w:val="auto"/>
          <w:sz w:val="32"/>
          <w:szCs w:val="32"/>
        </w:rPr>
        <w:t>提出申请，并提供相关申请材料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）《杭州市钱塘区农村生活污水设施</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改造区级补助资金申请表》；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具有政府投资项目审价资格的造价咨询中介机构出具的结算审核报告；（</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）杭州市钱塘区农村生活污水治理工作年度考核结果。</w:t>
      </w:r>
    </w:p>
    <w:p w14:paraId="4BAB9CF3">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补助资金纳入住建局预算，经过住建局审核通过后，将补助资金补助到各街道财政。</w:t>
      </w:r>
    </w:p>
    <w:p w14:paraId="6D3578D1">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六、资金监管</w:t>
      </w:r>
    </w:p>
    <w:p w14:paraId="20EF741A">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农村生活污水治理设施运维和建设补助资金用于补充所属街道的农污设施项目的运行管理，严格实行专款专用，不得用于部门工作经费。街道应设立农村生活污水项目明细账，实行日常核算，认真执行财务会计制度，加强对资金的管理。</w:t>
      </w:r>
      <w:r>
        <w:rPr>
          <w:rFonts w:hint="eastAsia" w:ascii="仿宋" w:hAnsi="仿宋" w:eastAsia="仿宋" w:cs="仿宋"/>
          <w:color w:val="auto"/>
          <w:sz w:val="32"/>
          <w:szCs w:val="32"/>
          <w:lang w:eastAsia="zh-CN"/>
        </w:rPr>
        <w:t>我区相关局室将</w:t>
      </w:r>
      <w:r>
        <w:rPr>
          <w:rFonts w:hint="eastAsia" w:ascii="仿宋" w:hAnsi="仿宋" w:eastAsia="仿宋" w:cs="仿宋"/>
          <w:color w:val="auto"/>
          <w:sz w:val="32"/>
          <w:szCs w:val="32"/>
        </w:rPr>
        <w:t>根据专项补助资金使用管理跟踪反馈制度，对专项资金使用情况实施督查，如发现弄虚作假，除全额追缴已拨付补助资金外，将追究相关单位责任人的责任。各街道要将农村生活污水治理设施运维管理相关经费纳入年度预算，确保设施正常运行。</w:t>
      </w:r>
    </w:p>
    <w:p w14:paraId="70B9D5D7">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七、组织管理</w:t>
      </w:r>
    </w:p>
    <w:p w14:paraId="56C89847">
      <w:pPr>
        <w:keepNext w:val="0"/>
        <w:keepLines w:val="0"/>
        <w:pageBreakBefore w:val="0"/>
        <w:kinsoku/>
        <w:overflowPunct/>
        <w:topLinePunct w:val="0"/>
        <w:bidi w:val="0"/>
        <w:adjustRightInd w:val="0"/>
        <w:snapToGrid w:val="0"/>
        <w:spacing w:line="500" w:lineRule="exact"/>
        <w:ind w:firstLine="880" w:firstLineChars="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（一）各部门主要职责</w:t>
      </w:r>
    </w:p>
    <w:p w14:paraId="4975FC49">
      <w:pPr>
        <w:keepNext w:val="0"/>
        <w:keepLines w:val="0"/>
        <w:pageBreakBefore w:val="0"/>
        <w:widowControl/>
        <w:suppressLineNumbers w:val="0"/>
        <w:kinsoku/>
        <w:overflowPunct/>
        <w:topLinePunct w:val="0"/>
        <w:bidi w:val="0"/>
        <w:adjustRightInd w:val="0"/>
        <w:snapToGrid w:val="0"/>
        <w:spacing w:line="500" w:lineRule="exact"/>
        <w:ind w:firstLine="640" w:firstLineChars="200"/>
        <w:jc w:val="left"/>
        <w:textAlignment w:val="auto"/>
        <w:rPr>
          <w:rFonts w:hint="eastAsia" w:ascii="仿宋" w:hAnsi="仿宋" w:eastAsia="仿宋" w:cs="仿宋"/>
        </w:rPr>
      </w:pPr>
      <w:r>
        <w:rPr>
          <w:rFonts w:hint="eastAsia" w:ascii="仿宋" w:hAnsi="仿宋" w:eastAsia="仿宋" w:cs="仿宋"/>
          <w:color w:val="auto"/>
          <w:sz w:val="32"/>
          <w:szCs w:val="32"/>
        </w:rPr>
        <w:t>财政局。</w:t>
      </w:r>
      <w:r>
        <w:rPr>
          <w:rFonts w:hint="eastAsia" w:ascii="仿宋" w:hAnsi="仿宋" w:eastAsia="仿宋" w:cs="仿宋"/>
          <w:color w:val="auto"/>
          <w:sz w:val="32"/>
          <w:szCs w:val="32"/>
          <w:lang w:val="en-US" w:eastAsia="zh-CN"/>
        </w:rPr>
        <w:t>负责统筹农村生活污水治理设施运维资金的保障，同时对资金使用情况实施监督。</w:t>
      </w:r>
      <w:r>
        <w:rPr>
          <w:rFonts w:hint="eastAsia" w:ascii="仿宋" w:hAnsi="仿宋" w:eastAsia="仿宋" w:cs="仿宋"/>
          <w:b/>
          <w:bCs/>
          <w:color w:val="000000"/>
          <w:kern w:val="0"/>
          <w:sz w:val="31"/>
          <w:szCs w:val="31"/>
          <w:lang w:val="en-US" w:eastAsia="zh-CN" w:bidi="ar"/>
        </w:rPr>
        <w:t xml:space="preserve"> </w:t>
      </w:r>
    </w:p>
    <w:p w14:paraId="1E50665B">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rPr>
      </w:pPr>
      <w:r>
        <w:rPr>
          <w:rFonts w:hint="eastAsia" w:ascii="仿宋" w:hAnsi="仿宋" w:eastAsia="仿宋" w:cs="仿宋"/>
          <w:color w:val="auto"/>
          <w:sz w:val="32"/>
          <w:szCs w:val="32"/>
        </w:rPr>
        <w:t>住建局。统筹协调我区农村生活污水治理设施运维管理政策制定、计划汇总、预算编制及执行、按照要求每季度不定期进行督查，并将督查结果作为考核结果。</w:t>
      </w:r>
      <w:r>
        <w:rPr>
          <w:rFonts w:hint="eastAsia" w:ascii="仿宋_GB2312" w:hAnsi="仿宋_GB2312" w:eastAsia="仿宋_GB2312" w:cs="仿宋_GB2312"/>
          <w:color w:val="auto"/>
          <w:sz w:val="32"/>
          <w:szCs w:val="32"/>
        </w:rPr>
        <w:tab/>
      </w:r>
    </w:p>
    <w:p w14:paraId="7325AAF8">
      <w:pPr>
        <w:keepNext w:val="0"/>
        <w:keepLines w:val="0"/>
        <w:pageBreakBefore w:val="0"/>
        <w:kinsoku/>
        <w:overflowPunct/>
        <w:topLinePunct w:val="0"/>
        <w:bidi w:val="0"/>
        <w:adjustRightInd w:val="0"/>
        <w:snapToGrid w:val="0"/>
        <w:spacing w:line="500" w:lineRule="exact"/>
        <w:ind w:firstLine="880" w:firstLineChars="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（二）各街道办事处主要职责</w:t>
      </w:r>
    </w:p>
    <w:p w14:paraId="18871408">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各街道办事处作为责任主体，负责本行政区域农村生活污水治理设施日常管理等工作，落实专门管理人员，落实配套资金，建立健全农村生活污水治理设施的运行维护管理办法和制度、制定考核细则，指导、督促村级组织按各自职责开展日常运行维护管理。按照要求每月定期进行考核。积极做好农村生活污水治理设施长效运行维护的其他工作。</w:t>
      </w:r>
    </w:p>
    <w:p w14:paraId="24AE510A">
      <w:pPr>
        <w:keepNext w:val="0"/>
        <w:keepLines w:val="0"/>
        <w:pageBreakBefore w:val="0"/>
        <w:kinsoku/>
        <w:overflowPunct/>
        <w:topLinePunct w:val="0"/>
        <w:bidi w:val="0"/>
        <w:adjustRightInd w:val="0"/>
        <w:snapToGrid w:val="0"/>
        <w:spacing w:line="500" w:lineRule="exact"/>
        <w:ind w:firstLine="880" w:firstLineChars="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（三）行政村主要职责</w:t>
      </w:r>
    </w:p>
    <w:p w14:paraId="7E19F822">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政村作为落实主体，动员引导村民共同参与农村生活污水治理的运行维护工作，要把农村生活污水治理设施运行维护管理纳入村规民约。聘用有一定文化知识、责任心强的村民参与农村生活污水治理设施运行维护管理工作，配合第三方专业服务机构对污水收集系统和终端处理系统开展</w:t>
      </w: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rPr>
        <w:t>常情况检测、维修和设备更换等，做好设施防盗等保护工作。监督落实新建农宅的截污纳管工作。</w:t>
      </w:r>
    </w:p>
    <w:p w14:paraId="5ED43D49">
      <w:pPr>
        <w:keepNext w:val="0"/>
        <w:keepLines w:val="0"/>
        <w:pageBreakBefore w:val="0"/>
        <w:numPr>
          <w:ilvl w:val="-1"/>
          <w:numId w:val="0"/>
        </w:numPr>
        <w:kinsoku/>
        <w:overflowPunct/>
        <w:topLinePunct w:val="0"/>
        <w:bidi w:val="0"/>
        <w:adjustRightInd w:val="0"/>
        <w:snapToGrid w:val="0"/>
        <w:spacing w:line="500" w:lineRule="exact"/>
        <w:ind w:firstLine="880" w:firstLineChars="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农户主要职责</w:t>
      </w:r>
    </w:p>
    <w:p w14:paraId="686AC757">
      <w:pPr>
        <w:keepNext w:val="0"/>
        <w:keepLines w:val="0"/>
        <w:pageBreakBefore w:val="0"/>
        <w:numPr>
          <w:ilvl w:val="0"/>
          <w:numId w:val="0"/>
        </w:numPr>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主动检查自家厕所水、厨房水、洗涤水等接入状况，做好接户管、户用检查井渗漏、堵塞和破损等问题的上报，自觉管理房前屋后污水管网、清扫井及周边环境卫生，配合第三方专业服务机构做好日常运维工作。</w:t>
      </w:r>
    </w:p>
    <w:p w14:paraId="2D8A5A1A">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八、其他</w:t>
      </w:r>
    </w:p>
    <w:p w14:paraId="798A70E1">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（一）各街道应建立“政府扶持、群众自筹、社会参与”的资金筹措机制，保障农污设施的正常运行。</w:t>
      </w:r>
    </w:p>
    <w:p w14:paraId="6E47E2A1">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（二）本办法</w:t>
      </w:r>
      <w:r>
        <w:rPr>
          <w:rFonts w:hint="eastAsia" w:ascii="仿宋" w:hAnsi="仿宋" w:eastAsia="仿宋" w:cs="仿宋"/>
          <w:color w:val="auto"/>
          <w:sz w:val="32"/>
          <w:szCs w:val="32"/>
          <w:lang w:val="en-US" w:eastAsia="zh-CN"/>
        </w:rPr>
        <w:t>最终</w:t>
      </w:r>
      <w:r>
        <w:rPr>
          <w:rFonts w:hint="eastAsia" w:ascii="仿宋" w:hAnsi="仿宋" w:eastAsia="仿宋" w:cs="仿宋"/>
          <w:color w:val="auto"/>
          <w:sz w:val="32"/>
          <w:szCs w:val="32"/>
        </w:rPr>
        <w:t>由区住建局、财政局负责解释。</w:t>
      </w:r>
    </w:p>
    <w:p w14:paraId="29314DF2">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（三）本办法自发文日期起开始施行，原《杭州市钱塘区农村生活污水治理区级资金补助办法（试行）》失效。</w:t>
      </w:r>
    </w:p>
    <w:p w14:paraId="7D7C547D">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rPr>
      </w:pPr>
    </w:p>
    <w:p w14:paraId="3D5FCDA4">
      <w:pPr>
        <w:pStyle w:val="2"/>
        <w:keepNext w:val="0"/>
        <w:keepLines w:val="0"/>
        <w:pageBreakBefore w:val="0"/>
        <w:kinsoku/>
        <w:overflowPunct/>
        <w:topLinePunct w:val="0"/>
        <w:bidi w:val="0"/>
        <w:adjustRightInd w:val="0"/>
        <w:snapToGrid w:val="0"/>
        <w:spacing w:line="500" w:lineRule="exact"/>
        <w:ind w:left="0" w:firstLine="580" w:firstLineChars="200"/>
        <w:textAlignment w:val="auto"/>
        <w:rPr>
          <w:rFonts w:hint="eastAsia"/>
        </w:rPr>
      </w:pPr>
    </w:p>
    <w:p w14:paraId="7B111F40">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eastAsia="zh-CN"/>
        </w:rPr>
        <w:t>：</w:t>
      </w:r>
    </w:p>
    <w:p w14:paraId="71DAD83B">
      <w:pPr>
        <w:keepNext w:val="0"/>
        <w:keepLines w:val="0"/>
        <w:pageBreakBefore w:val="0"/>
        <w:numPr>
          <w:ilvl w:val="0"/>
          <w:numId w:val="1"/>
        </w:numPr>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杭州市钱塘区农村生活污水设施运维区级补助资金</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rPr>
        <w:t>申请表</w:t>
      </w:r>
    </w:p>
    <w:p w14:paraId="5019BED8">
      <w:pPr>
        <w:keepNext w:val="0"/>
        <w:keepLines w:val="0"/>
        <w:pageBreakBefore w:val="0"/>
        <w:numPr>
          <w:ilvl w:val="0"/>
          <w:numId w:val="1"/>
        </w:numPr>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杭州市钱塘区农村生活污水设施维修区级补助资金</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rPr>
        <w:t>申请表</w:t>
      </w:r>
    </w:p>
    <w:p w14:paraId="351408C0">
      <w:pPr>
        <w:keepNext w:val="0"/>
        <w:keepLines w:val="0"/>
        <w:pageBreakBefore w:val="0"/>
        <w:numPr>
          <w:ilvl w:val="0"/>
          <w:numId w:val="1"/>
        </w:numPr>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杭州市钱塘区农村生活污水设施</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改造区级补助</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rPr>
        <w:t>资金申请表</w:t>
      </w:r>
    </w:p>
    <w:p w14:paraId="3487C715">
      <w:pPr>
        <w:keepNext w:val="0"/>
        <w:keepLines w:val="0"/>
        <w:pageBreakBefore w:val="0"/>
        <w:numPr>
          <w:ilvl w:val="0"/>
          <w:numId w:val="1"/>
        </w:numPr>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受益农户汇总表（参考模板）</w:t>
      </w:r>
    </w:p>
    <w:p w14:paraId="159FB976">
      <w:pPr>
        <w:keepNext w:val="0"/>
        <w:keepLines w:val="0"/>
        <w:pageBreakBefore w:val="0"/>
        <w:numPr>
          <w:ilvl w:val="0"/>
          <w:numId w:val="1"/>
        </w:numPr>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受益出租户汇总表（参考模板）</w:t>
      </w:r>
    </w:p>
    <w:p w14:paraId="5549AC67">
      <w:pPr>
        <w:keepNext w:val="0"/>
        <w:keepLines w:val="0"/>
        <w:pageBreakBefore w:val="0"/>
        <w:numPr>
          <w:ilvl w:val="0"/>
          <w:numId w:val="1"/>
        </w:numPr>
        <w:kinsoku/>
        <w:overflowPunct/>
        <w:topLinePunct w:val="0"/>
        <w:bidi w:val="0"/>
        <w:adjustRightInd w:val="0"/>
        <w:snapToGrid w:val="0"/>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农村生活污水处理设施大修参考范围</w:t>
      </w:r>
    </w:p>
    <w:p w14:paraId="0382F6AB">
      <w:pPr>
        <w:keepNext w:val="0"/>
        <w:keepLines w:val="0"/>
        <w:pageBreakBefore w:val="0"/>
        <w:tabs>
          <w:tab w:val="left" w:pos="7191"/>
        </w:tabs>
        <w:kinsoku/>
        <w:overflowPunct/>
        <w:topLinePunct w:val="0"/>
        <w:bidi w:val="0"/>
        <w:adjustRightInd w:val="0"/>
        <w:snapToGrid w:val="0"/>
        <w:spacing w:line="500" w:lineRule="exact"/>
        <w:ind w:firstLine="640" w:firstLineChars="200"/>
        <w:jc w:val="left"/>
        <w:textAlignment w:val="auto"/>
        <w:rPr>
          <w:rFonts w:hint="eastAsia" w:ascii="黑体" w:hAnsi="黑体" w:eastAsia="黑体" w:cs="黑体"/>
          <w:color w:val="auto"/>
          <w:sz w:val="32"/>
          <w:szCs w:val="32"/>
          <w:lang w:val="en-US" w:eastAsia="zh-CN"/>
        </w:rPr>
      </w:pPr>
    </w:p>
    <w:p w14:paraId="2580132A">
      <w:pPr>
        <w:keepNext w:val="0"/>
        <w:keepLines w:val="0"/>
        <w:pageBreakBefore w:val="0"/>
        <w:kinsoku/>
        <w:overflowPunct/>
        <w:topLinePunct w:val="0"/>
        <w:bidi w:val="0"/>
        <w:spacing w:line="5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1E28DCFA">
      <w:pPr>
        <w:keepNext w:val="0"/>
        <w:keepLines w:val="0"/>
        <w:pageBreakBefore w:val="0"/>
        <w:tabs>
          <w:tab w:val="left" w:pos="7191"/>
        </w:tabs>
        <w:kinsoku/>
        <w:overflowPunct/>
        <w:topLinePunct w:val="0"/>
        <w:bidi w:val="0"/>
        <w:adjustRightInd w:val="0"/>
        <w:snapToGrid w:val="0"/>
        <w:spacing w:line="500" w:lineRule="exact"/>
        <w:ind w:firstLine="0" w:firstLineChars="0"/>
        <w:jc w:val="left"/>
        <w:textAlignment w:val="auto"/>
        <w:rPr>
          <w:rFonts w:hint="eastAsia" w:asciiTheme="minorEastAsia" w:hAnsiTheme="minorEastAsia" w:eastAsiaTheme="minorEastAsia" w:cstheme="minorEastAsia"/>
          <w:color w:val="auto"/>
          <w:sz w:val="20"/>
          <w:szCs w:val="20"/>
        </w:rPr>
      </w:pPr>
      <w:r>
        <w:rPr>
          <w:rFonts w:hint="eastAsia" w:ascii="黑体" w:hAnsi="黑体" w:eastAsia="黑体" w:cs="黑体"/>
          <w:color w:val="auto"/>
          <w:sz w:val="32"/>
          <w:szCs w:val="32"/>
          <w:lang w:val="en-US" w:eastAsia="zh-CN"/>
        </w:rPr>
        <w:t>附件１</w:t>
      </w:r>
      <w:r>
        <w:rPr>
          <w:rFonts w:hint="eastAsia" w:ascii="黑体" w:hAnsi="黑体" w:eastAsia="黑体" w:cs="黑体"/>
          <w:color w:val="auto"/>
          <w:sz w:val="32"/>
          <w:szCs w:val="32"/>
          <w:lang w:val="en-US" w:eastAsia="zh-CN"/>
        </w:rPr>
        <w:tab/>
      </w:r>
    </w:p>
    <w:p w14:paraId="0D6CBF3D">
      <w:pPr>
        <w:keepNext w:val="0"/>
        <w:keepLines w:val="0"/>
        <w:pageBreakBefore w:val="0"/>
        <w:kinsoku/>
        <w:overflowPunct/>
        <w:topLinePunct w:val="0"/>
        <w:bidi w:val="0"/>
        <w:adjustRightInd w:val="0"/>
        <w:snapToGrid w:val="0"/>
        <w:spacing w:line="500" w:lineRule="exact"/>
        <w:ind w:firstLine="400" w:firstLineChars="200"/>
        <w:textAlignment w:val="auto"/>
        <w:rPr>
          <w:rFonts w:hint="eastAsia" w:asciiTheme="minorEastAsia" w:hAnsiTheme="minorEastAsia" w:eastAsiaTheme="minorEastAsia" w:cstheme="minorEastAsia"/>
          <w:color w:val="auto"/>
          <w:sz w:val="20"/>
          <w:szCs w:val="20"/>
        </w:rPr>
      </w:pPr>
    </w:p>
    <w:p w14:paraId="5406ABC2">
      <w:pPr>
        <w:pStyle w:val="3"/>
        <w:keepNext w:val="0"/>
        <w:keepLines w:val="0"/>
        <w:pageBreakBefore w:val="0"/>
        <w:kinsoku/>
        <w:overflowPunct/>
        <w:topLinePunct w:val="0"/>
        <w:bidi w:val="0"/>
        <w:adjustRightInd w:val="0"/>
        <w:snapToGrid w:val="0"/>
        <w:spacing w:line="500" w:lineRule="exact"/>
        <w:ind w:left="0" w:right="0" w:firstLine="876" w:firstLineChars="20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spacing w:val="24"/>
          <w:w w:val="100"/>
          <w:lang w:eastAsia="zh-CN"/>
        </w:rPr>
        <w:t>杭州</w:t>
      </w:r>
      <w:r>
        <w:rPr>
          <w:rFonts w:hint="eastAsia" w:asciiTheme="minorEastAsia" w:hAnsiTheme="minorEastAsia" w:eastAsiaTheme="minorEastAsia" w:cstheme="minorEastAsia"/>
          <w:b w:val="0"/>
          <w:bCs w:val="0"/>
          <w:color w:val="auto"/>
          <w:spacing w:val="24"/>
          <w:w w:val="100"/>
          <w:lang w:val="en-US" w:eastAsia="zh-CN"/>
        </w:rPr>
        <w:t>市</w:t>
      </w:r>
      <w:r>
        <w:rPr>
          <w:rFonts w:hint="eastAsia" w:asciiTheme="minorEastAsia" w:hAnsiTheme="minorEastAsia" w:eastAsiaTheme="minorEastAsia" w:cstheme="minorEastAsia"/>
          <w:b w:val="0"/>
          <w:bCs w:val="0"/>
          <w:color w:val="auto"/>
          <w:spacing w:val="24"/>
          <w:w w:val="100"/>
          <w:lang w:eastAsia="zh-CN"/>
        </w:rPr>
        <w:t>钱塘区</w:t>
      </w:r>
      <w:r>
        <w:rPr>
          <w:rFonts w:hint="eastAsia" w:asciiTheme="minorEastAsia" w:hAnsiTheme="minorEastAsia" w:eastAsiaTheme="minorEastAsia" w:cstheme="minorEastAsia"/>
          <w:b w:val="0"/>
          <w:bCs w:val="0"/>
          <w:color w:val="auto"/>
          <w:spacing w:val="24"/>
          <w:w w:val="100"/>
        </w:rPr>
        <w:t>农村生活污水设施运</w:t>
      </w:r>
      <w:r>
        <w:rPr>
          <w:rFonts w:hint="eastAsia" w:asciiTheme="minorEastAsia" w:hAnsiTheme="minorEastAsia" w:eastAsiaTheme="minorEastAsia" w:cstheme="minorEastAsia"/>
          <w:b w:val="0"/>
          <w:bCs w:val="0"/>
          <w:color w:val="auto"/>
          <w:spacing w:val="0"/>
          <w:w w:val="100"/>
        </w:rPr>
        <w:t>维</w:t>
      </w:r>
      <w:r>
        <w:rPr>
          <w:rFonts w:hint="eastAsia" w:asciiTheme="minorEastAsia" w:hAnsiTheme="minorEastAsia" w:eastAsiaTheme="minorEastAsia" w:cstheme="minorEastAsia"/>
          <w:b w:val="0"/>
          <w:bCs w:val="0"/>
          <w:color w:val="auto"/>
          <w:spacing w:val="24"/>
          <w:w w:val="100"/>
        </w:rPr>
        <w:t>区级补助资金申请</w:t>
      </w:r>
      <w:r>
        <w:rPr>
          <w:rFonts w:hint="eastAsia" w:asciiTheme="minorEastAsia" w:hAnsiTheme="minorEastAsia" w:eastAsiaTheme="minorEastAsia" w:cstheme="minorEastAsia"/>
          <w:b w:val="0"/>
          <w:bCs w:val="0"/>
          <w:color w:val="auto"/>
          <w:spacing w:val="0"/>
          <w:w w:val="100"/>
        </w:rPr>
        <w:t>表</w:t>
      </w:r>
    </w:p>
    <w:p w14:paraId="5B0137A6">
      <w:pPr>
        <w:keepNext w:val="0"/>
        <w:keepLines w:val="0"/>
        <w:pageBreakBefore w:val="0"/>
        <w:kinsoku/>
        <w:overflowPunct/>
        <w:topLinePunct w:val="0"/>
        <w:bidi w:val="0"/>
        <w:adjustRightInd w:val="0"/>
        <w:snapToGrid w:val="0"/>
        <w:spacing w:before="0" w:line="500" w:lineRule="exact"/>
        <w:ind w:firstLine="320" w:firstLineChars="200"/>
        <w:textAlignment w:val="auto"/>
        <w:rPr>
          <w:rFonts w:hint="eastAsia" w:asciiTheme="minorEastAsia" w:hAnsiTheme="minorEastAsia" w:eastAsiaTheme="minorEastAsia" w:cstheme="minorEastAsia"/>
          <w:color w:val="auto"/>
          <w:sz w:val="16"/>
          <w:szCs w:val="16"/>
        </w:rPr>
      </w:pPr>
    </w:p>
    <w:p w14:paraId="7D8AA0FF">
      <w:pPr>
        <w:keepNext w:val="0"/>
        <w:keepLines w:val="0"/>
        <w:pageBreakBefore w:val="0"/>
        <w:kinsoku/>
        <w:overflowPunct/>
        <w:topLinePunct w:val="0"/>
        <w:bidi w:val="0"/>
        <w:adjustRightInd w:val="0"/>
        <w:snapToGrid w:val="0"/>
        <w:spacing w:before="0" w:line="500" w:lineRule="exact"/>
        <w:ind w:firstLine="502" w:firstLineChars="200"/>
        <w:jc w:val="left"/>
        <w:textAlignment w:val="auto"/>
        <w:rPr>
          <w:rFonts w:hint="eastAsia" w:asciiTheme="minorEastAsia" w:hAnsiTheme="minorEastAsia" w:eastAsiaTheme="minorEastAsia" w:cstheme="minorEastAsia"/>
          <w:color w:val="auto"/>
          <w:sz w:val="4"/>
          <w:szCs w:val="4"/>
        </w:rPr>
      </w:pPr>
      <w:r>
        <w:rPr>
          <w:rFonts w:hint="eastAsia" w:asciiTheme="minorEastAsia" w:hAnsiTheme="minorEastAsia" w:eastAsiaTheme="minorEastAsia" w:cstheme="minorEastAsia"/>
          <w:b w:val="0"/>
          <w:bCs w:val="0"/>
          <w:color w:val="auto"/>
          <w:spacing w:val="4"/>
          <w:w w:val="90"/>
          <w:sz w:val="27"/>
          <w:szCs w:val="27"/>
        </w:rPr>
        <w:t>填报日期</w:t>
      </w:r>
      <w:r>
        <w:rPr>
          <w:rFonts w:hint="eastAsia" w:asciiTheme="minorEastAsia" w:hAnsiTheme="minorEastAsia" w:eastAsiaTheme="minorEastAsia" w:cstheme="minorEastAsia"/>
          <w:b w:val="0"/>
          <w:bCs w:val="0"/>
          <w:color w:val="auto"/>
          <w:spacing w:val="0"/>
          <w:w w:val="90"/>
          <w:sz w:val="27"/>
          <w:szCs w:val="27"/>
        </w:rPr>
        <w:t>：</w:t>
      </w:r>
    </w:p>
    <w:tbl>
      <w:tblPr>
        <w:tblStyle w:val="6"/>
        <w:tblW w:w="8844" w:type="dxa"/>
        <w:jc w:val="center"/>
        <w:tblLayout w:type="fixed"/>
        <w:tblCellMar>
          <w:top w:w="0" w:type="dxa"/>
          <w:left w:w="0" w:type="dxa"/>
          <w:bottom w:w="0" w:type="dxa"/>
          <w:right w:w="0" w:type="dxa"/>
        </w:tblCellMar>
      </w:tblPr>
      <w:tblGrid>
        <w:gridCol w:w="1537"/>
        <w:gridCol w:w="1537"/>
        <w:gridCol w:w="1537"/>
        <w:gridCol w:w="1368"/>
        <w:gridCol w:w="1751"/>
        <w:gridCol w:w="1114"/>
      </w:tblGrid>
      <w:tr w14:paraId="0FCF77B2">
        <w:tblPrEx>
          <w:tblCellMar>
            <w:top w:w="0" w:type="dxa"/>
            <w:left w:w="0" w:type="dxa"/>
            <w:bottom w:w="0" w:type="dxa"/>
            <w:right w:w="0" w:type="dxa"/>
          </w:tblCellMar>
        </w:tblPrEx>
        <w:trPr>
          <w:trHeight w:val="1074" w:hRule="exact"/>
          <w:jc w:val="center"/>
        </w:trPr>
        <w:tc>
          <w:tcPr>
            <w:tcW w:w="1537" w:type="dxa"/>
            <w:tcBorders>
              <w:top w:val="single" w:color="231F20" w:sz="6" w:space="0"/>
              <w:left w:val="single" w:color="231F20" w:sz="6" w:space="0"/>
              <w:bottom w:val="single" w:color="231F20" w:sz="2" w:space="0"/>
              <w:right w:val="single" w:color="231F20" w:sz="2" w:space="0"/>
            </w:tcBorders>
            <w:vAlign w:val="center"/>
          </w:tcPr>
          <w:p w14:paraId="4025607A">
            <w:pPr>
              <w:pStyle w:val="10"/>
              <w:keepNext w:val="0"/>
              <w:keepLines w:val="0"/>
              <w:pageBreakBefore w:val="0"/>
              <w:kinsoku/>
              <w:overflowPunct/>
              <w:topLinePunct w:val="0"/>
              <w:bidi w:val="0"/>
              <w:adjustRightInd w:val="0"/>
              <w:snapToGrid w:val="0"/>
              <w:spacing w:before="0"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申报部</w:t>
            </w:r>
            <w:r>
              <w:rPr>
                <w:rFonts w:hint="eastAsia" w:asciiTheme="minorEastAsia" w:hAnsiTheme="minorEastAsia" w:eastAsiaTheme="minorEastAsia" w:cstheme="minorEastAsia"/>
                <w:b w:val="0"/>
                <w:bCs w:val="0"/>
                <w:color w:val="auto"/>
                <w:spacing w:val="0"/>
                <w:w w:val="100"/>
                <w:sz w:val="27"/>
                <w:szCs w:val="27"/>
              </w:rPr>
              <w:t>门</w:t>
            </w:r>
          </w:p>
          <w:p w14:paraId="0B67DA66">
            <w:pPr>
              <w:pStyle w:val="10"/>
              <w:keepNext w:val="0"/>
              <w:keepLines w:val="0"/>
              <w:pageBreakBefore w:val="0"/>
              <w:kinsoku/>
              <w:overflowPunct/>
              <w:topLinePunct w:val="0"/>
              <w:bidi w:val="0"/>
              <w:adjustRightInd w:val="0"/>
              <w:snapToGrid w:val="0"/>
              <w:spacing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0"/>
                <w:w w:val="70"/>
                <w:sz w:val="27"/>
                <w:szCs w:val="27"/>
              </w:rPr>
              <w:t>（</w:t>
            </w:r>
            <w:r>
              <w:rPr>
                <w:rFonts w:hint="eastAsia" w:asciiTheme="minorEastAsia" w:hAnsiTheme="minorEastAsia" w:eastAsiaTheme="minorEastAsia" w:cstheme="minorEastAsia"/>
                <w:b w:val="0"/>
                <w:bCs w:val="0"/>
                <w:color w:val="auto"/>
                <w:spacing w:val="3"/>
                <w:w w:val="70"/>
                <w:sz w:val="27"/>
                <w:szCs w:val="27"/>
              </w:rPr>
              <w:t>盖章</w:t>
            </w:r>
            <w:r>
              <w:rPr>
                <w:rFonts w:hint="eastAsia" w:asciiTheme="minorEastAsia" w:hAnsiTheme="minorEastAsia" w:eastAsiaTheme="minorEastAsia" w:cstheme="minorEastAsia"/>
                <w:b w:val="0"/>
                <w:bCs w:val="0"/>
                <w:color w:val="auto"/>
                <w:spacing w:val="0"/>
                <w:w w:val="70"/>
                <w:sz w:val="27"/>
                <w:szCs w:val="27"/>
              </w:rPr>
              <w:t>）</w:t>
            </w:r>
          </w:p>
        </w:tc>
        <w:tc>
          <w:tcPr>
            <w:tcW w:w="1537" w:type="dxa"/>
            <w:tcBorders>
              <w:top w:val="single" w:color="231F20" w:sz="6" w:space="0"/>
              <w:left w:val="single" w:color="231F20" w:sz="2" w:space="0"/>
              <w:bottom w:val="single" w:color="231F20" w:sz="2" w:space="0"/>
              <w:right w:val="single" w:color="231F20" w:sz="2" w:space="0"/>
            </w:tcBorders>
            <w:vAlign w:val="center"/>
          </w:tcPr>
          <w:p w14:paraId="5DA5DDA3">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c>
          <w:tcPr>
            <w:tcW w:w="1537" w:type="dxa"/>
            <w:tcBorders>
              <w:top w:val="single" w:color="231F20" w:sz="6" w:space="0"/>
              <w:left w:val="single" w:color="231F20" w:sz="2" w:space="0"/>
              <w:bottom w:val="single" w:color="231F20" w:sz="2" w:space="0"/>
              <w:right w:val="single" w:color="231F20" w:sz="2" w:space="0"/>
            </w:tcBorders>
            <w:vAlign w:val="center"/>
          </w:tcPr>
          <w:p w14:paraId="707A9ABF">
            <w:pPr>
              <w:pStyle w:val="10"/>
              <w:keepNext w:val="0"/>
              <w:keepLines w:val="0"/>
              <w:pageBreakBefore w:val="0"/>
              <w:kinsoku/>
              <w:overflowPunct/>
              <w:topLinePunct w:val="0"/>
              <w:bidi w:val="0"/>
              <w:adjustRightInd w:val="0"/>
              <w:snapToGrid w:val="0"/>
              <w:spacing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申请资</w:t>
            </w:r>
            <w:r>
              <w:rPr>
                <w:rFonts w:hint="eastAsia" w:asciiTheme="minorEastAsia" w:hAnsiTheme="minorEastAsia" w:eastAsiaTheme="minorEastAsia" w:cstheme="minorEastAsia"/>
                <w:b w:val="0"/>
                <w:bCs w:val="0"/>
                <w:color w:val="auto"/>
                <w:spacing w:val="0"/>
                <w:w w:val="100"/>
                <w:sz w:val="27"/>
                <w:szCs w:val="27"/>
              </w:rPr>
              <w:t>金</w:t>
            </w:r>
          </w:p>
        </w:tc>
        <w:tc>
          <w:tcPr>
            <w:tcW w:w="1368" w:type="dxa"/>
            <w:tcBorders>
              <w:top w:val="single" w:color="231F20" w:sz="6" w:space="0"/>
              <w:left w:val="single" w:color="231F20" w:sz="2" w:space="0"/>
              <w:bottom w:val="single" w:color="231F20" w:sz="2" w:space="0"/>
              <w:right w:val="single" w:color="231F20" w:sz="2" w:space="0"/>
            </w:tcBorders>
            <w:vAlign w:val="center"/>
          </w:tcPr>
          <w:p w14:paraId="0D39CA8B">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c>
          <w:tcPr>
            <w:tcW w:w="1751" w:type="dxa"/>
            <w:tcBorders>
              <w:top w:val="single" w:color="231F20" w:sz="6" w:space="0"/>
              <w:left w:val="single" w:color="231F20" w:sz="2" w:space="0"/>
              <w:bottom w:val="single" w:color="231F20" w:sz="2" w:space="0"/>
              <w:right w:val="single" w:color="231F20" w:sz="2" w:space="0"/>
            </w:tcBorders>
            <w:vAlign w:val="center"/>
          </w:tcPr>
          <w:p w14:paraId="614FADBC">
            <w:pPr>
              <w:pStyle w:val="10"/>
              <w:keepNext w:val="0"/>
              <w:keepLines w:val="0"/>
              <w:pageBreakBefore w:val="0"/>
              <w:kinsoku/>
              <w:overflowPunct/>
              <w:topLinePunct w:val="0"/>
              <w:bidi w:val="0"/>
              <w:adjustRightInd w:val="0"/>
              <w:snapToGrid w:val="0"/>
              <w:spacing w:line="500" w:lineRule="exact"/>
              <w:ind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已申</w:t>
            </w:r>
            <w:r>
              <w:rPr>
                <w:rFonts w:hint="eastAsia" w:asciiTheme="minorEastAsia" w:hAnsiTheme="minorEastAsia" w:eastAsiaTheme="minorEastAsia" w:cstheme="minorEastAsia"/>
                <w:b w:val="0"/>
                <w:bCs w:val="0"/>
                <w:color w:val="auto"/>
                <w:spacing w:val="0"/>
                <w:w w:val="100"/>
                <w:sz w:val="27"/>
                <w:szCs w:val="27"/>
              </w:rPr>
              <w:t>请</w:t>
            </w:r>
            <w:r>
              <w:rPr>
                <w:rFonts w:hint="eastAsia" w:asciiTheme="minorEastAsia" w:hAnsiTheme="minorEastAsia" w:eastAsiaTheme="minorEastAsia" w:cstheme="minorEastAsia"/>
                <w:b w:val="0"/>
                <w:bCs w:val="0"/>
                <w:color w:val="auto"/>
                <w:spacing w:val="4"/>
                <w:w w:val="100"/>
                <w:sz w:val="27"/>
                <w:szCs w:val="27"/>
              </w:rPr>
              <w:t>资</w:t>
            </w:r>
            <w:r>
              <w:rPr>
                <w:rFonts w:hint="eastAsia" w:asciiTheme="minorEastAsia" w:hAnsiTheme="minorEastAsia" w:eastAsiaTheme="minorEastAsia" w:cstheme="minorEastAsia"/>
                <w:b w:val="0"/>
                <w:bCs w:val="0"/>
                <w:color w:val="auto"/>
                <w:spacing w:val="0"/>
                <w:w w:val="100"/>
                <w:sz w:val="27"/>
                <w:szCs w:val="27"/>
              </w:rPr>
              <w:t>金</w:t>
            </w:r>
          </w:p>
        </w:tc>
        <w:tc>
          <w:tcPr>
            <w:tcW w:w="1114" w:type="dxa"/>
            <w:tcBorders>
              <w:top w:val="single" w:color="231F20" w:sz="6" w:space="0"/>
              <w:left w:val="single" w:color="231F20" w:sz="2" w:space="0"/>
              <w:bottom w:val="single" w:color="231F20" w:sz="2" w:space="0"/>
              <w:right w:val="single" w:color="231F20" w:sz="6" w:space="0"/>
            </w:tcBorders>
            <w:vAlign w:val="center"/>
          </w:tcPr>
          <w:p w14:paraId="0713B0A9">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r>
      <w:tr w14:paraId="2DB5E4ED">
        <w:tblPrEx>
          <w:tblCellMar>
            <w:top w:w="0" w:type="dxa"/>
            <w:left w:w="0" w:type="dxa"/>
            <w:bottom w:w="0" w:type="dxa"/>
            <w:right w:w="0" w:type="dxa"/>
          </w:tblCellMar>
        </w:tblPrEx>
        <w:trPr>
          <w:trHeight w:val="2439"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center"/>
          </w:tcPr>
          <w:p w14:paraId="09E5EA91">
            <w:pPr>
              <w:pStyle w:val="10"/>
              <w:keepNext w:val="0"/>
              <w:keepLines w:val="0"/>
              <w:pageBreakBefore w:val="0"/>
              <w:kinsoku/>
              <w:overflowPunct/>
              <w:topLinePunct w:val="0"/>
              <w:bidi w:val="0"/>
              <w:adjustRightInd w:val="0"/>
              <w:snapToGrid w:val="0"/>
              <w:spacing w:before="0" w:line="500" w:lineRule="exact"/>
              <w:ind w:left="0" w:right="0" w:firstLine="0" w:firstLineChars="0"/>
              <w:jc w:val="left"/>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90"/>
                <w:sz w:val="27"/>
                <w:szCs w:val="27"/>
              </w:rPr>
              <w:t>相关附件</w:t>
            </w:r>
            <w:r>
              <w:rPr>
                <w:rFonts w:hint="eastAsia" w:asciiTheme="minorEastAsia" w:hAnsiTheme="minorEastAsia" w:eastAsiaTheme="minorEastAsia" w:cstheme="minorEastAsia"/>
                <w:b w:val="0"/>
                <w:bCs w:val="0"/>
                <w:color w:val="auto"/>
                <w:spacing w:val="0"/>
                <w:w w:val="90"/>
                <w:sz w:val="27"/>
                <w:szCs w:val="27"/>
              </w:rPr>
              <w:t>：</w:t>
            </w:r>
          </w:p>
          <w:p w14:paraId="65480183">
            <w:pPr>
              <w:keepNext w:val="0"/>
              <w:keepLines w:val="0"/>
              <w:pageBreakBefore w:val="0"/>
              <w:numPr>
                <w:ilvl w:val="0"/>
                <w:numId w:val="2"/>
              </w:numPr>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b w:val="0"/>
                <w:bCs w:val="0"/>
                <w:color w:val="auto"/>
                <w:spacing w:val="4"/>
                <w:w w:val="90"/>
                <w:kern w:val="2"/>
                <w:sz w:val="24"/>
                <w:szCs w:val="24"/>
                <w:lang w:val="en-US" w:eastAsia="zh-CN" w:bidi="ar-SA"/>
              </w:rPr>
            </w:pPr>
            <w:r>
              <w:rPr>
                <w:rFonts w:hint="eastAsia" w:ascii="宋体" w:hAnsi="宋体" w:eastAsia="宋体" w:cs="宋体"/>
                <w:b w:val="0"/>
                <w:bCs w:val="0"/>
                <w:color w:val="auto"/>
                <w:spacing w:val="4"/>
                <w:w w:val="90"/>
                <w:kern w:val="2"/>
                <w:sz w:val="24"/>
                <w:szCs w:val="24"/>
                <w:lang w:val="en-US" w:eastAsia="zh-CN" w:bidi="ar-SA"/>
              </w:rPr>
              <w:t>运维合同复印件；</w:t>
            </w:r>
          </w:p>
          <w:p w14:paraId="089CEEB7">
            <w:pPr>
              <w:keepNext w:val="0"/>
              <w:keepLines w:val="0"/>
              <w:pageBreakBefore w:val="0"/>
              <w:numPr>
                <w:ilvl w:val="0"/>
                <w:numId w:val="2"/>
              </w:numPr>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val="0"/>
                <w:bCs w:val="0"/>
                <w:color w:val="auto"/>
                <w:spacing w:val="4"/>
                <w:w w:val="90"/>
                <w:kern w:val="2"/>
                <w:sz w:val="24"/>
                <w:szCs w:val="24"/>
                <w:lang w:val="en-US" w:eastAsia="zh-CN" w:bidi="ar-SA"/>
              </w:rPr>
              <w:t>受益农户汇总表；</w:t>
            </w:r>
          </w:p>
          <w:p w14:paraId="6BE3403D">
            <w:pPr>
              <w:keepNext w:val="0"/>
              <w:keepLines w:val="0"/>
              <w:pageBreakBefore w:val="0"/>
              <w:numPr>
                <w:ilvl w:val="0"/>
                <w:numId w:val="2"/>
              </w:numPr>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val="0"/>
                <w:bCs w:val="0"/>
                <w:color w:val="auto"/>
                <w:spacing w:val="4"/>
                <w:w w:val="90"/>
                <w:kern w:val="2"/>
                <w:sz w:val="24"/>
                <w:szCs w:val="24"/>
                <w:lang w:val="en-US" w:eastAsia="zh-CN" w:bidi="ar-SA"/>
              </w:rPr>
              <w:t>受益出租户汇总表；</w:t>
            </w:r>
          </w:p>
          <w:p w14:paraId="502D4E3B">
            <w:pPr>
              <w:keepNext w:val="0"/>
              <w:keepLines w:val="0"/>
              <w:pageBreakBefore w:val="0"/>
              <w:numPr>
                <w:ilvl w:val="0"/>
                <w:numId w:val="2"/>
              </w:numPr>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val="0"/>
                <w:bCs w:val="0"/>
                <w:color w:val="auto"/>
                <w:spacing w:val="4"/>
                <w:w w:val="90"/>
                <w:kern w:val="2"/>
                <w:sz w:val="24"/>
                <w:szCs w:val="24"/>
                <w:lang w:val="en-US" w:eastAsia="zh-CN" w:bidi="ar-SA"/>
              </w:rPr>
              <w:t>受益出租户相关证明；</w:t>
            </w:r>
          </w:p>
          <w:p w14:paraId="5B9ABD47">
            <w:pPr>
              <w:keepNext w:val="0"/>
              <w:keepLines w:val="0"/>
              <w:pageBreakBefore w:val="0"/>
              <w:numPr>
                <w:ilvl w:val="0"/>
                <w:numId w:val="2"/>
              </w:numPr>
              <w:kinsoku/>
              <w:overflowPunct/>
              <w:topLinePunct w:val="0"/>
              <w:bidi w:val="0"/>
              <w:adjustRightInd w:val="0"/>
              <w:snapToGrid w:val="0"/>
              <w:spacing w:line="5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val="0"/>
                <w:bCs w:val="0"/>
                <w:color w:val="auto"/>
                <w:spacing w:val="4"/>
                <w:w w:val="90"/>
                <w:kern w:val="2"/>
                <w:sz w:val="24"/>
                <w:szCs w:val="24"/>
                <w:lang w:val="en-US" w:eastAsia="zh-CN" w:bidi="ar-SA"/>
              </w:rPr>
              <w:t>杭州市钱塘区农村生活污水治理工作年度考核结果</w:t>
            </w:r>
            <w:r>
              <w:rPr>
                <w:rFonts w:hint="eastAsia" w:ascii="宋体" w:hAnsi="宋体" w:eastAsia="宋体" w:cs="宋体"/>
                <w:color w:val="auto"/>
                <w:sz w:val="24"/>
                <w:szCs w:val="24"/>
              </w:rPr>
              <w:t>。</w:t>
            </w:r>
          </w:p>
          <w:p w14:paraId="10200C74">
            <w:pPr>
              <w:pStyle w:val="10"/>
              <w:keepNext w:val="0"/>
              <w:keepLines w:val="0"/>
              <w:pageBreakBefore w:val="0"/>
              <w:kinsoku/>
              <w:overflowPunct/>
              <w:topLinePunct w:val="0"/>
              <w:bidi w:val="0"/>
              <w:adjustRightInd w:val="0"/>
              <w:snapToGrid w:val="0"/>
              <w:spacing w:line="500" w:lineRule="exact"/>
              <w:ind w:right="0" w:firstLine="0" w:firstLineChars="0"/>
              <w:jc w:val="center"/>
              <w:textAlignment w:val="auto"/>
              <w:rPr>
                <w:rFonts w:hint="eastAsia" w:asciiTheme="minorEastAsia" w:hAnsiTheme="minorEastAsia" w:eastAsiaTheme="minorEastAsia" w:cstheme="minorEastAsia"/>
                <w:color w:val="auto"/>
                <w:sz w:val="27"/>
                <w:szCs w:val="27"/>
              </w:rPr>
            </w:pPr>
          </w:p>
        </w:tc>
      </w:tr>
      <w:tr w14:paraId="534C1BD1">
        <w:tblPrEx>
          <w:tblCellMar>
            <w:top w:w="0" w:type="dxa"/>
            <w:left w:w="0" w:type="dxa"/>
            <w:bottom w:w="0" w:type="dxa"/>
            <w:right w:w="0" w:type="dxa"/>
          </w:tblCellMar>
        </w:tblPrEx>
        <w:trPr>
          <w:trHeight w:val="1335"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center"/>
          </w:tcPr>
          <w:p w14:paraId="0793F30E">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经办人：</w:t>
            </w:r>
          </w:p>
          <w:p w14:paraId="6299292B">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right"/>
              <w:textAlignment w:val="auto"/>
              <w:rPr>
                <w:rFonts w:hint="eastAsia" w:asciiTheme="minorEastAsia" w:hAnsiTheme="minorEastAsia" w:cstheme="minorEastAsia"/>
                <w:color w:val="auto"/>
                <w:sz w:val="24"/>
                <w:szCs w:val="24"/>
                <w:lang w:val="en-US" w:eastAsia="zh-CN"/>
              </w:rPr>
            </w:pPr>
          </w:p>
          <w:p w14:paraId="4DF9A320">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right"/>
              <w:textAlignment w:val="auto"/>
              <w:rPr>
                <w:rFonts w:hint="eastAsia" w:asciiTheme="minorEastAsia" w:hAnsiTheme="minorEastAsia" w:cstheme="minorEastAsia"/>
                <w:color w:val="auto"/>
                <w:sz w:val="24"/>
                <w:szCs w:val="24"/>
                <w:lang w:val="en-US" w:eastAsia="zh-CN"/>
              </w:rPr>
            </w:pPr>
          </w:p>
          <w:p w14:paraId="7B67A41C">
            <w:pPr>
              <w:pStyle w:val="10"/>
              <w:keepNext w:val="0"/>
              <w:keepLines w:val="0"/>
              <w:pageBreakBefore w:val="0"/>
              <w:numPr>
                <w:ilvl w:val="0"/>
                <w:numId w:val="0"/>
              </w:numPr>
              <w:tabs>
                <w:tab w:val="left" w:pos="6218"/>
                <w:tab w:val="left" w:pos="7056"/>
                <w:tab w:val="left" w:pos="7894"/>
              </w:tabs>
              <w:kinsoku/>
              <w:wordWrap w:val="0"/>
              <w:overflowPunct/>
              <w:topLinePunct w:val="0"/>
              <w:bidi w:val="0"/>
              <w:adjustRightInd w:val="0"/>
              <w:snapToGrid w:val="0"/>
              <w:spacing w:line="500" w:lineRule="exact"/>
              <w:ind w:left="0" w:leftChars="0" w:right="0" w:rightChars="0" w:firstLine="0" w:firstLineChars="0"/>
              <w:jc w:val="right"/>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年  月  日</w:t>
            </w:r>
          </w:p>
        </w:tc>
      </w:tr>
      <w:tr w14:paraId="79BBCE01">
        <w:tblPrEx>
          <w:tblCellMar>
            <w:top w:w="0" w:type="dxa"/>
            <w:left w:w="0" w:type="dxa"/>
            <w:bottom w:w="0" w:type="dxa"/>
            <w:right w:w="0" w:type="dxa"/>
          </w:tblCellMar>
        </w:tblPrEx>
        <w:trPr>
          <w:trHeight w:val="1450"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center"/>
          </w:tcPr>
          <w:p w14:paraId="1E4B5E24">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科室负责人：</w:t>
            </w:r>
          </w:p>
          <w:p w14:paraId="5FC567C1">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right"/>
              <w:textAlignment w:val="auto"/>
              <w:rPr>
                <w:rFonts w:hint="eastAsia" w:asciiTheme="minorEastAsia" w:hAnsiTheme="minorEastAsia" w:cstheme="minorEastAsia"/>
                <w:color w:val="auto"/>
                <w:sz w:val="24"/>
                <w:szCs w:val="24"/>
                <w:lang w:val="en-US" w:eastAsia="zh-CN"/>
              </w:rPr>
            </w:pPr>
          </w:p>
          <w:p w14:paraId="63EEAC80">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0" w:leftChars="0" w:right="0" w:rightChars="0" w:firstLine="0" w:firstLineChars="0"/>
              <w:jc w:val="right"/>
              <w:textAlignment w:val="auto"/>
              <w:rPr>
                <w:rFonts w:hint="eastAsia" w:asciiTheme="minorEastAsia" w:hAnsiTheme="minorEastAsia" w:cstheme="minorEastAsia"/>
                <w:color w:val="auto"/>
                <w:sz w:val="24"/>
                <w:szCs w:val="24"/>
                <w:lang w:val="en-US" w:eastAsia="zh-CN"/>
              </w:rPr>
            </w:pPr>
          </w:p>
          <w:p w14:paraId="075AACBB">
            <w:pPr>
              <w:pStyle w:val="10"/>
              <w:keepNext w:val="0"/>
              <w:keepLines w:val="0"/>
              <w:pageBreakBefore w:val="0"/>
              <w:numPr>
                <w:ilvl w:val="0"/>
                <w:numId w:val="0"/>
              </w:numPr>
              <w:tabs>
                <w:tab w:val="left" w:pos="6218"/>
                <w:tab w:val="left" w:pos="7056"/>
                <w:tab w:val="left" w:pos="7894"/>
              </w:tabs>
              <w:kinsoku/>
              <w:wordWrap w:val="0"/>
              <w:overflowPunct/>
              <w:topLinePunct w:val="0"/>
              <w:bidi w:val="0"/>
              <w:adjustRightInd w:val="0"/>
              <w:snapToGrid w:val="0"/>
              <w:spacing w:line="500" w:lineRule="exact"/>
              <w:ind w:left="0" w:leftChars="0" w:right="0" w:rightChars="0" w:firstLine="0" w:firstLineChars="0"/>
              <w:jc w:val="righ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年  月  日</w:t>
            </w:r>
          </w:p>
        </w:tc>
      </w:tr>
      <w:tr w14:paraId="23E41A19">
        <w:tblPrEx>
          <w:tblCellMar>
            <w:top w:w="0" w:type="dxa"/>
            <w:left w:w="0" w:type="dxa"/>
            <w:bottom w:w="0" w:type="dxa"/>
            <w:right w:w="0" w:type="dxa"/>
          </w:tblCellMar>
        </w:tblPrEx>
        <w:trPr>
          <w:trHeight w:val="1805"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center"/>
          </w:tcPr>
          <w:p w14:paraId="0B8F9485">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局室负责人：</w:t>
            </w:r>
          </w:p>
          <w:p w14:paraId="4F0FA9EB">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right"/>
              <w:textAlignment w:val="auto"/>
              <w:rPr>
                <w:rFonts w:hint="eastAsia" w:asciiTheme="minorEastAsia" w:hAnsiTheme="minorEastAsia" w:cstheme="minorEastAsia"/>
                <w:color w:val="auto"/>
                <w:sz w:val="24"/>
                <w:szCs w:val="24"/>
                <w:lang w:val="en-US" w:eastAsia="zh-CN"/>
              </w:rPr>
            </w:pPr>
          </w:p>
          <w:p w14:paraId="41AC6114">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right"/>
              <w:textAlignment w:val="auto"/>
              <w:rPr>
                <w:rFonts w:hint="eastAsia" w:asciiTheme="minorEastAsia" w:hAnsiTheme="minorEastAsia" w:cstheme="minorEastAsia"/>
                <w:color w:val="auto"/>
                <w:sz w:val="24"/>
                <w:szCs w:val="24"/>
                <w:lang w:val="en-US" w:eastAsia="zh-CN"/>
              </w:rPr>
            </w:pPr>
          </w:p>
          <w:p w14:paraId="512587C6">
            <w:pPr>
              <w:pStyle w:val="10"/>
              <w:keepNext w:val="0"/>
              <w:keepLines w:val="0"/>
              <w:pageBreakBefore w:val="0"/>
              <w:numPr>
                <w:ilvl w:val="0"/>
                <w:numId w:val="0"/>
              </w:numPr>
              <w:tabs>
                <w:tab w:val="left" w:pos="6218"/>
                <w:tab w:val="left" w:pos="7056"/>
                <w:tab w:val="left" w:pos="7894"/>
              </w:tabs>
              <w:kinsoku/>
              <w:wordWrap w:val="0"/>
              <w:overflowPunct/>
              <w:topLinePunct w:val="0"/>
              <w:bidi w:val="0"/>
              <w:adjustRightInd w:val="0"/>
              <w:snapToGrid w:val="0"/>
              <w:spacing w:line="500" w:lineRule="exact"/>
              <w:ind w:leftChars="0" w:right="0" w:rightChars="0" w:firstLine="0" w:firstLineChars="0"/>
              <w:jc w:val="right"/>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盖章：    </w:t>
            </w:r>
          </w:p>
          <w:p w14:paraId="5B56522B">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0" w:leftChars="0" w:right="0" w:rightChars="0" w:firstLine="0" w:firstLineChars="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年  月  日</w:t>
            </w:r>
          </w:p>
        </w:tc>
      </w:tr>
      <w:tr w14:paraId="335658E1">
        <w:tblPrEx>
          <w:tblCellMar>
            <w:top w:w="0" w:type="dxa"/>
            <w:left w:w="0" w:type="dxa"/>
            <w:bottom w:w="0" w:type="dxa"/>
            <w:right w:w="0" w:type="dxa"/>
          </w:tblCellMar>
        </w:tblPrEx>
        <w:trPr>
          <w:trHeight w:val="1530" w:hRule="exact"/>
          <w:jc w:val="center"/>
        </w:trPr>
        <w:tc>
          <w:tcPr>
            <w:tcW w:w="1537" w:type="dxa"/>
            <w:tcBorders>
              <w:top w:val="single" w:color="231F20" w:sz="2" w:space="0"/>
              <w:left w:val="single" w:color="231F20" w:sz="6" w:space="0"/>
              <w:bottom w:val="single" w:color="231F20" w:sz="6" w:space="0"/>
              <w:right w:val="single" w:color="231F20" w:sz="2" w:space="0"/>
            </w:tcBorders>
            <w:vAlign w:val="center"/>
          </w:tcPr>
          <w:p w14:paraId="5A8D5816">
            <w:pPr>
              <w:pStyle w:val="10"/>
              <w:keepNext w:val="0"/>
              <w:keepLines w:val="0"/>
              <w:pageBreakBefore w:val="0"/>
              <w:tabs>
                <w:tab w:val="left" w:pos="902"/>
              </w:tabs>
              <w:kinsoku/>
              <w:overflowPunct/>
              <w:topLinePunct w:val="0"/>
              <w:bidi w:val="0"/>
              <w:adjustRightInd w:val="0"/>
              <w:snapToGrid w:val="0"/>
              <w:spacing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0"/>
                <w:w w:val="100"/>
                <w:sz w:val="27"/>
                <w:szCs w:val="27"/>
              </w:rPr>
              <w:t>备</w:t>
            </w:r>
            <w:r>
              <w:rPr>
                <w:rFonts w:hint="eastAsia" w:asciiTheme="minorEastAsia" w:hAnsiTheme="minorEastAsia" w:eastAsiaTheme="minorEastAsia" w:cstheme="minorEastAsia"/>
                <w:b w:val="0"/>
                <w:bCs w:val="0"/>
                <w:color w:val="auto"/>
                <w:spacing w:val="0"/>
                <w:w w:val="100"/>
                <w:sz w:val="27"/>
                <w:szCs w:val="27"/>
              </w:rPr>
              <w:tab/>
            </w:r>
            <w:r>
              <w:rPr>
                <w:rFonts w:hint="eastAsia" w:asciiTheme="minorEastAsia" w:hAnsiTheme="minorEastAsia" w:eastAsiaTheme="minorEastAsia" w:cstheme="minorEastAsia"/>
                <w:b w:val="0"/>
                <w:bCs w:val="0"/>
                <w:color w:val="auto"/>
                <w:spacing w:val="0"/>
                <w:w w:val="100"/>
                <w:sz w:val="27"/>
                <w:szCs w:val="27"/>
              </w:rPr>
              <w:t>注</w:t>
            </w:r>
          </w:p>
        </w:tc>
        <w:tc>
          <w:tcPr>
            <w:tcW w:w="7307" w:type="dxa"/>
            <w:gridSpan w:val="5"/>
            <w:tcBorders>
              <w:top w:val="single" w:color="231F20" w:sz="2" w:space="0"/>
              <w:left w:val="single" w:color="231F20" w:sz="2" w:space="0"/>
              <w:bottom w:val="single" w:color="231F20" w:sz="6" w:space="0"/>
              <w:right w:val="single" w:color="231F20" w:sz="6" w:space="0"/>
            </w:tcBorders>
            <w:vAlign w:val="center"/>
          </w:tcPr>
          <w:p w14:paraId="164F8F70">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r>
    </w:tbl>
    <w:p w14:paraId="77B7DB58">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宋体" w:hAnsi="宋体" w:eastAsia="宋体" w:cs="宋体"/>
          <w:color w:val="auto"/>
          <w:sz w:val="32"/>
          <w:szCs w:val="32"/>
        </w:rPr>
      </w:pPr>
    </w:p>
    <w:p w14:paraId="4FE2F995">
      <w:pPr>
        <w:pStyle w:val="2"/>
        <w:keepNext w:val="0"/>
        <w:keepLines w:val="0"/>
        <w:pageBreakBefore w:val="0"/>
        <w:kinsoku/>
        <w:overflowPunct/>
        <w:topLinePunct w:val="0"/>
        <w:bidi w:val="0"/>
        <w:adjustRightInd w:val="0"/>
        <w:snapToGrid w:val="0"/>
        <w:spacing w:line="500" w:lineRule="exact"/>
        <w:ind w:left="0" w:firstLine="580" w:firstLineChars="200"/>
        <w:textAlignment w:val="auto"/>
        <w:rPr>
          <w:rFonts w:hint="eastAsia"/>
        </w:rPr>
      </w:pPr>
    </w:p>
    <w:p w14:paraId="2D9CE4A2">
      <w:pPr>
        <w:keepNext w:val="0"/>
        <w:keepLines w:val="0"/>
        <w:pageBreakBefore w:val="0"/>
        <w:kinsoku/>
        <w:overflowPunct/>
        <w:topLinePunct w:val="0"/>
        <w:bidi w:val="0"/>
        <w:adjustRightInd w:val="0"/>
        <w:snapToGrid w:val="0"/>
        <w:spacing w:line="500" w:lineRule="exact"/>
        <w:ind w:firstLine="0" w:firstLineChars="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14:paraId="319AEC55">
      <w:pPr>
        <w:pStyle w:val="3"/>
        <w:keepNext w:val="0"/>
        <w:keepLines w:val="0"/>
        <w:pageBreakBefore w:val="0"/>
        <w:kinsoku/>
        <w:overflowPunct/>
        <w:topLinePunct w:val="0"/>
        <w:bidi w:val="0"/>
        <w:adjustRightInd w:val="0"/>
        <w:snapToGrid w:val="0"/>
        <w:spacing w:line="500" w:lineRule="exact"/>
        <w:ind w:left="0" w:right="0" w:firstLine="876" w:firstLineChars="20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spacing w:val="24"/>
          <w:w w:val="100"/>
          <w:lang w:eastAsia="zh-CN"/>
        </w:rPr>
        <w:t>杭州</w:t>
      </w:r>
      <w:r>
        <w:rPr>
          <w:rFonts w:hint="eastAsia" w:asciiTheme="minorEastAsia" w:hAnsiTheme="minorEastAsia" w:eastAsiaTheme="minorEastAsia" w:cstheme="minorEastAsia"/>
          <w:b w:val="0"/>
          <w:bCs w:val="0"/>
          <w:color w:val="auto"/>
          <w:spacing w:val="24"/>
          <w:w w:val="100"/>
          <w:lang w:val="en-US" w:eastAsia="zh-CN"/>
        </w:rPr>
        <w:t>市</w:t>
      </w:r>
      <w:r>
        <w:rPr>
          <w:rFonts w:hint="eastAsia" w:asciiTheme="minorEastAsia" w:hAnsiTheme="minorEastAsia" w:eastAsiaTheme="minorEastAsia" w:cstheme="minorEastAsia"/>
          <w:b w:val="0"/>
          <w:bCs w:val="0"/>
          <w:color w:val="auto"/>
          <w:spacing w:val="24"/>
          <w:w w:val="100"/>
          <w:lang w:eastAsia="zh-CN"/>
        </w:rPr>
        <w:t>钱塘区</w:t>
      </w:r>
      <w:r>
        <w:rPr>
          <w:rFonts w:hint="eastAsia" w:asciiTheme="minorEastAsia" w:hAnsiTheme="minorEastAsia" w:eastAsiaTheme="minorEastAsia" w:cstheme="minorEastAsia"/>
          <w:b w:val="0"/>
          <w:bCs w:val="0"/>
          <w:color w:val="auto"/>
          <w:spacing w:val="24"/>
          <w:w w:val="100"/>
        </w:rPr>
        <w:t>农村生活污水设施</w:t>
      </w:r>
      <w:r>
        <w:rPr>
          <w:rFonts w:hint="eastAsia" w:asciiTheme="minorEastAsia" w:hAnsiTheme="minorEastAsia" w:eastAsiaTheme="minorEastAsia" w:cstheme="minorEastAsia"/>
          <w:b w:val="0"/>
          <w:bCs w:val="0"/>
          <w:color w:val="auto"/>
          <w:spacing w:val="24"/>
          <w:w w:val="100"/>
          <w:lang w:val="en-US" w:eastAsia="zh-CN"/>
        </w:rPr>
        <w:t>维修</w:t>
      </w:r>
      <w:r>
        <w:rPr>
          <w:rFonts w:hint="eastAsia" w:asciiTheme="minorEastAsia" w:hAnsiTheme="minorEastAsia" w:eastAsiaTheme="minorEastAsia" w:cstheme="minorEastAsia"/>
          <w:b w:val="0"/>
          <w:bCs w:val="0"/>
          <w:color w:val="auto"/>
          <w:spacing w:val="24"/>
          <w:w w:val="100"/>
        </w:rPr>
        <w:t>区级补助资金申请</w:t>
      </w:r>
      <w:r>
        <w:rPr>
          <w:rFonts w:hint="eastAsia" w:asciiTheme="minorEastAsia" w:hAnsiTheme="minorEastAsia" w:eastAsiaTheme="minorEastAsia" w:cstheme="minorEastAsia"/>
          <w:b w:val="0"/>
          <w:bCs w:val="0"/>
          <w:color w:val="auto"/>
          <w:spacing w:val="0"/>
          <w:w w:val="100"/>
        </w:rPr>
        <w:t>表</w:t>
      </w:r>
    </w:p>
    <w:p w14:paraId="740D7204">
      <w:pPr>
        <w:keepNext w:val="0"/>
        <w:keepLines w:val="0"/>
        <w:pageBreakBefore w:val="0"/>
        <w:kinsoku/>
        <w:overflowPunct/>
        <w:topLinePunct w:val="0"/>
        <w:bidi w:val="0"/>
        <w:adjustRightInd w:val="0"/>
        <w:snapToGrid w:val="0"/>
        <w:spacing w:before="0" w:line="500" w:lineRule="exact"/>
        <w:ind w:firstLine="320" w:firstLineChars="200"/>
        <w:textAlignment w:val="auto"/>
        <w:rPr>
          <w:rFonts w:hint="eastAsia" w:asciiTheme="minorEastAsia" w:hAnsiTheme="minorEastAsia" w:eastAsiaTheme="minorEastAsia" w:cstheme="minorEastAsia"/>
          <w:color w:val="auto"/>
          <w:sz w:val="16"/>
          <w:szCs w:val="16"/>
        </w:rPr>
      </w:pPr>
    </w:p>
    <w:p w14:paraId="7431E7C5">
      <w:pPr>
        <w:keepNext w:val="0"/>
        <w:keepLines w:val="0"/>
        <w:pageBreakBefore w:val="0"/>
        <w:kinsoku/>
        <w:overflowPunct/>
        <w:topLinePunct w:val="0"/>
        <w:bidi w:val="0"/>
        <w:adjustRightInd w:val="0"/>
        <w:snapToGrid w:val="0"/>
        <w:spacing w:before="0" w:line="500" w:lineRule="exact"/>
        <w:ind w:firstLine="502" w:firstLineChars="200"/>
        <w:jc w:val="left"/>
        <w:textAlignment w:val="auto"/>
        <w:rPr>
          <w:rFonts w:hint="eastAsia" w:asciiTheme="minorEastAsia" w:hAnsiTheme="minorEastAsia" w:eastAsiaTheme="minorEastAsia" w:cstheme="minorEastAsia"/>
          <w:color w:val="auto"/>
          <w:sz w:val="4"/>
          <w:szCs w:val="4"/>
        </w:rPr>
      </w:pPr>
      <w:r>
        <w:rPr>
          <w:rFonts w:hint="eastAsia" w:asciiTheme="minorEastAsia" w:hAnsiTheme="minorEastAsia" w:eastAsiaTheme="minorEastAsia" w:cstheme="minorEastAsia"/>
          <w:b w:val="0"/>
          <w:bCs w:val="0"/>
          <w:color w:val="auto"/>
          <w:spacing w:val="4"/>
          <w:w w:val="90"/>
          <w:sz w:val="27"/>
          <w:szCs w:val="27"/>
        </w:rPr>
        <w:t>填报日期</w:t>
      </w:r>
      <w:r>
        <w:rPr>
          <w:rFonts w:hint="eastAsia" w:asciiTheme="minorEastAsia" w:hAnsiTheme="minorEastAsia" w:eastAsiaTheme="minorEastAsia" w:cstheme="minorEastAsia"/>
          <w:b w:val="0"/>
          <w:bCs w:val="0"/>
          <w:color w:val="auto"/>
          <w:spacing w:val="0"/>
          <w:w w:val="90"/>
          <w:sz w:val="27"/>
          <w:szCs w:val="27"/>
        </w:rPr>
        <w:t>：</w:t>
      </w:r>
    </w:p>
    <w:tbl>
      <w:tblPr>
        <w:tblStyle w:val="6"/>
        <w:tblW w:w="8844" w:type="dxa"/>
        <w:jc w:val="center"/>
        <w:tblLayout w:type="fixed"/>
        <w:tblCellMar>
          <w:top w:w="0" w:type="dxa"/>
          <w:left w:w="0" w:type="dxa"/>
          <w:bottom w:w="0" w:type="dxa"/>
          <w:right w:w="0" w:type="dxa"/>
        </w:tblCellMar>
      </w:tblPr>
      <w:tblGrid>
        <w:gridCol w:w="1537"/>
        <w:gridCol w:w="1537"/>
        <w:gridCol w:w="1537"/>
        <w:gridCol w:w="1418"/>
        <w:gridCol w:w="1596"/>
        <w:gridCol w:w="1219"/>
      </w:tblGrid>
      <w:tr w14:paraId="373DEC0D">
        <w:tblPrEx>
          <w:tblCellMar>
            <w:top w:w="0" w:type="dxa"/>
            <w:left w:w="0" w:type="dxa"/>
            <w:bottom w:w="0" w:type="dxa"/>
            <w:right w:w="0" w:type="dxa"/>
          </w:tblCellMar>
        </w:tblPrEx>
        <w:trPr>
          <w:trHeight w:val="1074" w:hRule="exact"/>
          <w:jc w:val="center"/>
        </w:trPr>
        <w:tc>
          <w:tcPr>
            <w:tcW w:w="1537" w:type="dxa"/>
            <w:tcBorders>
              <w:top w:val="single" w:color="231F20" w:sz="6" w:space="0"/>
              <w:left w:val="single" w:color="231F20" w:sz="6" w:space="0"/>
              <w:bottom w:val="single" w:color="231F20" w:sz="2" w:space="0"/>
              <w:right w:val="single" w:color="231F20" w:sz="2" w:space="0"/>
            </w:tcBorders>
            <w:vAlign w:val="center"/>
          </w:tcPr>
          <w:p w14:paraId="6DDD69FF">
            <w:pPr>
              <w:pStyle w:val="10"/>
              <w:keepNext w:val="0"/>
              <w:keepLines w:val="0"/>
              <w:pageBreakBefore w:val="0"/>
              <w:kinsoku/>
              <w:overflowPunct/>
              <w:topLinePunct w:val="0"/>
              <w:bidi w:val="0"/>
              <w:adjustRightInd w:val="0"/>
              <w:snapToGrid w:val="0"/>
              <w:spacing w:before="0"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申报部</w:t>
            </w:r>
            <w:r>
              <w:rPr>
                <w:rFonts w:hint="eastAsia" w:asciiTheme="minorEastAsia" w:hAnsiTheme="minorEastAsia" w:eastAsiaTheme="minorEastAsia" w:cstheme="minorEastAsia"/>
                <w:b w:val="0"/>
                <w:bCs w:val="0"/>
                <w:color w:val="auto"/>
                <w:spacing w:val="0"/>
                <w:w w:val="100"/>
                <w:sz w:val="27"/>
                <w:szCs w:val="27"/>
              </w:rPr>
              <w:t>门</w:t>
            </w:r>
          </w:p>
          <w:p w14:paraId="1C78D05B">
            <w:pPr>
              <w:pStyle w:val="10"/>
              <w:keepNext w:val="0"/>
              <w:keepLines w:val="0"/>
              <w:pageBreakBefore w:val="0"/>
              <w:kinsoku/>
              <w:overflowPunct/>
              <w:topLinePunct w:val="0"/>
              <w:bidi w:val="0"/>
              <w:adjustRightInd w:val="0"/>
              <w:snapToGrid w:val="0"/>
              <w:spacing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0"/>
                <w:w w:val="70"/>
                <w:sz w:val="27"/>
                <w:szCs w:val="27"/>
              </w:rPr>
              <w:t>（</w:t>
            </w:r>
            <w:r>
              <w:rPr>
                <w:rFonts w:hint="eastAsia" w:asciiTheme="minorEastAsia" w:hAnsiTheme="minorEastAsia" w:eastAsiaTheme="minorEastAsia" w:cstheme="minorEastAsia"/>
                <w:b w:val="0"/>
                <w:bCs w:val="0"/>
                <w:color w:val="auto"/>
                <w:spacing w:val="3"/>
                <w:w w:val="70"/>
                <w:sz w:val="27"/>
                <w:szCs w:val="27"/>
              </w:rPr>
              <w:t>盖章</w:t>
            </w:r>
            <w:r>
              <w:rPr>
                <w:rFonts w:hint="eastAsia" w:asciiTheme="minorEastAsia" w:hAnsiTheme="minorEastAsia" w:eastAsiaTheme="minorEastAsia" w:cstheme="minorEastAsia"/>
                <w:b w:val="0"/>
                <w:bCs w:val="0"/>
                <w:color w:val="auto"/>
                <w:spacing w:val="0"/>
                <w:w w:val="70"/>
                <w:sz w:val="27"/>
                <w:szCs w:val="27"/>
              </w:rPr>
              <w:t>）</w:t>
            </w:r>
          </w:p>
        </w:tc>
        <w:tc>
          <w:tcPr>
            <w:tcW w:w="1537" w:type="dxa"/>
            <w:tcBorders>
              <w:top w:val="single" w:color="231F20" w:sz="6" w:space="0"/>
              <w:left w:val="single" w:color="231F20" w:sz="2" w:space="0"/>
              <w:bottom w:val="single" w:color="231F20" w:sz="2" w:space="0"/>
              <w:right w:val="single" w:color="231F20" w:sz="2" w:space="0"/>
            </w:tcBorders>
            <w:vAlign w:val="center"/>
          </w:tcPr>
          <w:p w14:paraId="37F4F358">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c>
          <w:tcPr>
            <w:tcW w:w="1537" w:type="dxa"/>
            <w:tcBorders>
              <w:top w:val="single" w:color="231F20" w:sz="6" w:space="0"/>
              <w:left w:val="single" w:color="231F20" w:sz="2" w:space="0"/>
              <w:bottom w:val="single" w:color="231F20" w:sz="2" w:space="0"/>
              <w:right w:val="single" w:color="231F20" w:sz="2" w:space="0"/>
            </w:tcBorders>
            <w:vAlign w:val="center"/>
          </w:tcPr>
          <w:p w14:paraId="59F7E8F6">
            <w:pPr>
              <w:pStyle w:val="10"/>
              <w:keepNext w:val="0"/>
              <w:keepLines w:val="0"/>
              <w:pageBreakBefore w:val="0"/>
              <w:kinsoku/>
              <w:overflowPunct/>
              <w:topLinePunct w:val="0"/>
              <w:bidi w:val="0"/>
              <w:adjustRightInd w:val="0"/>
              <w:snapToGrid w:val="0"/>
              <w:spacing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申请资</w:t>
            </w:r>
            <w:r>
              <w:rPr>
                <w:rFonts w:hint="eastAsia" w:asciiTheme="minorEastAsia" w:hAnsiTheme="minorEastAsia" w:eastAsiaTheme="minorEastAsia" w:cstheme="minorEastAsia"/>
                <w:b w:val="0"/>
                <w:bCs w:val="0"/>
                <w:color w:val="auto"/>
                <w:spacing w:val="0"/>
                <w:w w:val="100"/>
                <w:sz w:val="27"/>
                <w:szCs w:val="27"/>
              </w:rPr>
              <w:t>金</w:t>
            </w:r>
          </w:p>
        </w:tc>
        <w:tc>
          <w:tcPr>
            <w:tcW w:w="1418" w:type="dxa"/>
            <w:tcBorders>
              <w:top w:val="single" w:color="231F20" w:sz="6" w:space="0"/>
              <w:left w:val="single" w:color="231F20" w:sz="2" w:space="0"/>
              <w:bottom w:val="single" w:color="231F20" w:sz="2" w:space="0"/>
              <w:right w:val="single" w:color="231F20" w:sz="2" w:space="0"/>
            </w:tcBorders>
            <w:vAlign w:val="center"/>
          </w:tcPr>
          <w:p w14:paraId="47133BD5">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c>
          <w:tcPr>
            <w:tcW w:w="1596" w:type="dxa"/>
            <w:tcBorders>
              <w:top w:val="single" w:color="231F20" w:sz="6" w:space="0"/>
              <w:left w:val="single" w:color="231F20" w:sz="2" w:space="0"/>
              <w:bottom w:val="single" w:color="231F20" w:sz="2" w:space="0"/>
              <w:right w:val="single" w:color="231F20" w:sz="2" w:space="0"/>
            </w:tcBorders>
            <w:vAlign w:val="center"/>
          </w:tcPr>
          <w:p w14:paraId="3B2B6F93">
            <w:pPr>
              <w:pStyle w:val="10"/>
              <w:keepNext w:val="0"/>
              <w:keepLines w:val="0"/>
              <w:pageBreakBefore w:val="0"/>
              <w:kinsoku/>
              <w:overflowPunct/>
              <w:topLinePunct w:val="0"/>
              <w:bidi w:val="0"/>
              <w:adjustRightInd w:val="0"/>
              <w:snapToGrid w:val="0"/>
              <w:spacing w:line="500" w:lineRule="exact"/>
              <w:ind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已申</w:t>
            </w:r>
            <w:r>
              <w:rPr>
                <w:rFonts w:hint="eastAsia" w:asciiTheme="minorEastAsia" w:hAnsiTheme="minorEastAsia" w:eastAsiaTheme="minorEastAsia" w:cstheme="minorEastAsia"/>
                <w:b w:val="0"/>
                <w:bCs w:val="0"/>
                <w:color w:val="auto"/>
                <w:spacing w:val="0"/>
                <w:w w:val="100"/>
                <w:sz w:val="27"/>
                <w:szCs w:val="27"/>
              </w:rPr>
              <w:t>请</w:t>
            </w:r>
            <w:r>
              <w:rPr>
                <w:rFonts w:hint="eastAsia" w:asciiTheme="minorEastAsia" w:hAnsiTheme="minorEastAsia" w:eastAsiaTheme="minorEastAsia" w:cstheme="minorEastAsia"/>
                <w:b w:val="0"/>
                <w:bCs w:val="0"/>
                <w:color w:val="auto"/>
                <w:spacing w:val="4"/>
                <w:w w:val="100"/>
                <w:sz w:val="27"/>
                <w:szCs w:val="27"/>
              </w:rPr>
              <w:t>资</w:t>
            </w:r>
            <w:r>
              <w:rPr>
                <w:rFonts w:hint="eastAsia" w:asciiTheme="minorEastAsia" w:hAnsiTheme="minorEastAsia" w:eastAsiaTheme="minorEastAsia" w:cstheme="minorEastAsia"/>
                <w:b w:val="0"/>
                <w:bCs w:val="0"/>
                <w:color w:val="auto"/>
                <w:spacing w:val="0"/>
                <w:w w:val="100"/>
                <w:sz w:val="27"/>
                <w:szCs w:val="27"/>
              </w:rPr>
              <w:t>金</w:t>
            </w:r>
          </w:p>
        </w:tc>
        <w:tc>
          <w:tcPr>
            <w:tcW w:w="1219" w:type="dxa"/>
            <w:tcBorders>
              <w:top w:val="single" w:color="231F20" w:sz="6" w:space="0"/>
              <w:left w:val="single" w:color="231F20" w:sz="2" w:space="0"/>
              <w:bottom w:val="single" w:color="231F20" w:sz="2" w:space="0"/>
              <w:right w:val="single" w:color="231F20" w:sz="6" w:space="0"/>
            </w:tcBorders>
            <w:vAlign w:val="center"/>
          </w:tcPr>
          <w:p w14:paraId="32B4BCCD">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r>
      <w:tr w14:paraId="513CF3AF">
        <w:tblPrEx>
          <w:tblCellMar>
            <w:top w:w="0" w:type="dxa"/>
            <w:left w:w="0" w:type="dxa"/>
            <w:bottom w:w="0" w:type="dxa"/>
            <w:right w:w="0" w:type="dxa"/>
          </w:tblCellMar>
        </w:tblPrEx>
        <w:trPr>
          <w:trHeight w:val="1934" w:hRule="exact"/>
          <w:jc w:val="center"/>
        </w:trPr>
        <w:tc>
          <w:tcPr>
            <w:tcW w:w="8844" w:type="dxa"/>
            <w:gridSpan w:val="6"/>
            <w:tcBorders>
              <w:top w:val="single" w:color="231F20" w:sz="2" w:space="0"/>
              <w:left w:val="single" w:color="231F20" w:sz="6" w:space="0"/>
              <w:bottom w:val="single" w:color="231F20" w:sz="2" w:space="0"/>
              <w:right w:val="single" w:color="231F20" w:sz="6" w:space="0"/>
            </w:tcBorders>
          </w:tcPr>
          <w:p w14:paraId="1A11914B">
            <w:pPr>
              <w:pStyle w:val="10"/>
              <w:keepNext w:val="0"/>
              <w:keepLines w:val="0"/>
              <w:pageBreakBefore w:val="0"/>
              <w:kinsoku/>
              <w:overflowPunct/>
              <w:topLinePunct w:val="0"/>
              <w:bidi w:val="0"/>
              <w:adjustRightInd w:val="0"/>
              <w:snapToGrid w:val="0"/>
              <w:spacing w:before="0" w:line="500" w:lineRule="exact"/>
              <w:ind w:left="0" w:right="0" w:firstLine="0" w:firstLineChars="0"/>
              <w:jc w:val="left"/>
              <w:textAlignment w:val="auto"/>
              <w:rPr>
                <w:rFonts w:hint="eastAsia"/>
                <w:lang w:val="en-US" w:eastAsia="zh-CN"/>
              </w:rPr>
            </w:pPr>
            <w:r>
              <w:rPr>
                <w:rFonts w:hint="eastAsia"/>
              </w:rPr>
              <w:t>相关附件：</w:t>
            </w:r>
          </w:p>
          <w:p w14:paraId="4F678F71">
            <w:pPr>
              <w:keepNext w:val="0"/>
              <w:keepLines w:val="0"/>
              <w:pageBreakBefore w:val="0"/>
              <w:numPr>
                <w:ilvl w:val="0"/>
                <w:numId w:val="3"/>
              </w:numPr>
              <w:kinsoku/>
              <w:overflowPunct/>
              <w:topLinePunct w:val="0"/>
              <w:bidi w:val="0"/>
              <w:adjustRightInd w:val="0"/>
              <w:snapToGrid w:val="0"/>
              <w:spacing w:line="500" w:lineRule="exact"/>
              <w:ind w:firstLine="0" w:firstLineChars="0"/>
              <w:textAlignment w:val="auto"/>
              <w:rPr>
                <w:rFonts w:hint="eastAsia"/>
                <w:lang w:val="en-US" w:eastAsia="zh-CN"/>
              </w:rPr>
            </w:pPr>
            <w:r>
              <w:rPr>
                <w:rFonts w:hint="eastAsia"/>
                <w:lang w:val="en-US" w:eastAsia="zh-CN"/>
              </w:rPr>
              <w:t>运维合同复印件；</w:t>
            </w:r>
          </w:p>
          <w:p w14:paraId="418BB982">
            <w:pPr>
              <w:keepNext w:val="0"/>
              <w:keepLines w:val="0"/>
              <w:pageBreakBefore w:val="0"/>
              <w:numPr>
                <w:ilvl w:val="0"/>
                <w:numId w:val="3"/>
              </w:numPr>
              <w:kinsoku/>
              <w:overflowPunct/>
              <w:topLinePunct w:val="0"/>
              <w:bidi w:val="0"/>
              <w:adjustRightInd w:val="0"/>
              <w:snapToGrid w:val="0"/>
              <w:spacing w:line="500" w:lineRule="exact"/>
              <w:ind w:firstLine="0" w:firstLineChars="0"/>
              <w:textAlignment w:val="auto"/>
              <w:rPr>
                <w:rFonts w:hint="eastAsia"/>
                <w:lang w:val="en-US" w:eastAsia="zh-CN"/>
              </w:rPr>
            </w:pPr>
            <w:r>
              <w:rPr>
                <w:rFonts w:hint="eastAsia"/>
                <w:lang w:val="en-US" w:eastAsia="zh-CN"/>
              </w:rPr>
              <w:t>由街道委托第三方出具的“维修结果的第三方验收报告”；</w:t>
            </w:r>
          </w:p>
          <w:p w14:paraId="704E6F65">
            <w:pPr>
              <w:keepNext w:val="0"/>
              <w:keepLines w:val="0"/>
              <w:pageBreakBefore w:val="0"/>
              <w:numPr>
                <w:ilvl w:val="0"/>
                <w:numId w:val="3"/>
              </w:numPr>
              <w:kinsoku/>
              <w:overflowPunct/>
              <w:topLinePunct w:val="0"/>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lang w:val="en-US" w:eastAsia="zh-CN"/>
              </w:rPr>
              <w:t>受益农户汇总表；</w:t>
            </w:r>
          </w:p>
          <w:p w14:paraId="4A9967F4">
            <w:pPr>
              <w:keepNext w:val="0"/>
              <w:keepLines w:val="0"/>
              <w:pageBreakBefore w:val="0"/>
              <w:numPr>
                <w:ilvl w:val="0"/>
                <w:numId w:val="3"/>
              </w:numPr>
              <w:kinsoku/>
              <w:overflowPunct/>
              <w:topLinePunct w:val="0"/>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 w:val="0"/>
                <w:bCs w:val="0"/>
                <w:color w:val="auto"/>
                <w:spacing w:val="4"/>
                <w:w w:val="90"/>
                <w:kern w:val="2"/>
                <w:sz w:val="24"/>
                <w:szCs w:val="24"/>
                <w:lang w:val="en-US" w:eastAsia="zh-CN" w:bidi="ar-SA"/>
              </w:rPr>
              <w:t>杭州市钱塘区农村生活污水治理工作年度考核结果</w:t>
            </w:r>
            <w:r>
              <w:rPr>
                <w:rFonts w:hint="eastAsia" w:ascii="宋体" w:hAnsi="宋体" w:eastAsia="宋体" w:cs="宋体"/>
                <w:color w:val="auto"/>
                <w:sz w:val="24"/>
                <w:szCs w:val="24"/>
              </w:rPr>
              <w:t>。</w:t>
            </w:r>
          </w:p>
          <w:p w14:paraId="4DAA5F8D">
            <w:pPr>
              <w:keepNext w:val="0"/>
              <w:keepLines w:val="0"/>
              <w:pageBreakBefore w:val="0"/>
              <w:kinsoku/>
              <w:overflowPunct/>
              <w:topLinePunct w:val="0"/>
              <w:bidi w:val="0"/>
              <w:adjustRightInd w:val="0"/>
              <w:snapToGrid w:val="0"/>
              <w:spacing w:line="500" w:lineRule="exact"/>
              <w:ind w:firstLine="0" w:firstLineChars="0"/>
              <w:jc w:val="left"/>
              <w:textAlignment w:val="auto"/>
              <w:rPr>
                <w:rFonts w:hint="eastAsia"/>
              </w:rPr>
            </w:pPr>
          </w:p>
        </w:tc>
      </w:tr>
      <w:tr w14:paraId="3ECA51C7">
        <w:tblPrEx>
          <w:tblCellMar>
            <w:top w:w="0" w:type="dxa"/>
            <w:left w:w="0" w:type="dxa"/>
            <w:bottom w:w="0" w:type="dxa"/>
            <w:right w:w="0" w:type="dxa"/>
          </w:tblCellMar>
        </w:tblPrEx>
        <w:trPr>
          <w:trHeight w:val="1535"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top"/>
          </w:tcPr>
          <w:p w14:paraId="76596F7F">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经办人：</w:t>
            </w:r>
          </w:p>
          <w:p w14:paraId="1227AEC8">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631B4B85">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54CF3DE4">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139C6C79">
            <w:pPr>
              <w:pStyle w:val="10"/>
              <w:keepNext w:val="0"/>
              <w:keepLines w:val="0"/>
              <w:pageBreakBefore w:val="0"/>
              <w:numPr>
                <w:ilvl w:val="0"/>
                <w:numId w:val="0"/>
              </w:numPr>
              <w:tabs>
                <w:tab w:val="left" w:pos="6218"/>
                <w:tab w:val="left" w:pos="7056"/>
                <w:tab w:val="left" w:pos="7894"/>
              </w:tabs>
              <w:kinsoku/>
              <w:wordWrap w:val="0"/>
              <w:overflowPunct/>
              <w:topLinePunct w:val="0"/>
              <w:bidi w:val="0"/>
              <w:adjustRightInd w:val="0"/>
              <w:snapToGrid w:val="0"/>
              <w:spacing w:line="500" w:lineRule="exact"/>
              <w:ind w:left="0" w:leftChars="0" w:right="0" w:rightChars="0" w:firstLine="0" w:firstLineChars="0"/>
              <w:jc w:val="right"/>
              <w:textAlignment w:val="auto"/>
              <w:rPr>
                <w:rFonts w:hint="eastAsia" w:asciiTheme="minorEastAsia" w:hAnsiTheme="minorEastAsia" w:eastAsiaTheme="minorEastAsia" w:cstheme="minorEastAsia"/>
                <w:color w:val="auto"/>
                <w:kern w:val="2"/>
                <w:sz w:val="27"/>
                <w:szCs w:val="27"/>
                <w:lang w:val="en-US" w:eastAsia="zh-CN" w:bidi="ar-SA"/>
              </w:rPr>
            </w:pPr>
            <w:r>
              <w:rPr>
                <w:rFonts w:hint="eastAsia" w:asciiTheme="minorEastAsia" w:hAnsiTheme="minorEastAsia" w:cstheme="minorEastAsia"/>
                <w:color w:val="auto"/>
                <w:sz w:val="24"/>
                <w:szCs w:val="24"/>
                <w:lang w:val="en-US" w:eastAsia="zh-CN"/>
              </w:rPr>
              <w:t>年  月  日</w:t>
            </w:r>
          </w:p>
        </w:tc>
      </w:tr>
      <w:tr w14:paraId="399FE368">
        <w:tblPrEx>
          <w:tblCellMar>
            <w:top w:w="0" w:type="dxa"/>
            <w:left w:w="0" w:type="dxa"/>
            <w:bottom w:w="0" w:type="dxa"/>
            <w:right w:w="0" w:type="dxa"/>
          </w:tblCellMar>
        </w:tblPrEx>
        <w:trPr>
          <w:trHeight w:val="1365"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top"/>
          </w:tcPr>
          <w:p w14:paraId="5C79FF01">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科室负责人：</w:t>
            </w:r>
          </w:p>
          <w:p w14:paraId="12C11220">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789AE5CA">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0" w:leftChars="0" w:right="0" w:rightChars="0" w:firstLine="0" w:firstLineChars="0"/>
              <w:jc w:val="center"/>
              <w:textAlignment w:val="auto"/>
              <w:rPr>
                <w:rFonts w:hint="eastAsia" w:asciiTheme="minorEastAsia" w:hAnsiTheme="minorEastAsia" w:cstheme="minorEastAsia"/>
                <w:color w:val="auto"/>
                <w:sz w:val="24"/>
                <w:szCs w:val="24"/>
                <w:lang w:val="en-US" w:eastAsia="zh-CN"/>
              </w:rPr>
            </w:pPr>
          </w:p>
          <w:p w14:paraId="5819D7EE">
            <w:pPr>
              <w:pStyle w:val="10"/>
              <w:keepNext w:val="0"/>
              <w:keepLines w:val="0"/>
              <w:pageBreakBefore w:val="0"/>
              <w:numPr>
                <w:ilvl w:val="0"/>
                <w:numId w:val="0"/>
              </w:numPr>
              <w:tabs>
                <w:tab w:val="left" w:pos="6218"/>
                <w:tab w:val="left" w:pos="7056"/>
                <w:tab w:val="left" w:pos="7894"/>
              </w:tabs>
              <w:kinsoku/>
              <w:wordWrap w:val="0"/>
              <w:overflowPunct/>
              <w:topLinePunct w:val="0"/>
              <w:bidi w:val="0"/>
              <w:adjustRightInd w:val="0"/>
              <w:snapToGrid w:val="0"/>
              <w:spacing w:line="500" w:lineRule="exact"/>
              <w:ind w:left="0" w:leftChars="0" w:right="0" w:rightChars="0" w:firstLine="0" w:firstLineChars="0"/>
              <w:jc w:val="right"/>
              <w:textAlignment w:val="auto"/>
              <w:rPr>
                <w:rFonts w:hint="default" w:asciiTheme="minorEastAsia" w:hAnsiTheme="minorEastAsia" w:eastAsiaTheme="minorEastAsia" w:cstheme="minorEastAsia"/>
                <w:color w:val="auto"/>
                <w:kern w:val="2"/>
                <w:sz w:val="27"/>
                <w:szCs w:val="27"/>
                <w:lang w:val="en-US" w:eastAsia="zh-CN" w:bidi="ar-SA"/>
              </w:rPr>
            </w:pPr>
            <w:r>
              <w:rPr>
                <w:rFonts w:hint="eastAsia" w:asciiTheme="minorEastAsia" w:hAnsiTheme="minorEastAsia" w:cstheme="minorEastAsia"/>
                <w:color w:val="auto"/>
                <w:sz w:val="24"/>
                <w:szCs w:val="24"/>
                <w:lang w:val="en-US" w:eastAsia="zh-CN"/>
              </w:rPr>
              <w:t>年  月  日</w:t>
            </w:r>
          </w:p>
        </w:tc>
      </w:tr>
      <w:tr w14:paraId="5256744D">
        <w:tblPrEx>
          <w:tblCellMar>
            <w:top w:w="0" w:type="dxa"/>
            <w:left w:w="0" w:type="dxa"/>
            <w:bottom w:w="0" w:type="dxa"/>
            <w:right w:w="0" w:type="dxa"/>
          </w:tblCellMar>
        </w:tblPrEx>
        <w:trPr>
          <w:trHeight w:val="2370"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top"/>
          </w:tcPr>
          <w:p w14:paraId="7846937C">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局室负责人：</w:t>
            </w:r>
          </w:p>
          <w:p w14:paraId="15CFEC3A">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74BE3C77">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589A37B7">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69F8BC98">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114763AF">
            <w:pPr>
              <w:pStyle w:val="10"/>
              <w:keepNext w:val="0"/>
              <w:keepLines w:val="0"/>
              <w:pageBreakBefore w:val="0"/>
              <w:numPr>
                <w:ilvl w:val="0"/>
                <w:numId w:val="0"/>
              </w:numPr>
              <w:tabs>
                <w:tab w:val="left" w:pos="6218"/>
                <w:tab w:val="left" w:pos="7056"/>
                <w:tab w:val="left" w:pos="7894"/>
              </w:tabs>
              <w:kinsoku/>
              <w:wordWrap w:val="0"/>
              <w:overflowPunct/>
              <w:topLinePunct w:val="0"/>
              <w:bidi w:val="0"/>
              <w:adjustRightInd w:val="0"/>
              <w:snapToGrid w:val="0"/>
              <w:spacing w:line="500" w:lineRule="exact"/>
              <w:ind w:leftChars="0" w:right="0" w:rightChars="0" w:firstLine="0" w:firstLineChars="0"/>
              <w:jc w:val="right"/>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盖章：     </w:t>
            </w:r>
          </w:p>
          <w:p w14:paraId="6771E126">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0" w:leftChars="0" w:right="0" w:rightChars="0" w:firstLine="0" w:firstLineChars="0"/>
              <w:jc w:val="right"/>
              <w:textAlignment w:val="auto"/>
              <w:rPr>
                <w:rFonts w:hint="default" w:asciiTheme="minorEastAsia" w:hAnsiTheme="minorEastAsia" w:eastAsiaTheme="minorEastAsia" w:cstheme="minorEastAsia"/>
                <w:color w:val="auto"/>
                <w:kern w:val="2"/>
                <w:sz w:val="27"/>
                <w:szCs w:val="27"/>
                <w:lang w:val="en-US" w:eastAsia="zh-CN" w:bidi="ar-SA"/>
              </w:rPr>
            </w:pPr>
            <w:r>
              <w:rPr>
                <w:rFonts w:hint="eastAsia" w:asciiTheme="minorEastAsia" w:hAnsiTheme="minorEastAsia" w:cstheme="minorEastAsia"/>
                <w:color w:val="auto"/>
                <w:sz w:val="24"/>
                <w:szCs w:val="24"/>
                <w:lang w:val="en-US" w:eastAsia="zh-CN"/>
              </w:rPr>
              <w:t>年  月  日</w:t>
            </w:r>
          </w:p>
        </w:tc>
      </w:tr>
      <w:tr w14:paraId="3BEC8297">
        <w:tblPrEx>
          <w:tblCellMar>
            <w:top w:w="0" w:type="dxa"/>
            <w:left w:w="0" w:type="dxa"/>
            <w:bottom w:w="0" w:type="dxa"/>
            <w:right w:w="0" w:type="dxa"/>
          </w:tblCellMar>
        </w:tblPrEx>
        <w:trPr>
          <w:trHeight w:val="1760" w:hRule="exact"/>
          <w:jc w:val="center"/>
        </w:trPr>
        <w:tc>
          <w:tcPr>
            <w:tcW w:w="1537" w:type="dxa"/>
            <w:tcBorders>
              <w:top w:val="single" w:color="231F20" w:sz="2" w:space="0"/>
              <w:left w:val="single" w:color="231F20" w:sz="6" w:space="0"/>
              <w:bottom w:val="single" w:color="231F20" w:sz="6" w:space="0"/>
              <w:right w:val="single" w:color="231F20" w:sz="2" w:space="0"/>
            </w:tcBorders>
          </w:tcPr>
          <w:p w14:paraId="61C921A3">
            <w:pPr>
              <w:pStyle w:val="10"/>
              <w:keepNext w:val="0"/>
              <w:keepLines w:val="0"/>
              <w:pageBreakBefore w:val="0"/>
              <w:kinsoku/>
              <w:overflowPunct/>
              <w:topLinePunct w:val="0"/>
              <w:bidi w:val="0"/>
              <w:adjustRightInd w:val="0"/>
              <w:snapToGrid w:val="0"/>
              <w:spacing w:before="0" w:line="500" w:lineRule="exact"/>
              <w:ind w:firstLine="0" w:firstLineChars="0"/>
              <w:textAlignment w:val="auto"/>
              <w:rPr>
                <w:rFonts w:hint="eastAsia" w:asciiTheme="minorEastAsia" w:hAnsiTheme="minorEastAsia" w:eastAsiaTheme="minorEastAsia" w:cstheme="minorEastAsia"/>
                <w:color w:val="auto"/>
                <w:sz w:val="26"/>
                <w:szCs w:val="26"/>
              </w:rPr>
            </w:pPr>
          </w:p>
          <w:p w14:paraId="06782A87">
            <w:pPr>
              <w:pStyle w:val="10"/>
              <w:keepNext w:val="0"/>
              <w:keepLines w:val="0"/>
              <w:pageBreakBefore w:val="0"/>
              <w:tabs>
                <w:tab w:val="left" w:pos="902"/>
              </w:tabs>
              <w:kinsoku/>
              <w:overflowPunct/>
              <w:topLinePunct w:val="0"/>
              <w:bidi w:val="0"/>
              <w:adjustRightInd w:val="0"/>
              <w:snapToGrid w:val="0"/>
              <w:spacing w:line="500" w:lineRule="exact"/>
              <w:ind w:left="0" w:right="0" w:firstLine="0" w:firstLineChars="0"/>
              <w:jc w:val="left"/>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0"/>
                <w:w w:val="100"/>
                <w:sz w:val="27"/>
                <w:szCs w:val="27"/>
              </w:rPr>
              <w:t>备</w:t>
            </w:r>
            <w:r>
              <w:rPr>
                <w:rFonts w:hint="eastAsia" w:asciiTheme="minorEastAsia" w:hAnsiTheme="minorEastAsia" w:eastAsiaTheme="minorEastAsia" w:cstheme="minorEastAsia"/>
                <w:b w:val="0"/>
                <w:bCs w:val="0"/>
                <w:color w:val="auto"/>
                <w:spacing w:val="0"/>
                <w:w w:val="100"/>
                <w:sz w:val="27"/>
                <w:szCs w:val="27"/>
              </w:rPr>
              <w:tab/>
            </w:r>
            <w:r>
              <w:rPr>
                <w:rFonts w:hint="eastAsia" w:asciiTheme="minorEastAsia" w:hAnsiTheme="minorEastAsia" w:eastAsiaTheme="minorEastAsia" w:cstheme="minorEastAsia"/>
                <w:b w:val="0"/>
                <w:bCs w:val="0"/>
                <w:color w:val="auto"/>
                <w:spacing w:val="0"/>
                <w:w w:val="100"/>
                <w:sz w:val="27"/>
                <w:szCs w:val="27"/>
              </w:rPr>
              <w:t>注</w:t>
            </w:r>
          </w:p>
        </w:tc>
        <w:tc>
          <w:tcPr>
            <w:tcW w:w="7307" w:type="dxa"/>
            <w:gridSpan w:val="5"/>
            <w:tcBorders>
              <w:top w:val="single" w:color="231F20" w:sz="2" w:space="0"/>
              <w:left w:val="single" w:color="231F20" w:sz="2" w:space="0"/>
              <w:bottom w:val="single" w:color="231F20" w:sz="6" w:space="0"/>
              <w:right w:val="single" w:color="231F20" w:sz="6" w:space="0"/>
            </w:tcBorders>
          </w:tcPr>
          <w:p w14:paraId="33F62D10">
            <w:pPr>
              <w:keepNext w:val="0"/>
              <w:keepLines w:val="0"/>
              <w:pageBreakBefore w:val="0"/>
              <w:kinsoku/>
              <w:overflowPunct/>
              <w:topLinePunct w:val="0"/>
              <w:bidi w:val="0"/>
              <w:adjustRightInd w:val="0"/>
              <w:snapToGrid w:val="0"/>
              <w:spacing w:line="500" w:lineRule="exact"/>
              <w:ind w:firstLine="0" w:firstLineChars="0"/>
              <w:textAlignment w:val="auto"/>
              <w:rPr>
                <w:rFonts w:hint="eastAsia" w:asciiTheme="minorEastAsia" w:hAnsiTheme="minorEastAsia" w:eastAsiaTheme="minorEastAsia" w:cstheme="minorEastAsia"/>
                <w:color w:val="auto"/>
              </w:rPr>
            </w:pPr>
          </w:p>
        </w:tc>
      </w:tr>
    </w:tbl>
    <w:p w14:paraId="209905B0">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宋体" w:hAnsi="宋体" w:eastAsia="宋体" w:cs="宋体"/>
          <w:color w:val="auto"/>
          <w:sz w:val="32"/>
          <w:szCs w:val="32"/>
        </w:rPr>
      </w:pPr>
    </w:p>
    <w:p w14:paraId="338E7752">
      <w:pPr>
        <w:pStyle w:val="2"/>
        <w:keepNext w:val="0"/>
        <w:keepLines w:val="0"/>
        <w:pageBreakBefore w:val="0"/>
        <w:kinsoku/>
        <w:overflowPunct/>
        <w:topLinePunct w:val="0"/>
        <w:bidi w:val="0"/>
        <w:adjustRightInd w:val="0"/>
        <w:snapToGrid w:val="0"/>
        <w:spacing w:line="500" w:lineRule="exact"/>
        <w:ind w:left="0" w:leftChars="0" w:firstLine="580" w:firstLineChars="200"/>
        <w:textAlignment w:val="auto"/>
        <w:rPr>
          <w:rFonts w:hint="eastAsia"/>
        </w:rPr>
      </w:pPr>
    </w:p>
    <w:p w14:paraId="762984D0">
      <w:pPr>
        <w:keepNext w:val="0"/>
        <w:keepLines w:val="0"/>
        <w:pageBreakBefore w:val="0"/>
        <w:kinsoku/>
        <w:overflowPunct/>
        <w:topLinePunct w:val="0"/>
        <w:bidi w:val="0"/>
        <w:spacing w:line="50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14:paraId="5FA68E00">
      <w:pPr>
        <w:keepNext w:val="0"/>
        <w:keepLines w:val="0"/>
        <w:pageBreakBefore w:val="0"/>
        <w:kinsoku/>
        <w:overflowPunct/>
        <w:topLinePunct w:val="0"/>
        <w:bidi w:val="0"/>
        <w:adjustRightInd w:val="0"/>
        <w:snapToGrid w:val="0"/>
        <w:spacing w:line="500" w:lineRule="exact"/>
        <w:ind w:firstLine="0" w:firstLineChars="0"/>
        <w:jc w:val="left"/>
        <w:textAlignment w:val="auto"/>
        <w:rPr>
          <w:rFonts w:hint="eastAsia" w:asciiTheme="minorEastAsia" w:hAnsiTheme="minorEastAsia" w:eastAsiaTheme="minorEastAsia" w:cstheme="minorEastAsia"/>
          <w:color w:val="auto"/>
          <w:sz w:val="20"/>
          <w:szCs w:val="20"/>
        </w:rPr>
      </w:pPr>
      <w:r>
        <w:rPr>
          <w:rFonts w:hint="eastAsia" w:ascii="黑体" w:hAnsi="黑体" w:eastAsia="黑体" w:cs="黑体"/>
          <w:b w:val="0"/>
          <w:bCs w:val="0"/>
          <w:color w:val="auto"/>
          <w:sz w:val="32"/>
          <w:szCs w:val="32"/>
          <w:lang w:val="en-US" w:eastAsia="zh-CN"/>
        </w:rPr>
        <w:t>附件3</w:t>
      </w:r>
    </w:p>
    <w:p w14:paraId="2140D258">
      <w:pPr>
        <w:pStyle w:val="3"/>
        <w:keepNext w:val="0"/>
        <w:keepLines w:val="0"/>
        <w:pageBreakBefore w:val="0"/>
        <w:kinsoku/>
        <w:overflowPunct/>
        <w:topLinePunct w:val="0"/>
        <w:bidi w:val="0"/>
        <w:adjustRightInd w:val="0"/>
        <w:snapToGrid w:val="0"/>
        <w:spacing w:line="500" w:lineRule="exact"/>
        <w:ind w:left="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spacing w:val="24"/>
          <w:w w:val="100"/>
          <w:lang w:eastAsia="zh-CN"/>
        </w:rPr>
        <w:t>杭州</w:t>
      </w:r>
      <w:r>
        <w:rPr>
          <w:rFonts w:hint="eastAsia" w:asciiTheme="minorEastAsia" w:hAnsiTheme="minorEastAsia" w:eastAsiaTheme="minorEastAsia" w:cstheme="minorEastAsia"/>
          <w:b w:val="0"/>
          <w:bCs w:val="0"/>
          <w:color w:val="auto"/>
          <w:spacing w:val="24"/>
          <w:w w:val="100"/>
          <w:lang w:val="en-US" w:eastAsia="zh-CN"/>
        </w:rPr>
        <w:t>市</w:t>
      </w:r>
      <w:r>
        <w:rPr>
          <w:rFonts w:hint="eastAsia" w:asciiTheme="minorEastAsia" w:hAnsiTheme="minorEastAsia" w:eastAsiaTheme="minorEastAsia" w:cstheme="minorEastAsia"/>
          <w:b w:val="0"/>
          <w:bCs w:val="0"/>
          <w:color w:val="auto"/>
          <w:spacing w:val="24"/>
          <w:w w:val="100"/>
          <w:lang w:eastAsia="zh-CN"/>
        </w:rPr>
        <w:t>钱塘区</w:t>
      </w:r>
      <w:r>
        <w:rPr>
          <w:rFonts w:hint="eastAsia" w:asciiTheme="minorEastAsia" w:hAnsiTheme="minorEastAsia" w:eastAsiaTheme="minorEastAsia" w:cstheme="minorEastAsia"/>
          <w:b w:val="0"/>
          <w:bCs w:val="0"/>
          <w:color w:val="auto"/>
          <w:spacing w:val="24"/>
          <w:w w:val="100"/>
        </w:rPr>
        <w:t>农村生活污水设施</w:t>
      </w:r>
      <w:r>
        <w:rPr>
          <w:rFonts w:hint="eastAsia" w:asciiTheme="minorEastAsia" w:hAnsiTheme="minorEastAsia" w:eastAsiaTheme="minorEastAsia" w:cstheme="minorEastAsia"/>
          <w:b w:val="0"/>
          <w:bCs w:val="0"/>
          <w:color w:val="auto"/>
          <w:spacing w:val="24"/>
          <w:w w:val="100"/>
          <w:lang w:val="en-US" w:eastAsia="zh-CN"/>
        </w:rPr>
        <w:t>提升改造</w:t>
      </w:r>
      <w:r>
        <w:rPr>
          <w:rFonts w:hint="eastAsia" w:asciiTheme="minorEastAsia" w:hAnsiTheme="minorEastAsia" w:eastAsiaTheme="minorEastAsia" w:cstheme="minorEastAsia"/>
          <w:b w:val="0"/>
          <w:bCs w:val="0"/>
          <w:color w:val="auto"/>
          <w:spacing w:val="24"/>
          <w:w w:val="100"/>
        </w:rPr>
        <w:t>区级补助资金申请</w:t>
      </w:r>
      <w:r>
        <w:rPr>
          <w:rFonts w:hint="eastAsia" w:asciiTheme="minorEastAsia" w:hAnsiTheme="minorEastAsia" w:eastAsiaTheme="minorEastAsia" w:cstheme="minorEastAsia"/>
          <w:b w:val="0"/>
          <w:bCs w:val="0"/>
          <w:color w:val="auto"/>
          <w:spacing w:val="0"/>
          <w:w w:val="100"/>
        </w:rPr>
        <w:t>表</w:t>
      </w:r>
    </w:p>
    <w:p w14:paraId="2AB34D9D">
      <w:pPr>
        <w:keepNext w:val="0"/>
        <w:keepLines w:val="0"/>
        <w:pageBreakBefore w:val="0"/>
        <w:kinsoku/>
        <w:overflowPunct/>
        <w:topLinePunct w:val="0"/>
        <w:bidi w:val="0"/>
        <w:adjustRightInd w:val="0"/>
        <w:snapToGrid w:val="0"/>
        <w:spacing w:before="0" w:line="500" w:lineRule="exact"/>
        <w:ind w:firstLine="320" w:firstLineChars="200"/>
        <w:textAlignment w:val="auto"/>
        <w:rPr>
          <w:rFonts w:hint="eastAsia" w:asciiTheme="minorEastAsia" w:hAnsiTheme="minorEastAsia" w:eastAsiaTheme="minorEastAsia" w:cstheme="minorEastAsia"/>
          <w:color w:val="auto"/>
          <w:sz w:val="16"/>
          <w:szCs w:val="16"/>
        </w:rPr>
      </w:pPr>
    </w:p>
    <w:p w14:paraId="7CE4EBAD">
      <w:pPr>
        <w:keepNext w:val="0"/>
        <w:keepLines w:val="0"/>
        <w:pageBreakBefore w:val="0"/>
        <w:kinsoku/>
        <w:overflowPunct/>
        <w:topLinePunct w:val="0"/>
        <w:bidi w:val="0"/>
        <w:adjustRightInd w:val="0"/>
        <w:snapToGrid w:val="0"/>
        <w:spacing w:before="0" w:line="500" w:lineRule="exact"/>
        <w:ind w:firstLine="502" w:firstLineChars="200"/>
        <w:jc w:val="left"/>
        <w:textAlignment w:val="auto"/>
        <w:rPr>
          <w:rFonts w:hint="eastAsia" w:asciiTheme="minorEastAsia" w:hAnsiTheme="minorEastAsia" w:eastAsiaTheme="minorEastAsia" w:cstheme="minorEastAsia"/>
          <w:color w:val="auto"/>
          <w:sz w:val="4"/>
          <w:szCs w:val="4"/>
        </w:rPr>
      </w:pPr>
      <w:r>
        <w:rPr>
          <w:rFonts w:hint="eastAsia" w:asciiTheme="minorEastAsia" w:hAnsiTheme="minorEastAsia" w:eastAsiaTheme="minorEastAsia" w:cstheme="minorEastAsia"/>
          <w:b w:val="0"/>
          <w:bCs w:val="0"/>
          <w:color w:val="auto"/>
          <w:spacing w:val="4"/>
          <w:w w:val="90"/>
          <w:sz w:val="27"/>
          <w:szCs w:val="27"/>
        </w:rPr>
        <w:t>填报日期</w:t>
      </w:r>
      <w:r>
        <w:rPr>
          <w:rFonts w:hint="eastAsia" w:asciiTheme="minorEastAsia" w:hAnsiTheme="minorEastAsia" w:eastAsiaTheme="minorEastAsia" w:cstheme="minorEastAsia"/>
          <w:b w:val="0"/>
          <w:bCs w:val="0"/>
          <w:color w:val="auto"/>
          <w:spacing w:val="0"/>
          <w:w w:val="90"/>
          <w:sz w:val="27"/>
          <w:szCs w:val="27"/>
        </w:rPr>
        <w:t>：</w:t>
      </w:r>
    </w:p>
    <w:tbl>
      <w:tblPr>
        <w:tblStyle w:val="6"/>
        <w:tblW w:w="8844" w:type="dxa"/>
        <w:jc w:val="center"/>
        <w:tblLayout w:type="fixed"/>
        <w:tblCellMar>
          <w:top w:w="0" w:type="dxa"/>
          <w:left w:w="0" w:type="dxa"/>
          <w:bottom w:w="0" w:type="dxa"/>
          <w:right w:w="0" w:type="dxa"/>
        </w:tblCellMar>
      </w:tblPr>
      <w:tblGrid>
        <w:gridCol w:w="1537"/>
        <w:gridCol w:w="1537"/>
        <w:gridCol w:w="1537"/>
        <w:gridCol w:w="1418"/>
        <w:gridCol w:w="1808"/>
        <w:gridCol w:w="1007"/>
      </w:tblGrid>
      <w:tr w14:paraId="548449B0">
        <w:tblPrEx>
          <w:tblCellMar>
            <w:top w:w="0" w:type="dxa"/>
            <w:left w:w="0" w:type="dxa"/>
            <w:bottom w:w="0" w:type="dxa"/>
            <w:right w:w="0" w:type="dxa"/>
          </w:tblCellMar>
        </w:tblPrEx>
        <w:trPr>
          <w:trHeight w:val="1074" w:hRule="exact"/>
          <w:jc w:val="center"/>
        </w:trPr>
        <w:tc>
          <w:tcPr>
            <w:tcW w:w="1537" w:type="dxa"/>
            <w:tcBorders>
              <w:top w:val="single" w:color="231F20" w:sz="6" w:space="0"/>
              <w:left w:val="single" w:color="231F20" w:sz="6" w:space="0"/>
              <w:bottom w:val="single" w:color="231F20" w:sz="2" w:space="0"/>
              <w:right w:val="single" w:color="231F20" w:sz="2" w:space="0"/>
            </w:tcBorders>
            <w:vAlign w:val="center"/>
          </w:tcPr>
          <w:p w14:paraId="4F99E198">
            <w:pPr>
              <w:pStyle w:val="10"/>
              <w:keepNext w:val="0"/>
              <w:keepLines w:val="0"/>
              <w:pageBreakBefore w:val="0"/>
              <w:kinsoku/>
              <w:overflowPunct/>
              <w:topLinePunct w:val="0"/>
              <w:bidi w:val="0"/>
              <w:adjustRightInd w:val="0"/>
              <w:snapToGrid w:val="0"/>
              <w:spacing w:before="0"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申报部</w:t>
            </w:r>
            <w:r>
              <w:rPr>
                <w:rFonts w:hint="eastAsia" w:asciiTheme="minorEastAsia" w:hAnsiTheme="minorEastAsia" w:eastAsiaTheme="minorEastAsia" w:cstheme="minorEastAsia"/>
                <w:b w:val="0"/>
                <w:bCs w:val="0"/>
                <w:color w:val="auto"/>
                <w:spacing w:val="0"/>
                <w:w w:val="100"/>
                <w:sz w:val="27"/>
                <w:szCs w:val="27"/>
              </w:rPr>
              <w:t>门</w:t>
            </w:r>
          </w:p>
          <w:p w14:paraId="6A948D94">
            <w:pPr>
              <w:pStyle w:val="10"/>
              <w:keepNext w:val="0"/>
              <w:keepLines w:val="0"/>
              <w:pageBreakBefore w:val="0"/>
              <w:kinsoku/>
              <w:overflowPunct/>
              <w:topLinePunct w:val="0"/>
              <w:bidi w:val="0"/>
              <w:adjustRightInd w:val="0"/>
              <w:snapToGrid w:val="0"/>
              <w:spacing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0"/>
                <w:w w:val="70"/>
                <w:sz w:val="27"/>
                <w:szCs w:val="27"/>
              </w:rPr>
              <w:t>（</w:t>
            </w:r>
            <w:r>
              <w:rPr>
                <w:rFonts w:hint="eastAsia" w:asciiTheme="minorEastAsia" w:hAnsiTheme="minorEastAsia" w:eastAsiaTheme="minorEastAsia" w:cstheme="minorEastAsia"/>
                <w:b w:val="0"/>
                <w:bCs w:val="0"/>
                <w:color w:val="auto"/>
                <w:spacing w:val="3"/>
                <w:w w:val="70"/>
                <w:sz w:val="27"/>
                <w:szCs w:val="27"/>
              </w:rPr>
              <w:t>盖章</w:t>
            </w:r>
            <w:r>
              <w:rPr>
                <w:rFonts w:hint="eastAsia" w:asciiTheme="minorEastAsia" w:hAnsiTheme="minorEastAsia" w:eastAsiaTheme="minorEastAsia" w:cstheme="minorEastAsia"/>
                <w:b w:val="0"/>
                <w:bCs w:val="0"/>
                <w:color w:val="auto"/>
                <w:spacing w:val="0"/>
                <w:w w:val="70"/>
                <w:sz w:val="27"/>
                <w:szCs w:val="27"/>
              </w:rPr>
              <w:t>）</w:t>
            </w:r>
          </w:p>
        </w:tc>
        <w:tc>
          <w:tcPr>
            <w:tcW w:w="1537" w:type="dxa"/>
            <w:tcBorders>
              <w:top w:val="single" w:color="231F20" w:sz="6" w:space="0"/>
              <w:left w:val="single" w:color="231F20" w:sz="2" w:space="0"/>
              <w:bottom w:val="single" w:color="231F20" w:sz="2" w:space="0"/>
              <w:right w:val="single" w:color="231F20" w:sz="2" w:space="0"/>
            </w:tcBorders>
            <w:vAlign w:val="center"/>
          </w:tcPr>
          <w:p w14:paraId="20B48B0F">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c>
          <w:tcPr>
            <w:tcW w:w="1537" w:type="dxa"/>
            <w:tcBorders>
              <w:top w:val="single" w:color="231F20" w:sz="6" w:space="0"/>
              <w:left w:val="single" w:color="231F20" w:sz="2" w:space="0"/>
              <w:bottom w:val="single" w:color="231F20" w:sz="2" w:space="0"/>
              <w:right w:val="single" w:color="231F20" w:sz="2" w:space="0"/>
            </w:tcBorders>
            <w:vAlign w:val="center"/>
          </w:tcPr>
          <w:p w14:paraId="41B68E06">
            <w:pPr>
              <w:pStyle w:val="10"/>
              <w:keepNext w:val="0"/>
              <w:keepLines w:val="0"/>
              <w:pageBreakBefore w:val="0"/>
              <w:kinsoku/>
              <w:overflowPunct/>
              <w:topLinePunct w:val="0"/>
              <w:bidi w:val="0"/>
              <w:adjustRightInd w:val="0"/>
              <w:snapToGrid w:val="0"/>
              <w:spacing w:line="500" w:lineRule="exact"/>
              <w:ind w:left="0"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申请资</w:t>
            </w:r>
            <w:r>
              <w:rPr>
                <w:rFonts w:hint="eastAsia" w:asciiTheme="minorEastAsia" w:hAnsiTheme="minorEastAsia" w:eastAsiaTheme="minorEastAsia" w:cstheme="minorEastAsia"/>
                <w:b w:val="0"/>
                <w:bCs w:val="0"/>
                <w:color w:val="auto"/>
                <w:spacing w:val="0"/>
                <w:w w:val="100"/>
                <w:sz w:val="27"/>
                <w:szCs w:val="27"/>
              </w:rPr>
              <w:t>金</w:t>
            </w:r>
          </w:p>
        </w:tc>
        <w:tc>
          <w:tcPr>
            <w:tcW w:w="1418" w:type="dxa"/>
            <w:tcBorders>
              <w:top w:val="single" w:color="231F20" w:sz="6" w:space="0"/>
              <w:left w:val="single" w:color="231F20" w:sz="2" w:space="0"/>
              <w:bottom w:val="single" w:color="231F20" w:sz="2" w:space="0"/>
              <w:right w:val="single" w:color="231F20" w:sz="2" w:space="0"/>
            </w:tcBorders>
            <w:vAlign w:val="center"/>
          </w:tcPr>
          <w:p w14:paraId="4651243F">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c>
          <w:tcPr>
            <w:tcW w:w="1808" w:type="dxa"/>
            <w:tcBorders>
              <w:top w:val="single" w:color="231F20" w:sz="6" w:space="0"/>
              <w:left w:val="single" w:color="231F20" w:sz="2" w:space="0"/>
              <w:bottom w:val="single" w:color="231F20" w:sz="2" w:space="0"/>
              <w:right w:val="single" w:color="231F20" w:sz="2" w:space="0"/>
            </w:tcBorders>
            <w:vAlign w:val="center"/>
          </w:tcPr>
          <w:p w14:paraId="001734F4">
            <w:pPr>
              <w:pStyle w:val="10"/>
              <w:keepNext w:val="0"/>
              <w:keepLines w:val="0"/>
              <w:pageBreakBefore w:val="0"/>
              <w:kinsoku/>
              <w:overflowPunct/>
              <w:topLinePunct w:val="0"/>
              <w:bidi w:val="0"/>
              <w:adjustRightInd w:val="0"/>
              <w:snapToGrid w:val="0"/>
              <w:spacing w:line="500" w:lineRule="exact"/>
              <w:ind w:right="0" w:firstLine="0" w:firstLineChars="0"/>
              <w:jc w:val="center"/>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4"/>
                <w:w w:val="100"/>
                <w:sz w:val="27"/>
                <w:szCs w:val="27"/>
              </w:rPr>
              <w:t>已申</w:t>
            </w:r>
            <w:r>
              <w:rPr>
                <w:rFonts w:hint="eastAsia" w:asciiTheme="minorEastAsia" w:hAnsiTheme="minorEastAsia" w:eastAsiaTheme="minorEastAsia" w:cstheme="minorEastAsia"/>
                <w:b w:val="0"/>
                <w:bCs w:val="0"/>
                <w:color w:val="auto"/>
                <w:spacing w:val="0"/>
                <w:w w:val="100"/>
                <w:sz w:val="27"/>
                <w:szCs w:val="27"/>
              </w:rPr>
              <w:t>请</w:t>
            </w:r>
            <w:r>
              <w:rPr>
                <w:rFonts w:hint="eastAsia" w:asciiTheme="minorEastAsia" w:hAnsiTheme="minorEastAsia" w:eastAsiaTheme="minorEastAsia" w:cstheme="minorEastAsia"/>
                <w:b w:val="0"/>
                <w:bCs w:val="0"/>
                <w:color w:val="auto"/>
                <w:spacing w:val="4"/>
                <w:w w:val="100"/>
                <w:sz w:val="27"/>
                <w:szCs w:val="27"/>
              </w:rPr>
              <w:t>资</w:t>
            </w:r>
            <w:r>
              <w:rPr>
                <w:rFonts w:hint="eastAsia" w:asciiTheme="minorEastAsia" w:hAnsiTheme="minorEastAsia" w:eastAsiaTheme="minorEastAsia" w:cstheme="minorEastAsia"/>
                <w:b w:val="0"/>
                <w:bCs w:val="0"/>
                <w:color w:val="auto"/>
                <w:spacing w:val="0"/>
                <w:w w:val="100"/>
                <w:sz w:val="27"/>
                <w:szCs w:val="27"/>
              </w:rPr>
              <w:t>金</w:t>
            </w:r>
          </w:p>
        </w:tc>
        <w:tc>
          <w:tcPr>
            <w:tcW w:w="1007" w:type="dxa"/>
            <w:tcBorders>
              <w:top w:val="single" w:color="231F20" w:sz="6" w:space="0"/>
              <w:left w:val="single" w:color="231F20" w:sz="2" w:space="0"/>
              <w:bottom w:val="single" w:color="231F20" w:sz="2" w:space="0"/>
              <w:right w:val="single" w:color="231F20" w:sz="6" w:space="0"/>
            </w:tcBorders>
            <w:vAlign w:val="center"/>
          </w:tcPr>
          <w:p w14:paraId="2F99B757">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color w:val="auto"/>
              </w:rPr>
            </w:pPr>
          </w:p>
        </w:tc>
      </w:tr>
      <w:tr w14:paraId="15C64563">
        <w:tblPrEx>
          <w:tblCellMar>
            <w:top w:w="0" w:type="dxa"/>
            <w:left w:w="0" w:type="dxa"/>
            <w:bottom w:w="0" w:type="dxa"/>
            <w:right w:w="0" w:type="dxa"/>
          </w:tblCellMar>
        </w:tblPrEx>
        <w:trPr>
          <w:trHeight w:val="3132" w:hRule="exact"/>
          <w:jc w:val="center"/>
        </w:trPr>
        <w:tc>
          <w:tcPr>
            <w:tcW w:w="8844" w:type="dxa"/>
            <w:gridSpan w:val="6"/>
            <w:tcBorders>
              <w:top w:val="single" w:color="231F20" w:sz="2" w:space="0"/>
              <w:left w:val="single" w:color="231F20" w:sz="6" w:space="0"/>
              <w:bottom w:val="single" w:color="231F20" w:sz="2" w:space="0"/>
              <w:right w:val="single" w:color="231F20" w:sz="6" w:space="0"/>
            </w:tcBorders>
          </w:tcPr>
          <w:p w14:paraId="7AFB2239">
            <w:pPr>
              <w:pStyle w:val="10"/>
              <w:keepNext w:val="0"/>
              <w:keepLines w:val="0"/>
              <w:pageBreakBefore w:val="0"/>
              <w:kinsoku/>
              <w:overflowPunct/>
              <w:topLinePunct w:val="0"/>
              <w:bidi w:val="0"/>
              <w:adjustRightInd w:val="0"/>
              <w:snapToGrid w:val="0"/>
              <w:spacing w:before="0" w:line="500" w:lineRule="exact"/>
              <w:ind w:left="0" w:right="0" w:firstLine="0" w:firstLineChars="0"/>
              <w:jc w:val="left"/>
              <w:textAlignment w:val="auto"/>
              <w:rPr>
                <w:rFonts w:hint="eastAsia" w:asciiTheme="minorEastAsia" w:hAnsiTheme="minorEastAsia" w:eastAsiaTheme="minorEastAsia" w:cstheme="minorEastAsia"/>
                <w:b w:val="0"/>
                <w:bCs w:val="0"/>
                <w:color w:val="auto"/>
                <w:spacing w:val="4"/>
                <w:w w:val="90"/>
                <w:sz w:val="27"/>
                <w:szCs w:val="27"/>
              </w:rPr>
            </w:pPr>
            <w:r>
              <w:rPr>
                <w:rFonts w:hint="eastAsia" w:asciiTheme="minorEastAsia" w:hAnsiTheme="minorEastAsia" w:eastAsiaTheme="minorEastAsia" w:cstheme="minorEastAsia"/>
                <w:b w:val="0"/>
                <w:bCs w:val="0"/>
                <w:color w:val="auto"/>
                <w:spacing w:val="4"/>
                <w:w w:val="90"/>
                <w:sz w:val="27"/>
                <w:szCs w:val="27"/>
              </w:rPr>
              <w:t>相关附件：</w:t>
            </w:r>
          </w:p>
          <w:p w14:paraId="2DDA0C5F">
            <w:pPr>
              <w:pStyle w:val="10"/>
              <w:keepNext w:val="0"/>
              <w:keepLines w:val="0"/>
              <w:pageBreakBefore w:val="0"/>
              <w:kinsoku/>
              <w:overflowPunct/>
              <w:topLinePunct w:val="0"/>
              <w:bidi w:val="0"/>
              <w:adjustRightInd w:val="0"/>
              <w:snapToGrid w:val="0"/>
              <w:spacing w:before="0" w:line="500" w:lineRule="exact"/>
              <w:ind w:left="0" w:right="0" w:firstLine="0" w:firstLineChars="0"/>
              <w:jc w:val="left"/>
              <w:textAlignment w:val="auto"/>
              <w:rPr>
                <w:rFonts w:hint="eastAsia" w:asciiTheme="minorEastAsia" w:hAnsiTheme="minorEastAsia" w:eastAsiaTheme="minorEastAsia" w:cstheme="minorEastAsia"/>
                <w:b w:val="0"/>
                <w:bCs w:val="0"/>
                <w:color w:val="auto"/>
                <w:spacing w:val="4"/>
                <w:w w:val="90"/>
                <w:sz w:val="27"/>
                <w:szCs w:val="27"/>
                <w:lang w:val="en-US" w:eastAsia="zh-CN"/>
              </w:rPr>
            </w:pPr>
            <w:r>
              <w:rPr>
                <w:rFonts w:hint="eastAsia" w:asciiTheme="minorEastAsia" w:hAnsiTheme="minorEastAsia" w:cstheme="minorEastAsia"/>
                <w:b w:val="0"/>
                <w:bCs w:val="0"/>
                <w:color w:val="auto"/>
                <w:spacing w:val="4"/>
                <w:w w:val="90"/>
                <w:sz w:val="27"/>
                <w:szCs w:val="27"/>
                <w:lang w:val="en-US" w:eastAsia="zh-CN"/>
              </w:rPr>
              <w:t>（1）</w:t>
            </w:r>
            <w:r>
              <w:rPr>
                <w:rFonts w:hint="eastAsia" w:asciiTheme="minorEastAsia" w:hAnsiTheme="minorEastAsia" w:eastAsiaTheme="minorEastAsia" w:cstheme="minorEastAsia"/>
                <w:b w:val="0"/>
                <w:bCs w:val="0"/>
                <w:color w:val="auto"/>
                <w:spacing w:val="4"/>
                <w:w w:val="90"/>
                <w:sz w:val="27"/>
                <w:szCs w:val="27"/>
                <w:lang w:val="en-US" w:eastAsia="zh-CN"/>
              </w:rPr>
              <w:t>中标通知书（招标会议纪要）、施工合同、材料采购合同；</w:t>
            </w:r>
          </w:p>
          <w:p w14:paraId="774E9CF3">
            <w:pPr>
              <w:pStyle w:val="10"/>
              <w:keepNext w:val="0"/>
              <w:keepLines w:val="0"/>
              <w:pageBreakBefore w:val="0"/>
              <w:kinsoku/>
              <w:overflowPunct/>
              <w:topLinePunct w:val="0"/>
              <w:bidi w:val="0"/>
              <w:adjustRightInd w:val="0"/>
              <w:snapToGrid w:val="0"/>
              <w:spacing w:before="0" w:line="500" w:lineRule="exact"/>
              <w:ind w:left="0" w:right="0" w:firstLine="0" w:firstLineChars="0"/>
              <w:jc w:val="left"/>
              <w:textAlignment w:val="auto"/>
              <w:rPr>
                <w:rFonts w:hint="eastAsia" w:asciiTheme="minorEastAsia" w:hAnsiTheme="minorEastAsia" w:eastAsiaTheme="minorEastAsia" w:cstheme="minorEastAsia"/>
                <w:b w:val="0"/>
                <w:bCs w:val="0"/>
                <w:color w:val="auto"/>
                <w:spacing w:val="4"/>
                <w:w w:val="90"/>
                <w:sz w:val="27"/>
                <w:szCs w:val="27"/>
              </w:rPr>
            </w:pPr>
            <w:r>
              <w:rPr>
                <w:rFonts w:hint="eastAsia" w:asciiTheme="minorEastAsia" w:hAnsiTheme="minorEastAsia" w:cstheme="minorEastAsia"/>
                <w:b w:val="0"/>
                <w:bCs w:val="0"/>
                <w:color w:val="auto"/>
                <w:spacing w:val="4"/>
                <w:w w:val="90"/>
                <w:sz w:val="27"/>
                <w:szCs w:val="27"/>
                <w:lang w:val="en-US" w:eastAsia="zh-CN"/>
              </w:rPr>
              <w:t>（2）</w:t>
            </w:r>
            <w:r>
              <w:rPr>
                <w:rFonts w:hint="eastAsia" w:asciiTheme="minorEastAsia" w:hAnsiTheme="minorEastAsia" w:eastAsiaTheme="minorEastAsia" w:cstheme="minorEastAsia"/>
                <w:b w:val="0"/>
                <w:bCs w:val="0"/>
                <w:color w:val="auto"/>
                <w:spacing w:val="4"/>
                <w:w w:val="90"/>
                <w:sz w:val="27"/>
                <w:szCs w:val="27"/>
                <w:lang w:val="en-US" w:eastAsia="zh-CN"/>
              </w:rPr>
              <w:t>具有政府投资项目审价资格的造价咨询中介机构出具的结算审核报告；</w:t>
            </w:r>
          </w:p>
          <w:p w14:paraId="14F511CB">
            <w:pPr>
              <w:pStyle w:val="10"/>
              <w:keepNext w:val="0"/>
              <w:keepLines w:val="0"/>
              <w:pageBreakBefore w:val="0"/>
              <w:kinsoku/>
              <w:overflowPunct/>
              <w:topLinePunct w:val="0"/>
              <w:bidi w:val="0"/>
              <w:adjustRightInd w:val="0"/>
              <w:snapToGrid w:val="0"/>
              <w:spacing w:before="0" w:line="500" w:lineRule="exact"/>
              <w:ind w:left="0" w:right="0" w:firstLine="0" w:firstLineChars="0"/>
              <w:jc w:val="left"/>
              <w:textAlignment w:val="auto"/>
              <w:rPr>
                <w:rFonts w:hint="eastAsia" w:asciiTheme="minorEastAsia" w:hAnsiTheme="minorEastAsia" w:eastAsiaTheme="minorEastAsia" w:cstheme="minorEastAsia"/>
                <w:b w:val="0"/>
                <w:bCs w:val="0"/>
                <w:color w:val="auto"/>
                <w:spacing w:val="4"/>
                <w:w w:val="90"/>
                <w:sz w:val="27"/>
                <w:szCs w:val="27"/>
              </w:rPr>
            </w:pPr>
            <w:r>
              <w:rPr>
                <w:rFonts w:hint="eastAsia" w:asciiTheme="minorEastAsia" w:hAnsiTheme="minorEastAsia" w:cstheme="minorEastAsia"/>
                <w:b w:val="0"/>
                <w:bCs w:val="0"/>
                <w:color w:val="auto"/>
                <w:spacing w:val="4"/>
                <w:w w:val="90"/>
                <w:sz w:val="27"/>
                <w:szCs w:val="27"/>
                <w:lang w:val="en-US" w:eastAsia="zh-CN"/>
              </w:rPr>
              <w:t>（3）</w:t>
            </w:r>
            <w:r>
              <w:rPr>
                <w:rFonts w:hint="eastAsia" w:asciiTheme="minorEastAsia" w:hAnsiTheme="minorEastAsia" w:eastAsiaTheme="minorEastAsia" w:cstheme="minorEastAsia"/>
                <w:b w:val="0"/>
                <w:bCs w:val="0"/>
                <w:color w:val="auto"/>
                <w:spacing w:val="4"/>
                <w:w w:val="90"/>
                <w:sz w:val="27"/>
                <w:szCs w:val="27"/>
                <w:lang w:val="en-US" w:eastAsia="zh-CN"/>
              </w:rPr>
              <w:t>试运行三个月内的运行正常维护报告（无明显质量问题证明）；</w:t>
            </w:r>
          </w:p>
          <w:p w14:paraId="6FEC9576">
            <w:pPr>
              <w:pStyle w:val="10"/>
              <w:keepNext w:val="0"/>
              <w:keepLines w:val="0"/>
              <w:pageBreakBefore w:val="0"/>
              <w:kinsoku/>
              <w:overflowPunct/>
              <w:topLinePunct w:val="0"/>
              <w:bidi w:val="0"/>
              <w:adjustRightInd w:val="0"/>
              <w:snapToGrid w:val="0"/>
              <w:spacing w:before="0" w:line="500" w:lineRule="exact"/>
              <w:ind w:left="0" w:right="0" w:firstLine="0" w:firstLineChars="0"/>
              <w:jc w:val="left"/>
              <w:textAlignment w:val="auto"/>
              <w:rPr>
                <w:rFonts w:hint="eastAsia" w:asciiTheme="minorEastAsia" w:hAnsiTheme="minorEastAsia" w:eastAsiaTheme="minorEastAsia" w:cstheme="minorEastAsia"/>
                <w:b w:val="0"/>
                <w:bCs w:val="0"/>
                <w:color w:val="auto"/>
                <w:spacing w:val="4"/>
                <w:w w:val="90"/>
                <w:sz w:val="27"/>
                <w:szCs w:val="27"/>
              </w:rPr>
            </w:pPr>
            <w:r>
              <w:rPr>
                <w:rFonts w:hint="eastAsia" w:asciiTheme="minorEastAsia" w:hAnsiTheme="minorEastAsia" w:cstheme="minorEastAsia"/>
                <w:b w:val="0"/>
                <w:bCs w:val="0"/>
                <w:color w:val="auto"/>
                <w:spacing w:val="4"/>
                <w:w w:val="90"/>
                <w:sz w:val="27"/>
                <w:szCs w:val="27"/>
                <w:lang w:val="en-US" w:eastAsia="zh-CN"/>
              </w:rPr>
              <w:t>（4）</w:t>
            </w:r>
            <w:r>
              <w:rPr>
                <w:rFonts w:hint="eastAsia" w:asciiTheme="minorEastAsia" w:hAnsiTheme="minorEastAsia" w:eastAsiaTheme="minorEastAsia" w:cstheme="minorEastAsia"/>
                <w:b w:val="0"/>
                <w:bCs w:val="0"/>
                <w:color w:val="auto"/>
                <w:spacing w:val="4"/>
                <w:w w:val="90"/>
                <w:sz w:val="27"/>
                <w:szCs w:val="27"/>
                <w:lang w:val="en-US" w:eastAsia="zh-CN"/>
              </w:rPr>
              <w:t>杭州市钱塘区农村生活污水治理工作年度考核结果。</w:t>
            </w:r>
          </w:p>
        </w:tc>
      </w:tr>
      <w:tr w14:paraId="5FDE7D86">
        <w:tblPrEx>
          <w:tblCellMar>
            <w:top w:w="0" w:type="dxa"/>
            <w:left w:w="0" w:type="dxa"/>
            <w:bottom w:w="0" w:type="dxa"/>
            <w:right w:w="0" w:type="dxa"/>
          </w:tblCellMar>
        </w:tblPrEx>
        <w:trPr>
          <w:trHeight w:val="1050"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top"/>
          </w:tcPr>
          <w:p w14:paraId="35448DBA">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经办人：</w:t>
            </w:r>
          </w:p>
          <w:p w14:paraId="409EBE3B">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63C6140E">
            <w:pPr>
              <w:pStyle w:val="10"/>
              <w:keepNext w:val="0"/>
              <w:keepLines w:val="0"/>
              <w:pageBreakBefore w:val="0"/>
              <w:numPr>
                <w:ilvl w:val="0"/>
                <w:numId w:val="0"/>
              </w:numPr>
              <w:tabs>
                <w:tab w:val="left" w:pos="6218"/>
                <w:tab w:val="left" w:pos="7056"/>
                <w:tab w:val="left" w:pos="7894"/>
              </w:tabs>
              <w:kinsoku/>
              <w:wordWrap w:val="0"/>
              <w:overflowPunct/>
              <w:topLinePunct w:val="0"/>
              <w:bidi w:val="0"/>
              <w:adjustRightInd w:val="0"/>
              <w:snapToGrid w:val="0"/>
              <w:spacing w:line="500" w:lineRule="exact"/>
              <w:ind w:left="0" w:leftChars="0" w:right="0" w:rightChars="0" w:firstLine="0" w:firstLineChars="0"/>
              <w:jc w:val="right"/>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年  月  日</w:t>
            </w:r>
          </w:p>
        </w:tc>
      </w:tr>
      <w:tr w14:paraId="64648434">
        <w:tblPrEx>
          <w:tblCellMar>
            <w:top w:w="0" w:type="dxa"/>
            <w:left w:w="0" w:type="dxa"/>
            <w:bottom w:w="0" w:type="dxa"/>
            <w:right w:w="0" w:type="dxa"/>
          </w:tblCellMar>
        </w:tblPrEx>
        <w:trPr>
          <w:trHeight w:val="1050"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top"/>
          </w:tcPr>
          <w:p w14:paraId="0DDC695E">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科室负责人：</w:t>
            </w:r>
          </w:p>
          <w:p w14:paraId="5C455EC9">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7281FC41">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0" w:leftChars="0" w:right="0" w:rightChars="0" w:firstLine="0" w:firstLineChars="0"/>
              <w:jc w:val="right"/>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年  月  日</w:t>
            </w:r>
          </w:p>
        </w:tc>
      </w:tr>
      <w:tr w14:paraId="1A59DF35">
        <w:tblPrEx>
          <w:tblCellMar>
            <w:top w:w="0" w:type="dxa"/>
            <w:left w:w="0" w:type="dxa"/>
            <w:bottom w:w="0" w:type="dxa"/>
            <w:right w:w="0" w:type="dxa"/>
          </w:tblCellMar>
        </w:tblPrEx>
        <w:trPr>
          <w:trHeight w:val="2100" w:hRule="exact"/>
          <w:jc w:val="center"/>
        </w:trPr>
        <w:tc>
          <w:tcPr>
            <w:tcW w:w="8844" w:type="dxa"/>
            <w:gridSpan w:val="6"/>
            <w:tcBorders>
              <w:top w:val="single" w:color="231F20" w:sz="2" w:space="0"/>
              <w:left w:val="single" w:color="231F20" w:sz="6" w:space="0"/>
              <w:bottom w:val="single" w:color="231F20" w:sz="2" w:space="0"/>
              <w:right w:val="single" w:color="231F20" w:sz="6" w:space="0"/>
            </w:tcBorders>
            <w:vAlign w:val="top"/>
          </w:tcPr>
          <w:p w14:paraId="4470CE9B">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局室负责人：</w:t>
            </w:r>
          </w:p>
          <w:p w14:paraId="4CA0DBB9">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340054A5">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Chars="0" w:right="0" w:rightChars="0" w:firstLine="0" w:firstLineChars="0"/>
              <w:jc w:val="left"/>
              <w:textAlignment w:val="auto"/>
              <w:rPr>
                <w:rFonts w:hint="eastAsia" w:asciiTheme="minorEastAsia" w:hAnsiTheme="minorEastAsia" w:cstheme="minorEastAsia"/>
                <w:color w:val="auto"/>
                <w:sz w:val="24"/>
                <w:szCs w:val="24"/>
                <w:lang w:val="en-US" w:eastAsia="zh-CN"/>
              </w:rPr>
            </w:pPr>
          </w:p>
          <w:p w14:paraId="5034317E">
            <w:pPr>
              <w:pStyle w:val="10"/>
              <w:keepNext w:val="0"/>
              <w:keepLines w:val="0"/>
              <w:pageBreakBefore w:val="0"/>
              <w:numPr>
                <w:ilvl w:val="0"/>
                <w:numId w:val="0"/>
              </w:numPr>
              <w:tabs>
                <w:tab w:val="left" w:pos="6218"/>
                <w:tab w:val="left" w:pos="7056"/>
                <w:tab w:val="left" w:pos="7894"/>
              </w:tabs>
              <w:kinsoku/>
              <w:wordWrap w:val="0"/>
              <w:overflowPunct/>
              <w:topLinePunct w:val="0"/>
              <w:bidi w:val="0"/>
              <w:adjustRightInd w:val="0"/>
              <w:snapToGrid w:val="0"/>
              <w:spacing w:line="500" w:lineRule="exact"/>
              <w:ind w:leftChars="0" w:right="0" w:rightChars="0" w:firstLine="0" w:firstLineChars="0"/>
              <w:jc w:val="right"/>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盖章：     </w:t>
            </w:r>
          </w:p>
          <w:p w14:paraId="052FDFC6">
            <w:pPr>
              <w:pStyle w:val="10"/>
              <w:keepNext w:val="0"/>
              <w:keepLines w:val="0"/>
              <w:pageBreakBefore w:val="0"/>
              <w:numPr>
                <w:ilvl w:val="0"/>
                <w:numId w:val="0"/>
              </w:numPr>
              <w:tabs>
                <w:tab w:val="left" w:pos="6218"/>
                <w:tab w:val="left" w:pos="7056"/>
                <w:tab w:val="left" w:pos="7894"/>
              </w:tabs>
              <w:kinsoku/>
              <w:overflowPunct/>
              <w:topLinePunct w:val="0"/>
              <w:bidi w:val="0"/>
              <w:adjustRightInd w:val="0"/>
              <w:snapToGrid w:val="0"/>
              <w:spacing w:line="500" w:lineRule="exact"/>
              <w:ind w:left="0" w:leftChars="0" w:right="0" w:rightChars="0" w:firstLine="0" w:firstLineChars="0"/>
              <w:jc w:val="right"/>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年  月  日</w:t>
            </w:r>
          </w:p>
        </w:tc>
      </w:tr>
      <w:tr w14:paraId="1683F66D">
        <w:tblPrEx>
          <w:tblCellMar>
            <w:top w:w="0" w:type="dxa"/>
            <w:left w:w="0" w:type="dxa"/>
            <w:bottom w:w="0" w:type="dxa"/>
            <w:right w:w="0" w:type="dxa"/>
          </w:tblCellMar>
        </w:tblPrEx>
        <w:trPr>
          <w:trHeight w:val="1760" w:hRule="exact"/>
          <w:jc w:val="center"/>
        </w:trPr>
        <w:tc>
          <w:tcPr>
            <w:tcW w:w="1537" w:type="dxa"/>
            <w:tcBorders>
              <w:top w:val="single" w:color="231F20" w:sz="2" w:space="0"/>
              <w:left w:val="single" w:color="231F20" w:sz="6" w:space="0"/>
              <w:bottom w:val="single" w:color="231F20" w:sz="6" w:space="0"/>
              <w:right w:val="single" w:color="231F20" w:sz="2" w:space="0"/>
            </w:tcBorders>
          </w:tcPr>
          <w:p w14:paraId="1D089563">
            <w:pPr>
              <w:pStyle w:val="10"/>
              <w:keepNext w:val="0"/>
              <w:keepLines w:val="0"/>
              <w:pageBreakBefore w:val="0"/>
              <w:kinsoku/>
              <w:overflowPunct/>
              <w:topLinePunct w:val="0"/>
              <w:bidi w:val="0"/>
              <w:adjustRightInd w:val="0"/>
              <w:snapToGrid w:val="0"/>
              <w:spacing w:before="0" w:line="500" w:lineRule="exact"/>
              <w:ind w:firstLine="0" w:firstLineChars="0"/>
              <w:textAlignment w:val="auto"/>
              <w:rPr>
                <w:rFonts w:hint="eastAsia" w:asciiTheme="minorEastAsia" w:hAnsiTheme="minorEastAsia" w:eastAsiaTheme="minorEastAsia" w:cstheme="minorEastAsia"/>
                <w:color w:val="auto"/>
                <w:sz w:val="26"/>
                <w:szCs w:val="26"/>
              </w:rPr>
            </w:pPr>
          </w:p>
          <w:p w14:paraId="2AB2CC23">
            <w:pPr>
              <w:pStyle w:val="10"/>
              <w:keepNext w:val="0"/>
              <w:keepLines w:val="0"/>
              <w:pageBreakBefore w:val="0"/>
              <w:tabs>
                <w:tab w:val="left" w:pos="902"/>
              </w:tabs>
              <w:kinsoku/>
              <w:overflowPunct/>
              <w:topLinePunct w:val="0"/>
              <w:bidi w:val="0"/>
              <w:adjustRightInd w:val="0"/>
              <w:snapToGrid w:val="0"/>
              <w:spacing w:line="500" w:lineRule="exact"/>
              <w:ind w:left="0" w:right="0" w:firstLine="0" w:firstLineChars="0"/>
              <w:jc w:val="left"/>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b w:val="0"/>
                <w:bCs w:val="0"/>
                <w:color w:val="auto"/>
                <w:spacing w:val="0"/>
                <w:w w:val="100"/>
                <w:sz w:val="27"/>
                <w:szCs w:val="27"/>
              </w:rPr>
              <w:t>备</w:t>
            </w:r>
            <w:r>
              <w:rPr>
                <w:rFonts w:hint="eastAsia" w:asciiTheme="minorEastAsia" w:hAnsiTheme="minorEastAsia" w:eastAsiaTheme="minorEastAsia" w:cstheme="minorEastAsia"/>
                <w:b w:val="0"/>
                <w:bCs w:val="0"/>
                <w:color w:val="auto"/>
                <w:spacing w:val="0"/>
                <w:w w:val="100"/>
                <w:sz w:val="27"/>
                <w:szCs w:val="27"/>
              </w:rPr>
              <w:tab/>
            </w:r>
            <w:r>
              <w:rPr>
                <w:rFonts w:hint="eastAsia" w:asciiTheme="minorEastAsia" w:hAnsiTheme="minorEastAsia" w:eastAsiaTheme="minorEastAsia" w:cstheme="minorEastAsia"/>
                <w:b w:val="0"/>
                <w:bCs w:val="0"/>
                <w:color w:val="auto"/>
                <w:spacing w:val="0"/>
                <w:w w:val="100"/>
                <w:sz w:val="27"/>
                <w:szCs w:val="27"/>
              </w:rPr>
              <w:t>注</w:t>
            </w:r>
          </w:p>
        </w:tc>
        <w:tc>
          <w:tcPr>
            <w:tcW w:w="7307" w:type="dxa"/>
            <w:gridSpan w:val="5"/>
            <w:tcBorders>
              <w:top w:val="single" w:color="231F20" w:sz="2" w:space="0"/>
              <w:left w:val="single" w:color="231F20" w:sz="2" w:space="0"/>
              <w:bottom w:val="single" w:color="231F20" w:sz="6" w:space="0"/>
              <w:right w:val="single" w:color="231F20" w:sz="6" w:space="0"/>
            </w:tcBorders>
          </w:tcPr>
          <w:p w14:paraId="5026C1AB">
            <w:pPr>
              <w:keepNext w:val="0"/>
              <w:keepLines w:val="0"/>
              <w:pageBreakBefore w:val="0"/>
              <w:kinsoku/>
              <w:overflowPunct/>
              <w:topLinePunct w:val="0"/>
              <w:bidi w:val="0"/>
              <w:adjustRightInd w:val="0"/>
              <w:snapToGrid w:val="0"/>
              <w:spacing w:line="500" w:lineRule="exact"/>
              <w:ind w:firstLine="0" w:firstLineChars="0"/>
              <w:textAlignment w:val="auto"/>
              <w:rPr>
                <w:rFonts w:hint="eastAsia" w:asciiTheme="minorEastAsia" w:hAnsiTheme="minorEastAsia" w:eastAsiaTheme="minorEastAsia" w:cstheme="minorEastAsia"/>
                <w:color w:val="auto"/>
              </w:rPr>
            </w:pPr>
          </w:p>
        </w:tc>
      </w:tr>
    </w:tbl>
    <w:p w14:paraId="7188B4DE">
      <w:pPr>
        <w:keepNext w:val="0"/>
        <w:keepLines w:val="0"/>
        <w:pageBreakBefore w:val="0"/>
        <w:kinsoku/>
        <w:overflowPunct/>
        <w:topLinePunct w:val="0"/>
        <w:bidi w:val="0"/>
        <w:adjustRightInd w:val="0"/>
        <w:snapToGrid w:val="0"/>
        <w:spacing w:line="500" w:lineRule="exact"/>
        <w:ind w:firstLine="640" w:firstLineChars="200"/>
        <w:textAlignment w:val="auto"/>
        <w:rPr>
          <w:rFonts w:hint="eastAsia" w:ascii="宋体" w:hAnsi="宋体" w:eastAsia="宋体" w:cs="宋体"/>
          <w:color w:val="auto"/>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BF5A860">
      <w:pPr>
        <w:keepNext w:val="0"/>
        <w:keepLines w:val="0"/>
        <w:pageBreakBefore w:val="0"/>
        <w:kinsoku/>
        <w:overflowPunct/>
        <w:topLinePunct w:val="0"/>
        <w:bidi w:val="0"/>
        <w:adjustRightInd w:val="0"/>
        <w:snapToGrid w:val="0"/>
        <w:spacing w:line="500" w:lineRule="exact"/>
        <w:ind w:firstLine="0" w:firstLineChars="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14:paraId="662C6002">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b w:val="0"/>
          <w:bCs w:val="0"/>
          <w:color w:val="auto"/>
          <w:spacing w:val="24"/>
          <w:w w:val="100"/>
          <w:kern w:val="2"/>
          <w:sz w:val="39"/>
          <w:szCs w:val="39"/>
          <w:lang w:val="en-US" w:eastAsia="zh-CN" w:bidi="ar-SA"/>
        </w:rPr>
      </w:pPr>
      <w:r>
        <w:rPr>
          <w:rFonts w:hint="eastAsia" w:asciiTheme="minorEastAsia" w:hAnsiTheme="minorEastAsia" w:eastAsiaTheme="minorEastAsia" w:cstheme="minorEastAsia"/>
          <w:b w:val="0"/>
          <w:bCs w:val="0"/>
          <w:color w:val="auto"/>
          <w:spacing w:val="24"/>
          <w:w w:val="100"/>
          <w:kern w:val="2"/>
          <w:sz w:val="39"/>
          <w:szCs w:val="39"/>
          <w:lang w:val="en-US" w:eastAsia="zh-CN" w:bidi="ar-SA"/>
        </w:rPr>
        <w:t>受益农户汇总表（运维补助）</w:t>
      </w:r>
    </w:p>
    <w:p w14:paraId="29485E13">
      <w:pPr>
        <w:keepNext w:val="0"/>
        <w:keepLines w:val="0"/>
        <w:pageBreakBefore w:val="0"/>
        <w:kinsoku/>
        <w:overflowPunct/>
        <w:topLinePunct w:val="0"/>
        <w:bidi w:val="0"/>
        <w:adjustRightInd w:val="0"/>
        <w:snapToGrid w:val="0"/>
        <w:spacing w:line="500" w:lineRule="exact"/>
        <w:ind w:firstLine="1680" w:firstLineChars="6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申请单位（盖章）：                                         时间：</w:t>
      </w:r>
    </w:p>
    <w:tbl>
      <w:tblPr>
        <w:tblStyle w:val="7"/>
        <w:tblW w:w="12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039"/>
        <w:gridCol w:w="1695"/>
        <w:gridCol w:w="1814"/>
        <w:gridCol w:w="2250"/>
        <w:gridCol w:w="1186"/>
        <w:gridCol w:w="2005"/>
        <w:gridCol w:w="1814"/>
      </w:tblGrid>
      <w:tr w14:paraId="24B9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91" w:type="dxa"/>
            <w:vAlign w:val="center"/>
          </w:tcPr>
          <w:p w14:paraId="48ABD121">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039" w:type="dxa"/>
            <w:vAlign w:val="center"/>
          </w:tcPr>
          <w:p w14:paraId="565B8E56">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行政村</w:t>
            </w:r>
          </w:p>
        </w:tc>
        <w:tc>
          <w:tcPr>
            <w:tcW w:w="1695" w:type="dxa"/>
            <w:vAlign w:val="center"/>
          </w:tcPr>
          <w:p w14:paraId="62EAFEF7">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终端受益户数</w:t>
            </w:r>
          </w:p>
        </w:tc>
        <w:tc>
          <w:tcPr>
            <w:tcW w:w="1814" w:type="dxa"/>
            <w:vAlign w:val="center"/>
          </w:tcPr>
          <w:p w14:paraId="1ACB9E5D">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纳厂受益户数</w:t>
            </w:r>
          </w:p>
        </w:tc>
        <w:tc>
          <w:tcPr>
            <w:tcW w:w="2250" w:type="dxa"/>
            <w:vAlign w:val="center"/>
          </w:tcPr>
          <w:p w14:paraId="03506FB3">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简易设施受益户数</w:t>
            </w:r>
          </w:p>
        </w:tc>
        <w:tc>
          <w:tcPr>
            <w:tcW w:w="1186" w:type="dxa"/>
            <w:vAlign w:val="center"/>
          </w:tcPr>
          <w:p w14:paraId="0E580424">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总</w:t>
            </w:r>
            <w:bookmarkStart w:id="0" w:name="_GoBack"/>
            <w:bookmarkEnd w:id="0"/>
            <w:r>
              <w:rPr>
                <w:rFonts w:hint="eastAsia" w:ascii="宋体" w:hAnsi="宋体" w:eastAsia="宋体" w:cs="宋体"/>
                <w:b/>
                <w:bCs/>
                <w:color w:val="auto"/>
                <w:sz w:val="24"/>
                <w:szCs w:val="24"/>
                <w:vertAlign w:val="baseline"/>
                <w:lang w:val="en-US" w:eastAsia="zh-CN"/>
              </w:rPr>
              <w:t>户数</w:t>
            </w:r>
          </w:p>
        </w:tc>
        <w:tc>
          <w:tcPr>
            <w:tcW w:w="2005" w:type="dxa"/>
            <w:vAlign w:val="center"/>
          </w:tcPr>
          <w:p w14:paraId="41731AEA">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运维补助（户数*运维费用*60%）</w:t>
            </w:r>
          </w:p>
        </w:tc>
        <w:tc>
          <w:tcPr>
            <w:tcW w:w="1814" w:type="dxa"/>
            <w:vAlign w:val="center"/>
          </w:tcPr>
          <w:p w14:paraId="32FCF161">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合计（元）</w:t>
            </w:r>
          </w:p>
        </w:tc>
      </w:tr>
      <w:tr w14:paraId="2C7E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91" w:type="dxa"/>
            <w:vAlign w:val="center"/>
          </w:tcPr>
          <w:p w14:paraId="23867AF2">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039" w:type="dxa"/>
            <w:vAlign w:val="center"/>
          </w:tcPr>
          <w:p w14:paraId="277D57E6">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695" w:type="dxa"/>
            <w:vAlign w:val="center"/>
          </w:tcPr>
          <w:p w14:paraId="03207759">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53CC373D">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250" w:type="dxa"/>
            <w:vAlign w:val="center"/>
          </w:tcPr>
          <w:p w14:paraId="783CEDD9">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186" w:type="dxa"/>
            <w:vAlign w:val="center"/>
          </w:tcPr>
          <w:p w14:paraId="576D311A">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005" w:type="dxa"/>
            <w:vAlign w:val="center"/>
          </w:tcPr>
          <w:p w14:paraId="03B0A9AC">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7BE038A1">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r>
      <w:tr w14:paraId="7B58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91" w:type="dxa"/>
            <w:vAlign w:val="center"/>
          </w:tcPr>
          <w:p w14:paraId="21B25E89">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039" w:type="dxa"/>
            <w:vAlign w:val="center"/>
          </w:tcPr>
          <w:p w14:paraId="12C3CA1A">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695" w:type="dxa"/>
            <w:vAlign w:val="center"/>
          </w:tcPr>
          <w:p w14:paraId="6F864D75">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4721B448">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250" w:type="dxa"/>
            <w:vAlign w:val="center"/>
          </w:tcPr>
          <w:p w14:paraId="6A9D9000">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186" w:type="dxa"/>
            <w:vAlign w:val="center"/>
          </w:tcPr>
          <w:p w14:paraId="2C6CB934">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005" w:type="dxa"/>
            <w:vAlign w:val="center"/>
          </w:tcPr>
          <w:p w14:paraId="1BAB9D50">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128616FD">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r>
      <w:tr w14:paraId="7899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91" w:type="dxa"/>
            <w:vAlign w:val="center"/>
          </w:tcPr>
          <w:p w14:paraId="034EF708">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039" w:type="dxa"/>
            <w:vAlign w:val="center"/>
          </w:tcPr>
          <w:p w14:paraId="7FE17735">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695" w:type="dxa"/>
            <w:vAlign w:val="center"/>
          </w:tcPr>
          <w:p w14:paraId="4D70AC2A">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7373D70B">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250" w:type="dxa"/>
            <w:vAlign w:val="center"/>
          </w:tcPr>
          <w:p w14:paraId="08492928">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186" w:type="dxa"/>
            <w:vAlign w:val="center"/>
          </w:tcPr>
          <w:p w14:paraId="521AE04F">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005" w:type="dxa"/>
            <w:vAlign w:val="center"/>
          </w:tcPr>
          <w:p w14:paraId="27F113C4">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25CF596B">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r>
      <w:tr w14:paraId="3EC3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91" w:type="dxa"/>
            <w:vAlign w:val="center"/>
          </w:tcPr>
          <w:p w14:paraId="59E3C5F9">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039" w:type="dxa"/>
            <w:vAlign w:val="center"/>
          </w:tcPr>
          <w:p w14:paraId="55802C5E">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695" w:type="dxa"/>
            <w:vAlign w:val="center"/>
          </w:tcPr>
          <w:p w14:paraId="341F04B5">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3A29587E">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250" w:type="dxa"/>
            <w:vAlign w:val="center"/>
          </w:tcPr>
          <w:p w14:paraId="111800DD">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186" w:type="dxa"/>
            <w:vAlign w:val="center"/>
          </w:tcPr>
          <w:p w14:paraId="471DA6CF">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005" w:type="dxa"/>
            <w:vAlign w:val="center"/>
          </w:tcPr>
          <w:p w14:paraId="3F651651">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52F13E91">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r>
      <w:tr w14:paraId="471B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1" w:type="dxa"/>
            <w:vAlign w:val="center"/>
          </w:tcPr>
          <w:p w14:paraId="0BFF8798">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039" w:type="dxa"/>
            <w:vAlign w:val="center"/>
          </w:tcPr>
          <w:p w14:paraId="1C96A62F">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695" w:type="dxa"/>
            <w:vAlign w:val="center"/>
          </w:tcPr>
          <w:p w14:paraId="00576D4A">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38B53A52">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250" w:type="dxa"/>
            <w:vAlign w:val="center"/>
          </w:tcPr>
          <w:p w14:paraId="19F45318">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186" w:type="dxa"/>
            <w:vAlign w:val="center"/>
          </w:tcPr>
          <w:p w14:paraId="5518E309">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2005" w:type="dxa"/>
            <w:vAlign w:val="center"/>
          </w:tcPr>
          <w:p w14:paraId="67A4E2BB">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c>
          <w:tcPr>
            <w:tcW w:w="1814" w:type="dxa"/>
            <w:vAlign w:val="center"/>
          </w:tcPr>
          <w:p w14:paraId="26400972">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32"/>
                <w:szCs w:val="32"/>
                <w:vertAlign w:val="baseline"/>
                <w:lang w:val="en-US" w:eastAsia="zh-CN"/>
              </w:rPr>
            </w:pPr>
          </w:p>
        </w:tc>
      </w:tr>
    </w:tbl>
    <w:p w14:paraId="64B00F8D">
      <w:pPr>
        <w:keepNext w:val="0"/>
        <w:keepLines w:val="0"/>
        <w:pageBreakBefore w:val="0"/>
        <w:kinsoku/>
        <w:overflowPunct/>
        <w:topLinePunct w:val="0"/>
        <w:bidi w:val="0"/>
        <w:adjustRightInd w:val="0"/>
        <w:snapToGrid w:val="0"/>
        <w:spacing w:line="500" w:lineRule="exact"/>
        <w:ind w:firstLine="0" w:firstLineChars="0"/>
        <w:jc w:val="left"/>
        <w:textAlignment w:val="auto"/>
        <w:rPr>
          <w:rFonts w:hint="eastAsia" w:ascii="黑体" w:hAnsi="黑体" w:eastAsia="黑体" w:cs="黑体"/>
          <w:b w:val="0"/>
          <w:bCs w:val="0"/>
          <w:color w:val="auto"/>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14:paraId="28B0F747">
      <w:pPr>
        <w:keepNext w:val="0"/>
        <w:keepLines w:val="0"/>
        <w:pageBreakBefore w:val="0"/>
        <w:kinsoku/>
        <w:overflowPunct/>
        <w:topLinePunct w:val="0"/>
        <w:bidi w:val="0"/>
        <w:adjustRightInd w:val="0"/>
        <w:snapToGrid w:val="0"/>
        <w:spacing w:line="500" w:lineRule="exact"/>
        <w:ind w:firstLine="0" w:firstLineChars="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附件5</w:t>
      </w:r>
    </w:p>
    <w:p w14:paraId="47CE170C">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b w:val="0"/>
          <w:bCs w:val="0"/>
          <w:color w:val="auto"/>
          <w:spacing w:val="24"/>
          <w:w w:val="100"/>
          <w:kern w:val="2"/>
          <w:sz w:val="39"/>
          <w:szCs w:val="39"/>
          <w:lang w:val="en-US" w:eastAsia="zh-CN" w:bidi="ar-SA"/>
        </w:rPr>
      </w:pPr>
      <w:r>
        <w:rPr>
          <w:rFonts w:hint="eastAsia" w:asciiTheme="minorEastAsia" w:hAnsiTheme="minorEastAsia" w:eastAsiaTheme="minorEastAsia" w:cstheme="minorEastAsia"/>
          <w:b w:val="0"/>
          <w:bCs w:val="0"/>
          <w:color w:val="auto"/>
          <w:spacing w:val="24"/>
          <w:w w:val="100"/>
          <w:kern w:val="2"/>
          <w:sz w:val="39"/>
          <w:szCs w:val="39"/>
          <w:lang w:val="en-US" w:eastAsia="zh-CN" w:bidi="ar-SA"/>
        </w:rPr>
        <w:t>受益出租户汇总表</w:t>
      </w:r>
    </w:p>
    <w:p w14:paraId="76B3BD8D">
      <w:pPr>
        <w:keepNext w:val="0"/>
        <w:keepLines w:val="0"/>
        <w:pageBreakBefore w:val="0"/>
        <w:kinsoku/>
        <w:overflowPunct/>
        <w:topLinePunct w:val="0"/>
        <w:bidi w:val="0"/>
        <w:adjustRightInd w:val="0"/>
        <w:snapToGrid w:val="0"/>
        <w:spacing w:line="500" w:lineRule="exact"/>
        <w:ind w:firstLine="0" w:firstLineChars="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28"/>
          <w:szCs w:val="28"/>
          <w:lang w:val="en-US" w:eastAsia="zh-CN"/>
        </w:rPr>
        <w:t>填报单位（盖章）：                              时间：</w:t>
      </w:r>
    </w:p>
    <w:tbl>
      <w:tblPr>
        <w:tblStyle w:val="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710"/>
        <w:gridCol w:w="1882"/>
        <w:gridCol w:w="2130"/>
        <w:gridCol w:w="2220"/>
      </w:tblGrid>
      <w:tr w14:paraId="2598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74" w:type="dxa"/>
            <w:vAlign w:val="center"/>
          </w:tcPr>
          <w:p w14:paraId="38ADD3EB">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710" w:type="dxa"/>
            <w:vAlign w:val="center"/>
          </w:tcPr>
          <w:p w14:paraId="77F70140">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街道</w:t>
            </w:r>
          </w:p>
        </w:tc>
        <w:tc>
          <w:tcPr>
            <w:tcW w:w="1882" w:type="dxa"/>
            <w:vAlign w:val="center"/>
          </w:tcPr>
          <w:p w14:paraId="6D61F4E8">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行政村</w:t>
            </w:r>
          </w:p>
        </w:tc>
        <w:tc>
          <w:tcPr>
            <w:tcW w:w="2130" w:type="dxa"/>
            <w:vAlign w:val="center"/>
          </w:tcPr>
          <w:p w14:paraId="61734A98">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出租户数</w:t>
            </w:r>
          </w:p>
        </w:tc>
        <w:tc>
          <w:tcPr>
            <w:tcW w:w="2220" w:type="dxa"/>
            <w:vAlign w:val="center"/>
          </w:tcPr>
          <w:p w14:paraId="1419B489">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14:paraId="2D27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74" w:type="dxa"/>
            <w:vAlign w:val="center"/>
          </w:tcPr>
          <w:p w14:paraId="38A89A06">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710" w:type="dxa"/>
            <w:vAlign w:val="center"/>
          </w:tcPr>
          <w:p w14:paraId="4C249F7E">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882" w:type="dxa"/>
            <w:vAlign w:val="center"/>
          </w:tcPr>
          <w:p w14:paraId="2E8D3F13">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130" w:type="dxa"/>
            <w:vAlign w:val="center"/>
          </w:tcPr>
          <w:p w14:paraId="6AF120B4">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220" w:type="dxa"/>
            <w:vAlign w:val="center"/>
          </w:tcPr>
          <w:p w14:paraId="0A68B426">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r>
      <w:tr w14:paraId="4AEB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74" w:type="dxa"/>
            <w:vAlign w:val="center"/>
          </w:tcPr>
          <w:p w14:paraId="08F3E465">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710" w:type="dxa"/>
            <w:vAlign w:val="center"/>
          </w:tcPr>
          <w:p w14:paraId="10DF4E4F">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882" w:type="dxa"/>
            <w:vAlign w:val="center"/>
          </w:tcPr>
          <w:p w14:paraId="5212E7E3">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130" w:type="dxa"/>
            <w:vAlign w:val="center"/>
          </w:tcPr>
          <w:p w14:paraId="4F7D2ADE">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220" w:type="dxa"/>
            <w:vAlign w:val="center"/>
          </w:tcPr>
          <w:p w14:paraId="71F06130">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r>
      <w:tr w14:paraId="2037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74" w:type="dxa"/>
            <w:vAlign w:val="center"/>
          </w:tcPr>
          <w:p w14:paraId="56AF6F40">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710" w:type="dxa"/>
            <w:vAlign w:val="center"/>
          </w:tcPr>
          <w:p w14:paraId="23A15103">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882" w:type="dxa"/>
            <w:vAlign w:val="center"/>
          </w:tcPr>
          <w:p w14:paraId="78652FBB">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130" w:type="dxa"/>
            <w:vAlign w:val="center"/>
          </w:tcPr>
          <w:p w14:paraId="436A0711">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220" w:type="dxa"/>
            <w:vAlign w:val="center"/>
          </w:tcPr>
          <w:p w14:paraId="59EB6523">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r>
      <w:tr w14:paraId="2E76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74" w:type="dxa"/>
            <w:vAlign w:val="center"/>
          </w:tcPr>
          <w:p w14:paraId="24A2D533">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710" w:type="dxa"/>
            <w:vAlign w:val="center"/>
          </w:tcPr>
          <w:p w14:paraId="5E13C964">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882" w:type="dxa"/>
            <w:vAlign w:val="center"/>
          </w:tcPr>
          <w:p w14:paraId="279ACF36">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130" w:type="dxa"/>
            <w:vAlign w:val="center"/>
          </w:tcPr>
          <w:p w14:paraId="727B6B94">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220" w:type="dxa"/>
            <w:vAlign w:val="center"/>
          </w:tcPr>
          <w:p w14:paraId="287DD191">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r>
      <w:tr w14:paraId="1D87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74" w:type="dxa"/>
            <w:vAlign w:val="center"/>
          </w:tcPr>
          <w:p w14:paraId="5920527E">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710" w:type="dxa"/>
            <w:vAlign w:val="center"/>
          </w:tcPr>
          <w:p w14:paraId="49099B7F">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1882" w:type="dxa"/>
            <w:vAlign w:val="center"/>
          </w:tcPr>
          <w:p w14:paraId="7CC1ECDE">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130" w:type="dxa"/>
            <w:vAlign w:val="center"/>
          </w:tcPr>
          <w:p w14:paraId="0D05ACA7">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c>
          <w:tcPr>
            <w:tcW w:w="2220" w:type="dxa"/>
            <w:vAlign w:val="center"/>
          </w:tcPr>
          <w:p w14:paraId="3AACFF86">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r>
      <w:tr w14:paraId="6C48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66" w:type="dxa"/>
            <w:gridSpan w:val="3"/>
            <w:vAlign w:val="center"/>
          </w:tcPr>
          <w:p w14:paraId="45E21FDB">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合计</w:t>
            </w:r>
          </w:p>
        </w:tc>
        <w:tc>
          <w:tcPr>
            <w:tcW w:w="2130" w:type="dxa"/>
            <w:vAlign w:val="center"/>
          </w:tcPr>
          <w:p w14:paraId="21FC1619">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宋体" w:hAnsi="宋体" w:eastAsia="宋体" w:cs="宋体"/>
                <w:color w:val="auto"/>
                <w:sz w:val="24"/>
                <w:szCs w:val="24"/>
                <w:vertAlign w:val="baseline"/>
                <w:lang w:val="en-US" w:eastAsia="zh-CN"/>
              </w:rPr>
            </w:pPr>
          </w:p>
        </w:tc>
        <w:tc>
          <w:tcPr>
            <w:tcW w:w="2220" w:type="dxa"/>
            <w:vAlign w:val="center"/>
          </w:tcPr>
          <w:p w14:paraId="31812FAB">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default" w:ascii="宋体" w:hAnsi="宋体" w:eastAsia="宋体" w:cs="宋体"/>
                <w:color w:val="auto"/>
                <w:sz w:val="24"/>
                <w:szCs w:val="24"/>
                <w:vertAlign w:val="baseline"/>
                <w:lang w:val="en-US" w:eastAsia="zh-CN"/>
              </w:rPr>
            </w:pPr>
          </w:p>
        </w:tc>
      </w:tr>
    </w:tbl>
    <w:p w14:paraId="30A9DA4A">
      <w:pPr>
        <w:keepNext w:val="0"/>
        <w:keepLines w:val="0"/>
        <w:pageBreakBefore w:val="0"/>
        <w:kinsoku/>
        <w:overflowPunct/>
        <w:topLinePunct w:val="0"/>
        <w:bidi w:val="0"/>
        <w:adjustRightInd w:val="0"/>
        <w:snapToGrid w:val="0"/>
        <w:spacing w:line="500" w:lineRule="exact"/>
        <w:ind w:firstLine="0" w:firstLineChars="0"/>
        <w:textAlignment w:val="auto"/>
        <w:rPr>
          <w:rFonts w:hint="eastAsia" w:ascii="宋体" w:hAnsi="宋体" w:cs="宋体"/>
          <w:color w:val="auto"/>
          <w:kern w:val="0"/>
          <w:sz w:val="32"/>
          <w:szCs w:val="36"/>
        </w:rPr>
      </w:pPr>
    </w:p>
    <w:p w14:paraId="2B4E5DFC">
      <w:pPr>
        <w:keepNext w:val="0"/>
        <w:keepLines w:val="0"/>
        <w:pageBreakBefore w:val="0"/>
        <w:kinsoku/>
        <w:overflowPunct/>
        <w:topLinePunct w:val="0"/>
        <w:bidi w:val="0"/>
        <w:adjustRightInd w:val="0"/>
        <w:snapToGrid w:val="0"/>
        <w:spacing w:line="500" w:lineRule="exact"/>
        <w:ind w:firstLine="0" w:firstLineChars="0"/>
        <w:textAlignment w:val="auto"/>
        <w:rPr>
          <w:rFonts w:hint="eastAsia" w:ascii="黑体" w:hAnsi="黑体" w:eastAsia="黑体" w:cs="黑体"/>
          <w:b w:val="0"/>
          <w:bCs w:val="0"/>
          <w:color w:val="auto"/>
          <w:sz w:val="32"/>
          <w:szCs w:val="32"/>
          <w:lang w:val="en-US" w:eastAsia="zh-CN"/>
        </w:rPr>
        <w:sectPr>
          <w:pgSz w:w="11906" w:h="16838"/>
          <w:pgMar w:top="1440" w:right="1803" w:bottom="1440" w:left="1803" w:header="851" w:footer="992" w:gutter="0"/>
          <w:cols w:space="0" w:num="1"/>
          <w:rtlGutter w:val="0"/>
          <w:docGrid w:type="lines" w:linePitch="319" w:charSpace="0"/>
        </w:sectPr>
      </w:pPr>
    </w:p>
    <w:p w14:paraId="31AB245C">
      <w:pPr>
        <w:keepNext w:val="0"/>
        <w:keepLines w:val="0"/>
        <w:pageBreakBefore w:val="0"/>
        <w:kinsoku/>
        <w:overflowPunct/>
        <w:topLinePunct w:val="0"/>
        <w:bidi w:val="0"/>
        <w:adjustRightInd w:val="0"/>
        <w:snapToGrid w:val="0"/>
        <w:spacing w:line="500" w:lineRule="exact"/>
        <w:ind w:firstLine="0" w:firstLineChars="0"/>
        <w:textAlignment w:val="auto"/>
        <w:rPr>
          <w:rFonts w:hint="eastAsia" w:ascii="宋体" w:hAnsi="宋体" w:eastAsia="黑体" w:cs="宋体"/>
          <w:color w:val="auto"/>
          <w:kern w:val="0"/>
          <w:sz w:val="32"/>
          <w:szCs w:val="36"/>
          <w:lang w:eastAsia="zh-CN"/>
        </w:rPr>
      </w:pPr>
      <w:r>
        <w:rPr>
          <w:rFonts w:hint="eastAsia" w:ascii="黑体" w:hAnsi="黑体" w:eastAsia="黑体" w:cs="黑体"/>
          <w:b w:val="0"/>
          <w:bCs w:val="0"/>
          <w:color w:val="auto"/>
          <w:sz w:val="32"/>
          <w:szCs w:val="32"/>
          <w:lang w:val="en-US" w:eastAsia="zh-CN"/>
        </w:rPr>
        <w:t>附件6</w:t>
      </w:r>
    </w:p>
    <w:p w14:paraId="4FBF4345">
      <w:pPr>
        <w:keepNext w:val="0"/>
        <w:keepLines w:val="0"/>
        <w:pageBreakBefore w:val="0"/>
        <w:kinsoku/>
        <w:overflowPunct/>
        <w:topLinePunct w:val="0"/>
        <w:bidi w:val="0"/>
        <w:adjustRightInd w:val="0"/>
        <w:snapToGrid w:val="0"/>
        <w:spacing w:line="500" w:lineRule="exact"/>
        <w:ind w:firstLine="0" w:firstLineChars="0"/>
        <w:jc w:val="center"/>
        <w:textAlignment w:val="auto"/>
        <w:rPr>
          <w:rFonts w:hint="eastAsia" w:asciiTheme="minorEastAsia" w:hAnsiTheme="minorEastAsia" w:eastAsiaTheme="minorEastAsia" w:cstheme="minorEastAsia"/>
          <w:b w:val="0"/>
          <w:bCs w:val="0"/>
          <w:color w:val="auto"/>
          <w:spacing w:val="24"/>
          <w:w w:val="100"/>
          <w:kern w:val="2"/>
          <w:sz w:val="39"/>
          <w:szCs w:val="39"/>
          <w:lang w:val="en-US" w:eastAsia="zh-CN" w:bidi="ar-SA"/>
        </w:rPr>
      </w:pPr>
      <w:r>
        <w:rPr>
          <w:rFonts w:hint="eastAsia" w:asciiTheme="minorEastAsia" w:hAnsiTheme="minorEastAsia" w:eastAsiaTheme="minorEastAsia" w:cstheme="minorEastAsia"/>
          <w:b w:val="0"/>
          <w:bCs w:val="0"/>
          <w:color w:val="auto"/>
          <w:spacing w:val="24"/>
          <w:w w:val="100"/>
          <w:kern w:val="2"/>
          <w:sz w:val="39"/>
          <w:szCs w:val="39"/>
          <w:lang w:val="en-US" w:eastAsia="zh-CN" w:bidi="ar-SA"/>
        </w:rPr>
        <w:t>农村生活污水处理设施大修参考范围</w:t>
      </w:r>
    </w:p>
    <w:p w14:paraId="45229ED7">
      <w:pPr>
        <w:keepNext w:val="0"/>
        <w:keepLines w:val="0"/>
        <w:pageBreakBefore w:val="0"/>
        <w:kinsoku/>
        <w:overflowPunct/>
        <w:topLinePunct w:val="0"/>
        <w:bidi w:val="0"/>
        <w:adjustRightInd w:val="0"/>
        <w:snapToGrid w:val="0"/>
        <w:spacing w:line="500" w:lineRule="exact"/>
        <w:ind w:firstLine="0" w:firstLineChars="0"/>
        <w:textAlignment w:val="auto"/>
        <w:rPr>
          <w:color w:val="auto"/>
          <w:sz w:val="20"/>
        </w:rPr>
      </w:pPr>
    </w:p>
    <w:tbl>
      <w:tblPr>
        <w:tblStyle w:val="6"/>
        <w:tblW w:w="5027" w:type="pct"/>
        <w:tblInd w:w="-2" w:type="dxa"/>
        <w:tblLayout w:type="autofit"/>
        <w:tblCellMar>
          <w:top w:w="0" w:type="dxa"/>
          <w:left w:w="30" w:type="dxa"/>
          <w:bottom w:w="0" w:type="dxa"/>
          <w:right w:w="30" w:type="dxa"/>
        </w:tblCellMar>
      </w:tblPr>
      <w:tblGrid>
        <w:gridCol w:w="1358"/>
        <w:gridCol w:w="2067"/>
        <w:gridCol w:w="2067"/>
        <w:gridCol w:w="8602"/>
      </w:tblGrid>
      <w:tr w14:paraId="1174A8E8">
        <w:tblPrEx>
          <w:tblCellMar>
            <w:top w:w="0" w:type="dxa"/>
            <w:left w:w="30" w:type="dxa"/>
            <w:bottom w:w="0" w:type="dxa"/>
            <w:right w:w="30" w:type="dxa"/>
          </w:tblCellMar>
        </w:tblPrEx>
        <w:trPr>
          <w:trHeight w:val="1940" w:hRule="atLeast"/>
        </w:trPr>
        <w:tc>
          <w:tcPr>
            <w:tcW w:w="479" w:type="pct"/>
            <w:vMerge w:val="restart"/>
            <w:tcBorders>
              <w:top w:val="single" w:color="auto" w:sz="6" w:space="0"/>
              <w:left w:val="single" w:color="auto" w:sz="4" w:space="0"/>
              <w:right w:val="single" w:color="auto" w:sz="6" w:space="0"/>
            </w:tcBorders>
            <w:noWrap w:val="0"/>
            <w:vAlign w:val="center"/>
          </w:tcPr>
          <w:p w14:paraId="069BCDEB">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农村生活污水处理设施大修参考范围</w:t>
            </w:r>
          </w:p>
        </w:tc>
        <w:tc>
          <w:tcPr>
            <w:tcW w:w="1458" w:type="pct"/>
            <w:gridSpan w:val="2"/>
            <w:tcBorders>
              <w:top w:val="single" w:color="auto" w:sz="6" w:space="0"/>
              <w:left w:val="single" w:color="auto" w:sz="6" w:space="0"/>
              <w:bottom w:val="single" w:color="auto" w:sz="6" w:space="0"/>
              <w:right w:val="single" w:color="auto" w:sz="6" w:space="0"/>
            </w:tcBorders>
            <w:noWrap w:val="0"/>
            <w:vAlign w:val="center"/>
          </w:tcPr>
          <w:p w14:paraId="721E225F">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1.意外损毁修复</w:t>
            </w:r>
          </w:p>
        </w:tc>
        <w:tc>
          <w:tcPr>
            <w:tcW w:w="3034" w:type="pct"/>
            <w:tcBorders>
              <w:top w:val="single" w:color="auto" w:sz="6" w:space="0"/>
              <w:left w:val="single" w:color="auto" w:sz="6" w:space="0"/>
              <w:bottom w:val="single" w:color="auto" w:sz="6" w:space="0"/>
              <w:right w:val="single" w:color="auto" w:sz="6" w:space="0"/>
            </w:tcBorders>
            <w:noWrap w:val="0"/>
            <w:vAlign w:val="top"/>
          </w:tcPr>
          <w:p w14:paraId="4BE310C6">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1、暴雨、洪水、台风、海啸、地震、雷电、火灾等不可预见原因造成的处理设施损坏的修复；</w:t>
            </w:r>
          </w:p>
          <w:p w14:paraId="5C388B41">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2、沉降引起处理设施损坏的修复；</w:t>
            </w:r>
          </w:p>
          <w:p w14:paraId="391876F1">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3、违法排污、人为破坏等造成的处理设施损毁的修复；</w:t>
            </w:r>
          </w:p>
        </w:tc>
      </w:tr>
      <w:tr w14:paraId="6B978AF4">
        <w:tblPrEx>
          <w:tblCellMar>
            <w:top w:w="0" w:type="dxa"/>
            <w:left w:w="30" w:type="dxa"/>
            <w:bottom w:w="0" w:type="dxa"/>
            <w:right w:w="30" w:type="dxa"/>
          </w:tblCellMar>
        </w:tblPrEx>
        <w:trPr>
          <w:trHeight w:val="2865" w:hRule="atLeast"/>
        </w:trPr>
        <w:tc>
          <w:tcPr>
            <w:tcW w:w="479" w:type="pct"/>
            <w:vMerge w:val="continue"/>
            <w:tcBorders>
              <w:left w:val="single" w:color="auto" w:sz="4" w:space="0"/>
              <w:right w:val="single" w:color="auto" w:sz="6" w:space="0"/>
            </w:tcBorders>
            <w:noWrap w:val="0"/>
            <w:vAlign w:val="center"/>
          </w:tcPr>
          <w:p w14:paraId="5B96F1AB">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p>
        </w:tc>
        <w:tc>
          <w:tcPr>
            <w:tcW w:w="729" w:type="pct"/>
            <w:vMerge w:val="restart"/>
            <w:tcBorders>
              <w:top w:val="single" w:color="auto" w:sz="6" w:space="0"/>
              <w:left w:val="single" w:color="auto" w:sz="6" w:space="0"/>
              <w:right w:val="single" w:color="auto" w:sz="6" w:space="0"/>
            </w:tcBorders>
            <w:noWrap w:val="0"/>
            <w:vAlign w:val="center"/>
          </w:tcPr>
          <w:p w14:paraId="64E2C7EB">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2.其他损毁修复</w:t>
            </w:r>
          </w:p>
        </w:tc>
        <w:tc>
          <w:tcPr>
            <w:tcW w:w="728" w:type="pct"/>
            <w:tcBorders>
              <w:top w:val="single" w:color="auto" w:sz="6" w:space="0"/>
              <w:left w:val="single" w:color="auto" w:sz="6" w:space="0"/>
              <w:bottom w:val="single" w:color="auto" w:sz="6" w:space="0"/>
              <w:right w:val="single" w:color="auto" w:sz="6" w:space="0"/>
            </w:tcBorders>
            <w:noWrap w:val="0"/>
            <w:vAlign w:val="center"/>
          </w:tcPr>
          <w:p w14:paraId="69E412D6">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终端问题修复</w:t>
            </w:r>
          </w:p>
        </w:tc>
        <w:tc>
          <w:tcPr>
            <w:tcW w:w="3034" w:type="pct"/>
            <w:tcBorders>
              <w:top w:val="single" w:color="auto" w:sz="6" w:space="0"/>
              <w:left w:val="single" w:color="auto" w:sz="6" w:space="0"/>
              <w:bottom w:val="single" w:color="auto" w:sz="6" w:space="0"/>
              <w:right w:val="single" w:color="auto" w:sz="6" w:space="0"/>
            </w:tcBorders>
            <w:noWrap w:val="0"/>
            <w:vAlign w:val="top"/>
          </w:tcPr>
          <w:p w14:paraId="6CC6F53D">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1、池体（罐体）倾斜、开裂、上浮等问题的修复；</w:t>
            </w:r>
          </w:p>
          <w:p w14:paraId="7EC8991F">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2、水泵、风机、控制柜、消毒设备的更换</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修复；</w:t>
            </w:r>
          </w:p>
          <w:p w14:paraId="48F1FA11">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3、人工湿地填料的更换，池体填料（包括球类填料、弹性填料、生物膜等）及曝气设施的更换；</w:t>
            </w:r>
          </w:p>
          <w:p w14:paraId="7AEA7A9D">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4、摄像头、流量计、在线监测设备</w:t>
            </w:r>
            <w:r>
              <w:rPr>
                <w:rFonts w:hint="eastAsia" w:ascii="仿宋_GB2312" w:hAnsi="仿宋_GB2312" w:eastAsia="仿宋_GB2312" w:cs="仿宋_GB2312"/>
                <w:b/>
                <w:bCs/>
                <w:color w:val="auto"/>
                <w:kern w:val="0"/>
                <w:sz w:val="24"/>
                <w:szCs w:val="24"/>
              </w:rPr>
              <w:t>等仪表设备</w:t>
            </w:r>
            <w:r>
              <w:rPr>
                <w:rFonts w:hint="eastAsia" w:ascii="仿宋_GB2312" w:hAnsi="仿宋_GB2312" w:eastAsia="仿宋_GB2312" w:cs="仿宋_GB2312"/>
                <w:color w:val="auto"/>
                <w:kern w:val="0"/>
                <w:sz w:val="24"/>
                <w:szCs w:val="24"/>
              </w:rPr>
              <w:t>的</w:t>
            </w:r>
            <w:r>
              <w:rPr>
                <w:rFonts w:hint="eastAsia" w:ascii="仿宋_GB2312" w:hAnsi="仿宋_GB2312" w:eastAsia="仿宋_GB2312" w:cs="仿宋_GB2312"/>
                <w:color w:val="auto"/>
                <w:kern w:val="0"/>
                <w:sz w:val="24"/>
                <w:szCs w:val="24"/>
                <w:lang w:eastAsia="zh-CN"/>
              </w:rPr>
              <w:t>更换、</w:t>
            </w:r>
            <w:r>
              <w:rPr>
                <w:rFonts w:hint="eastAsia" w:ascii="仿宋_GB2312" w:hAnsi="仿宋_GB2312" w:eastAsia="仿宋_GB2312" w:cs="仿宋_GB2312"/>
                <w:color w:val="auto"/>
                <w:kern w:val="0"/>
                <w:sz w:val="24"/>
                <w:szCs w:val="24"/>
              </w:rPr>
              <w:t>修复；</w:t>
            </w:r>
          </w:p>
          <w:p w14:paraId="40EF5D48">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5、终端范围内绿化的整体更换；</w:t>
            </w:r>
          </w:p>
        </w:tc>
      </w:tr>
      <w:tr w14:paraId="1D24D7F3">
        <w:tblPrEx>
          <w:tblCellMar>
            <w:top w:w="0" w:type="dxa"/>
            <w:left w:w="30" w:type="dxa"/>
            <w:bottom w:w="0" w:type="dxa"/>
            <w:right w:w="30" w:type="dxa"/>
          </w:tblCellMar>
        </w:tblPrEx>
        <w:trPr>
          <w:trHeight w:val="2100" w:hRule="atLeast"/>
        </w:trPr>
        <w:tc>
          <w:tcPr>
            <w:tcW w:w="479" w:type="pct"/>
            <w:vMerge w:val="continue"/>
            <w:tcBorders>
              <w:left w:val="single" w:color="auto" w:sz="4" w:space="0"/>
              <w:bottom w:val="single" w:color="auto" w:sz="6" w:space="0"/>
              <w:right w:val="single" w:color="auto" w:sz="6" w:space="0"/>
            </w:tcBorders>
            <w:noWrap w:val="0"/>
            <w:vAlign w:val="center"/>
          </w:tcPr>
          <w:p w14:paraId="0ED6282F">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p>
        </w:tc>
        <w:tc>
          <w:tcPr>
            <w:tcW w:w="729" w:type="pct"/>
            <w:vMerge w:val="continue"/>
            <w:tcBorders>
              <w:left w:val="single" w:color="auto" w:sz="6" w:space="0"/>
              <w:bottom w:val="single" w:color="auto" w:sz="6" w:space="0"/>
              <w:right w:val="single" w:color="auto" w:sz="6" w:space="0"/>
            </w:tcBorders>
            <w:noWrap w:val="0"/>
            <w:vAlign w:val="center"/>
          </w:tcPr>
          <w:p w14:paraId="4262F8BA">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p>
        </w:tc>
        <w:tc>
          <w:tcPr>
            <w:tcW w:w="728" w:type="pct"/>
            <w:tcBorders>
              <w:top w:val="single" w:color="auto" w:sz="6" w:space="0"/>
              <w:left w:val="single" w:color="auto" w:sz="6" w:space="0"/>
              <w:bottom w:val="single" w:color="auto" w:sz="6" w:space="0"/>
              <w:right w:val="single" w:color="auto" w:sz="6" w:space="0"/>
            </w:tcBorders>
            <w:noWrap w:val="0"/>
            <w:vAlign w:val="center"/>
          </w:tcPr>
          <w:p w14:paraId="6461BDBD">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管网问题修复</w:t>
            </w:r>
          </w:p>
        </w:tc>
        <w:tc>
          <w:tcPr>
            <w:tcW w:w="3034" w:type="pct"/>
            <w:tcBorders>
              <w:top w:val="single" w:color="auto" w:sz="6" w:space="0"/>
              <w:left w:val="single" w:color="auto" w:sz="6" w:space="0"/>
              <w:bottom w:val="single" w:color="auto" w:sz="6" w:space="0"/>
              <w:right w:val="single" w:color="auto" w:sz="6" w:space="0"/>
            </w:tcBorders>
            <w:noWrap w:val="0"/>
            <w:vAlign w:val="top"/>
          </w:tcPr>
          <w:p w14:paraId="603507EE">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1、管道开裂、脱节问题的开挖修复；</w:t>
            </w:r>
          </w:p>
          <w:p w14:paraId="3F38FE84">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2、管道变形产生堵塞的开挖修复；</w:t>
            </w:r>
          </w:p>
          <w:p w14:paraId="783AC3A2">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3、池体（罐体）倾斜、开裂、上浮等问题的修复；</w:t>
            </w:r>
          </w:p>
          <w:p w14:paraId="10523C1D">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4、水泵、控制柜的更换；</w:t>
            </w:r>
          </w:p>
          <w:p w14:paraId="47399228">
            <w:pPr>
              <w:keepNext w:val="0"/>
              <w:keepLines w:val="0"/>
              <w:pageBreakBefore w:val="0"/>
              <w:kinsoku/>
              <w:overflowPunct/>
              <w:topLinePunct w:val="0"/>
              <w:autoSpaceDE w:val="0"/>
              <w:autoSpaceDN w:val="0"/>
              <w:bidi w:val="0"/>
              <w:adjustRightInd w:val="0"/>
              <w:snapToGrid w:val="0"/>
              <w:spacing w:line="500" w:lineRule="exact"/>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5、检查井（井盖除外）损坏的重建；</w:t>
            </w:r>
          </w:p>
        </w:tc>
      </w:tr>
    </w:tbl>
    <w:p w14:paraId="23AF0954">
      <w:pPr>
        <w:keepNext w:val="0"/>
        <w:keepLines w:val="0"/>
        <w:pageBreakBefore w:val="0"/>
        <w:kinsoku/>
        <w:overflowPunct/>
        <w:topLinePunct w:val="0"/>
        <w:autoSpaceDN w:val="0"/>
        <w:bidi w:val="0"/>
        <w:adjustRightInd w:val="0"/>
        <w:snapToGrid w:val="0"/>
        <w:spacing w:line="500" w:lineRule="exact"/>
        <w:ind w:firstLine="0" w:firstLineChars="0"/>
        <w:textAlignment w:val="auto"/>
        <w:rPr>
          <w:rFonts w:hint="default" w:ascii="楷体" w:hAnsi="楷体" w:eastAsia="楷体" w:cs="宋体"/>
          <w:kern w:val="0"/>
          <w:sz w:val="2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KTK--GBK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713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8068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8068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6B0A8"/>
    <w:multiLevelType w:val="singleLevel"/>
    <w:tmpl w:val="8206B0A8"/>
    <w:lvl w:ilvl="0" w:tentative="0">
      <w:start w:val="1"/>
      <w:numFmt w:val="decimal"/>
      <w:suff w:val="nothing"/>
      <w:lvlText w:val="（%1）"/>
      <w:lvlJc w:val="left"/>
      <w:pPr>
        <w:ind w:left="-430"/>
      </w:pPr>
    </w:lvl>
  </w:abstractNum>
  <w:abstractNum w:abstractNumId="1">
    <w:nsid w:val="8DDFE21B"/>
    <w:multiLevelType w:val="singleLevel"/>
    <w:tmpl w:val="8DDFE21B"/>
    <w:lvl w:ilvl="0" w:tentative="0">
      <w:start w:val="1"/>
      <w:numFmt w:val="decimal"/>
      <w:lvlText w:val="%1."/>
      <w:lvlJc w:val="left"/>
      <w:pPr>
        <w:tabs>
          <w:tab w:val="left" w:pos="312"/>
        </w:tabs>
      </w:pPr>
    </w:lvl>
  </w:abstractNum>
  <w:abstractNum w:abstractNumId="2">
    <w:nsid w:val="D430DDFF"/>
    <w:multiLevelType w:val="singleLevel"/>
    <w:tmpl w:val="D430DDF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MjE4ODdhYWY5MWQ2MDBmMGFlZDNmZjNkOTZmN2QifQ=="/>
    <w:docVar w:name="KSO_WPS_MARK_KEY" w:val="f641efad-2948-46db-b1bd-b4e51a59b62c"/>
  </w:docVars>
  <w:rsids>
    <w:rsidRoot w:val="00000000"/>
    <w:rsid w:val="009F4E68"/>
    <w:rsid w:val="01623198"/>
    <w:rsid w:val="02F53BA5"/>
    <w:rsid w:val="02F75570"/>
    <w:rsid w:val="03A82039"/>
    <w:rsid w:val="0522236A"/>
    <w:rsid w:val="05EE622A"/>
    <w:rsid w:val="0904048E"/>
    <w:rsid w:val="0D0D1E82"/>
    <w:rsid w:val="0D8C71B4"/>
    <w:rsid w:val="0DC965CF"/>
    <w:rsid w:val="0E1C10F3"/>
    <w:rsid w:val="133A4EAB"/>
    <w:rsid w:val="13F05A3E"/>
    <w:rsid w:val="14A44D69"/>
    <w:rsid w:val="1AE9320B"/>
    <w:rsid w:val="1C37077A"/>
    <w:rsid w:val="1D31304D"/>
    <w:rsid w:val="1EF70429"/>
    <w:rsid w:val="206D4AB9"/>
    <w:rsid w:val="207832F1"/>
    <w:rsid w:val="221D69B8"/>
    <w:rsid w:val="223A17D9"/>
    <w:rsid w:val="2321522C"/>
    <w:rsid w:val="23696ED7"/>
    <w:rsid w:val="23AB2BF2"/>
    <w:rsid w:val="257D35BB"/>
    <w:rsid w:val="275D2043"/>
    <w:rsid w:val="28355CE1"/>
    <w:rsid w:val="2AD95E21"/>
    <w:rsid w:val="2C394AAE"/>
    <w:rsid w:val="2EF30AA8"/>
    <w:rsid w:val="2F3A0684"/>
    <w:rsid w:val="2F923A19"/>
    <w:rsid w:val="30D07780"/>
    <w:rsid w:val="31A34F31"/>
    <w:rsid w:val="350F759E"/>
    <w:rsid w:val="352A3DE2"/>
    <w:rsid w:val="35DA7C3F"/>
    <w:rsid w:val="35E33FCE"/>
    <w:rsid w:val="38B22C4C"/>
    <w:rsid w:val="38E72072"/>
    <w:rsid w:val="393C79FB"/>
    <w:rsid w:val="394137FC"/>
    <w:rsid w:val="3DA76E58"/>
    <w:rsid w:val="430144DE"/>
    <w:rsid w:val="435F025C"/>
    <w:rsid w:val="43CD3FE5"/>
    <w:rsid w:val="43FE2FD4"/>
    <w:rsid w:val="456D21BF"/>
    <w:rsid w:val="468F00BE"/>
    <w:rsid w:val="480F3A01"/>
    <w:rsid w:val="4AD24B05"/>
    <w:rsid w:val="4F2138DA"/>
    <w:rsid w:val="512D1B78"/>
    <w:rsid w:val="52A8525E"/>
    <w:rsid w:val="53616005"/>
    <w:rsid w:val="5381112C"/>
    <w:rsid w:val="56E76EF4"/>
    <w:rsid w:val="58BF1857"/>
    <w:rsid w:val="5A975BA5"/>
    <w:rsid w:val="5B8919BD"/>
    <w:rsid w:val="5E714243"/>
    <w:rsid w:val="623A42B8"/>
    <w:rsid w:val="657175EC"/>
    <w:rsid w:val="65D04F1F"/>
    <w:rsid w:val="66115BC9"/>
    <w:rsid w:val="6A3006CD"/>
    <w:rsid w:val="6ADB1BB0"/>
    <w:rsid w:val="6B512ADE"/>
    <w:rsid w:val="6BCB0D34"/>
    <w:rsid w:val="6C6B3C98"/>
    <w:rsid w:val="6E0E1D31"/>
    <w:rsid w:val="70C12D73"/>
    <w:rsid w:val="7470520E"/>
    <w:rsid w:val="75C153E8"/>
    <w:rsid w:val="77C01017"/>
    <w:rsid w:val="78B006D4"/>
    <w:rsid w:val="7B84330B"/>
    <w:rsid w:val="7DA2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outlineLvl w:val="1"/>
    </w:pPr>
    <w:rPr>
      <w:rFonts w:ascii="方正书宋_GBK" w:hAnsi="方正书宋_GBK" w:eastAsia="方正书宋_GBK"/>
      <w:sz w:val="39"/>
      <w:szCs w:val="39"/>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方正仿宋_GBK" w:hAnsi="方正仿宋_GBK" w:eastAsia="方正仿宋_GBK"/>
      <w:sz w:val="29"/>
      <w:szCs w:val="29"/>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4349</Words>
  <Characters>4390</Characters>
  <Lines>0</Lines>
  <Paragraphs>0</Paragraphs>
  <TotalTime>9</TotalTime>
  <ScaleCrop>false</ScaleCrop>
  <LinksUpToDate>false</LinksUpToDate>
  <CharactersWithSpaces>4537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沈海燕</dc:creator>
  <cp:lastModifiedBy>百毒不侵是神经</cp:lastModifiedBy>
  <cp:lastPrinted>2021-12-23T03:12:00Z</cp:lastPrinted>
  <dcterms:modified xsi:type="dcterms:W3CDTF">2024-07-10T01:22:00Z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045D7F566AC24AB58D6CA0E971AA3845</vt:lpwstr>
  </property>
</Properties>
</file>