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eastAsia="方正小标宋简体"/>
          <w:sz w:val="44"/>
          <w:szCs w:val="44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eastAsia="方正小标宋简体"/>
          <w:sz w:val="15"/>
          <w:szCs w:val="15"/>
          <w:lang w:eastAsia="zh-CN"/>
        </w:rPr>
      </w:pPr>
      <w:r>
        <w:rPr>
          <w:rFonts w:hint="eastAsia" w:eastAsia="方正小标宋简体"/>
          <w:sz w:val="44"/>
          <w:szCs w:val="44"/>
        </w:rPr>
        <w:t>关于</w:t>
      </w:r>
      <w:r>
        <w:rPr>
          <w:rFonts w:hint="eastAsia" w:eastAsia="方正小标宋简体"/>
          <w:sz w:val="44"/>
          <w:szCs w:val="44"/>
          <w:lang w:eastAsia="zh-CN"/>
        </w:rPr>
        <w:t>公开征求《</w:t>
      </w:r>
      <w:r>
        <w:rPr>
          <w:rFonts w:hint="eastAsia" w:eastAsia="方正小标宋简体"/>
          <w:sz w:val="44"/>
          <w:szCs w:val="44"/>
        </w:rPr>
        <w:t>台州大剧院项目建设方案</w:t>
      </w:r>
      <w:r>
        <w:rPr>
          <w:rFonts w:hint="eastAsia" w:eastAsia="方正小标宋简体"/>
          <w:sz w:val="44"/>
          <w:szCs w:val="44"/>
          <w:lang w:eastAsia="zh-CN"/>
        </w:rPr>
        <w:t>》意见</w:t>
      </w:r>
      <w:r>
        <w:rPr>
          <w:rFonts w:hint="eastAsia" w:eastAsia="方正小标宋简体"/>
          <w:sz w:val="44"/>
          <w:szCs w:val="44"/>
        </w:rPr>
        <w:t>的</w:t>
      </w:r>
      <w:r>
        <w:rPr>
          <w:rFonts w:hint="eastAsia" w:eastAsia="方正小标宋简体"/>
          <w:sz w:val="44"/>
          <w:szCs w:val="44"/>
          <w:lang w:eastAsia="zh-CN"/>
        </w:rPr>
        <w:t>公告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eastAsia="仿宋_GB2312"/>
          <w:sz w:val="32"/>
          <w:szCs w:val="32"/>
        </w:rPr>
        <w:t>台州大剧院项目是完善我市现代公共文化服务体系的重要基础设施，对满足人民群众高水平文化需求、推动我市文化事业高质量发展具有重要意义。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  <w:lang w:eastAsia="zh-CN"/>
        </w:rPr>
        <w:t>一、</w:t>
      </w:r>
      <w:r>
        <w:rPr>
          <w:rFonts w:eastAsia="楷体_GB2312"/>
          <w:color w:val="auto"/>
          <w:sz w:val="32"/>
          <w:szCs w:val="32"/>
        </w:rPr>
        <w:t>建设定位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建设一座适应时代发展和市民文化需求的现代化大剧院，成为台州城市文化的标志性建筑、文化惠民的重要阵地、城市休闲观光的重要场所、展示对外文化形象的重要窗口、文艺活动的培训中心。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  <w:lang w:eastAsia="zh-CN"/>
        </w:rPr>
        <w:t>二、</w:t>
      </w:r>
      <w:r>
        <w:rPr>
          <w:rFonts w:eastAsia="楷体_GB2312"/>
          <w:color w:val="auto"/>
          <w:sz w:val="32"/>
          <w:szCs w:val="32"/>
        </w:rPr>
        <w:t>项目选址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lang w:val="en-US" w:eastAsia="zh-CN"/>
        </w:rPr>
        <w:t>椒江区葭沚街道开发大道北侧、通江大道西侧，用地总面积</w:t>
      </w:r>
      <w:r>
        <w:rPr>
          <w:rFonts w:hint="default" w:ascii="Times New Roman" w:hAnsi="Times New Roman" w:eastAsia="仿宋" w:cs="Times New Roman"/>
          <w:color w:val="auto"/>
          <w:kern w:val="0"/>
          <w:sz w:val="32"/>
          <w:szCs w:val="32"/>
          <w:lang w:val="en-US" w:eastAsia="zh-CN"/>
        </w:rPr>
        <w:t>约105亩</w:t>
      </w:r>
      <w:r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lang w:val="en-US" w:eastAsia="zh-CN"/>
        </w:rPr>
        <w:t>（详见附图），具体以规划选址意见书为准。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  <w:lang w:eastAsia="zh-CN"/>
        </w:rPr>
        <w:t>三、</w:t>
      </w:r>
      <w:r>
        <w:rPr>
          <w:rFonts w:eastAsia="楷体_GB2312"/>
          <w:color w:val="auto"/>
          <w:sz w:val="32"/>
          <w:szCs w:val="32"/>
        </w:rPr>
        <w:t>建设要求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lang w:val="en-US" w:eastAsia="zh-CN" w:bidi="ar-SA"/>
        </w:rPr>
        <w:t>建筑面积5.8万平方米，其中地上建筑面积约3.7万平方米，地下建筑面积约2.1万平方米。在建筑外型上充分考虑城市文脉、形态、肌理、景观尺度和周边环境的关系，尽可能运用现代材料、现代工艺，与东山湖公共空间相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  <w:lang w:eastAsia="zh-CN"/>
        </w:rPr>
        <w:t>四、</w:t>
      </w:r>
      <w:r>
        <w:rPr>
          <w:rFonts w:eastAsia="楷体_GB2312"/>
          <w:color w:val="auto"/>
          <w:sz w:val="32"/>
          <w:szCs w:val="32"/>
        </w:rPr>
        <w:t>建筑功能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color w:val="auto"/>
          <w:kern w:val="0"/>
          <w:sz w:val="32"/>
          <w:szCs w:val="32"/>
          <w:lang w:val="en-US" w:eastAsia="zh-CN" w:bidi="ar-SA"/>
        </w:rPr>
        <w:t>突出专业剧院功能，能举办歌剧、舞剧、戏剧、交响乐、音乐剧、芭蕾舞及大型综艺节目演出。具体配置大剧场、音乐厅、多功能厅以及相应的配套设施。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附图：大剧院选址示意图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pStyle w:val="2"/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pStyle w:val="2"/>
        <w:rPr>
          <w:rFonts w:hint="eastAsia" w:ascii="黑体" w:hAnsi="黑体" w:eastAsia="黑体"/>
          <w:sz w:val="32"/>
          <w:szCs w:val="32"/>
        </w:rPr>
      </w:pPr>
    </w:p>
    <w:p>
      <w:pPr>
        <w:pStyle w:val="2"/>
        <w:rPr>
          <w:rFonts w:hint="eastAsia"/>
        </w:rPr>
        <w:sectPr>
          <w:footerReference r:id="rId3" w:type="default"/>
          <w:pgSz w:w="11906" w:h="16838"/>
          <w:pgMar w:top="1871" w:right="1531" w:bottom="1757" w:left="1531" w:header="851" w:footer="1304" w:gutter="0"/>
          <w:pgNumType w:fmt="decimal" w:start="1"/>
          <w:cols w:space="720" w:num="1"/>
          <w:docGrid w:linePitch="312" w:charSpace="0"/>
        </w:sectPr>
      </w:pPr>
    </w:p>
    <w:p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附图</w:t>
      </w:r>
    </w:p>
    <w:p>
      <w:pPr>
        <w:pStyle w:val="2"/>
        <w:jc w:val="center"/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431165</wp:posOffset>
            </wp:positionV>
            <wp:extent cx="6961505" cy="4610100"/>
            <wp:effectExtent l="0" t="0" r="1079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150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大剧院选址示意图</w:t>
      </w:r>
    </w:p>
    <w:sectPr>
      <w:footerReference r:id="rId4" w:type="default"/>
      <w:pgSz w:w="16838" w:h="11906" w:orient="landscape"/>
      <w:pgMar w:top="1800" w:right="1440" w:bottom="1800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8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00"/>
    <w:family w:val="auto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FgAAAGRycy9QSwECFAAUAAAACACHTuJAaGmCS9MAAAAF&#10;AQAADwAAAAAAAAABACAAAAA4AAAAZHJzL2Rvd25yZXYueG1sUEsBAhQAFAAAAAgAh07iQIsVhPrS&#10;AQAAowMAAA4AAAAAAAAAAQAgAAAAOAEAAGRycy9lMm9Eb2MueG1sUEsFBgAAAAAGAAYAWQEAAHwF&#10;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/jq0RMgIAAGEEAAAOAAAAZHJz&#10;L2Uyb0RvYy54bWytVM2O0zAQviPxDpbvNGlRV1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95O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H+OrRE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decimal"/>
      <w:lvlText w:val="%1"/>
      <w:lvlJc w:val="left"/>
      <w:pPr>
        <w:ind w:left="432" w:hanging="432"/>
      </w:pPr>
      <w:rPr>
        <w:rFonts w:hint="default" w:ascii="宋体" w:hAnsi="宋体" w:eastAsia="宋体" w:cs="宋体"/>
        <w:sz w:val="28"/>
      </w:rPr>
    </w:lvl>
    <w:lvl w:ilvl="1" w:tentative="0">
      <w:start w:val="1"/>
      <w:numFmt w:val="decimal"/>
      <w:lvlText w:val="%1.%2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B13F9D"/>
    <w:rsid w:val="01947AA0"/>
    <w:rsid w:val="069C7195"/>
    <w:rsid w:val="0FB93285"/>
    <w:rsid w:val="1A7522B5"/>
    <w:rsid w:val="1D4B1621"/>
    <w:rsid w:val="1F779261"/>
    <w:rsid w:val="246757EF"/>
    <w:rsid w:val="2F2A1133"/>
    <w:rsid w:val="2F6F571D"/>
    <w:rsid w:val="39E61AC5"/>
    <w:rsid w:val="3AB13F9D"/>
    <w:rsid w:val="3B506417"/>
    <w:rsid w:val="3BFF6594"/>
    <w:rsid w:val="46B84C31"/>
    <w:rsid w:val="46F32D0F"/>
    <w:rsid w:val="4BB44358"/>
    <w:rsid w:val="5DADCC8C"/>
    <w:rsid w:val="5EFF544B"/>
    <w:rsid w:val="609951BE"/>
    <w:rsid w:val="63D51ABE"/>
    <w:rsid w:val="6E3FB082"/>
    <w:rsid w:val="6FF5529A"/>
    <w:rsid w:val="724FCE58"/>
    <w:rsid w:val="75D93CD9"/>
    <w:rsid w:val="7B134BAB"/>
    <w:rsid w:val="7D766278"/>
    <w:rsid w:val="7D83396A"/>
    <w:rsid w:val="7DF72776"/>
    <w:rsid w:val="7ED79839"/>
    <w:rsid w:val="7EFFCF4F"/>
    <w:rsid w:val="7F499BAF"/>
    <w:rsid w:val="7FB7C036"/>
    <w:rsid w:val="BFF32297"/>
    <w:rsid w:val="C37DF05D"/>
    <w:rsid w:val="CBFD89DC"/>
    <w:rsid w:val="CEEB1D33"/>
    <w:rsid w:val="DDFE1B87"/>
    <w:rsid w:val="DFFB4AC7"/>
    <w:rsid w:val="EDFA7C92"/>
    <w:rsid w:val="F6F3A421"/>
    <w:rsid w:val="F77DCB7E"/>
    <w:rsid w:val="F97F91DF"/>
    <w:rsid w:val="FD5BC5EF"/>
    <w:rsid w:val="FDBF4E40"/>
    <w:rsid w:val="FDF1B67A"/>
    <w:rsid w:val="FEA7B33B"/>
    <w:rsid w:val="FFBBAB13"/>
    <w:rsid w:val="FFBD87DD"/>
    <w:rsid w:val="FFCE59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rFonts w:ascii="Calibri" w:hAnsi="Calibri" w:eastAsia="微软雅黑" w:cs="Times New Roman"/>
      <w:b/>
      <w:sz w:val="21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spacing w:after="0"/>
      <w:ind w:left="0" w:leftChars="0" w:firstLine="420" w:firstLineChars="200"/>
    </w:pPr>
  </w:style>
  <w:style w:type="paragraph" w:styleId="3">
    <w:name w:val="Body Text Indent"/>
    <w:basedOn w:val="1"/>
    <w:next w:val="1"/>
    <w:unhideWhenUsed/>
    <w:qFormat/>
    <w:uiPriority w:val="0"/>
    <w:pPr>
      <w:spacing w:after="120"/>
      <w:ind w:left="420" w:leftChars="200"/>
    </w:pPr>
  </w:style>
  <w:style w:type="paragraph" w:styleId="5">
    <w:name w:val="caption"/>
    <w:basedOn w:val="1"/>
    <w:next w:val="1"/>
    <w:qFormat/>
    <w:uiPriority w:val="0"/>
    <w:rPr>
      <w:rFonts w:ascii="Cambria" w:hAnsi="Cambria" w:eastAsia="黑体"/>
      <w:sz w:val="20"/>
      <w:szCs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Office_11.8.2.1123_F1E327BC-269C-435d-A152-05C5408002CA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2024-01-07T00:12:00Z</dcterms:created>
  <dc:creator>徐波</dc:creator>
  <cp:lastModifiedBy>uos</cp:lastModifiedBy>
  <dcterms:modified xsi:type="dcterms:W3CDTF">2024-01-13T10:15:04Z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2052-11.8.2.1123</vt:lpwstr>
  </property>
  <property fmtid="{D5CDD505-2E9C-101B-9397-08002B2CF9AE}" pid="3" name="ICV">
    <vt:lpwstr>039EA783E4D3056228F2A165A8B6C9D6</vt:lpwstr>
  </property>
</Properties>
</file>