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640" w:lineRule="exact"/>
        <w:ind w:firstLine="0" w:firstLineChars="0"/>
        <w:jc w:val="both"/>
        <w:outlineLvl w:val="0"/>
        <w:rPr>
          <w:rFonts w:hint="eastAsia" w:ascii="黑体" w:hAnsi="黑体" w:eastAsia="黑体" w:cs="黑体"/>
          <w:sz w:val="36"/>
          <w:szCs w:val="36"/>
          <w:highlight w:val="none"/>
          <w:lang w:eastAsia="zh-CN"/>
        </w:rPr>
      </w:pPr>
      <w:r>
        <w:rPr>
          <w:rFonts w:hint="eastAsia" w:ascii="黑体" w:hAnsi="黑体" w:eastAsia="黑体" w:cs="黑体"/>
          <w:sz w:val="36"/>
          <w:szCs w:val="36"/>
          <w:highlight w:val="none"/>
          <w:lang w:eastAsia="zh-CN"/>
        </w:rPr>
        <w:t>附件</w:t>
      </w:r>
    </w:p>
    <w:p>
      <w:pPr>
        <w:adjustRightInd/>
        <w:snapToGrid/>
        <w:spacing w:line="640" w:lineRule="exact"/>
        <w:ind w:firstLine="0" w:firstLineChars="0"/>
        <w:jc w:val="center"/>
        <w:outlineLvl w:val="0"/>
        <w:rPr>
          <w:rFonts w:hint="eastAsia" w:ascii="黑体" w:hAnsi="黑体" w:eastAsia="黑体" w:cs="黑体"/>
          <w:sz w:val="36"/>
          <w:szCs w:val="36"/>
          <w:highlight w:val="none"/>
        </w:rPr>
      </w:pPr>
      <w:bookmarkStart w:id="4" w:name="_GoBack"/>
      <w:r>
        <w:rPr>
          <w:rFonts w:hint="eastAsia" w:ascii="黑体" w:hAnsi="黑体" w:eastAsia="黑体" w:cs="黑体"/>
          <w:sz w:val="36"/>
          <w:szCs w:val="36"/>
          <w:highlight w:val="none"/>
        </w:rPr>
        <w:t>金华市金东区重污染天气应急预案</w:t>
      </w:r>
    </w:p>
    <w:p>
      <w:pPr>
        <w:adjustRightInd/>
        <w:snapToGrid/>
        <w:spacing w:line="640" w:lineRule="exact"/>
        <w:ind w:firstLine="0" w:firstLineChars="0"/>
        <w:jc w:val="center"/>
        <w:outlineLvl w:val="0"/>
        <w:rPr>
          <w:rFonts w:ascii="仿宋_GB231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征求意见</w:t>
      </w:r>
      <w:r>
        <w:rPr>
          <w:rFonts w:hint="eastAsia" w:ascii="楷体_GB2312" w:hAnsi="楷体_GB2312" w:eastAsia="楷体_GB2312" w:cs="楷体_GB2312"/>
          <w:sz w:val="32"/>
          <w:szCs w:val="32"/>
          <w:highlight w:val="none"/>
        </w:rPr>
        <w:t>稿）</w:t>
      </w:r>
    </w:p>
    <w:bookmarkEnd w:id="4"/>
    <w:p>
      <w:pPr>
        <w:adjustRightInd/>
        <w:snapToGrid/>
        <w:spacing w:line="560" w:lineRule="exact"/>
        <w:ind w:firstLine="640"/>
        <w:rPr>
          <w:rFonts w:ascii="仿宋_GB2312"/>
          <w:szCs w:val="32"/>
          <w:highlight w:val="none"/>
        </w:rPr>
      </w:pPr>
      <w:r>
        <w:rPr>
          <w:rFonts w:hint="eastAsia" w:ascii="仿宋_GB2312"/>
          <w:szCs w:val="32"/>
          <w:highlight w:val="none"/>
        </w:rPr>
        <w:t>为有效应对重污染天气，建立健全金华市金东区重污染天气应急处置机制，提高我区重污染天气预警和应急响应能力，最大程度降低重污染天气对人民群众身体健康的影响，有效维护社会稳定，根据国家及省、市有关规定，结合我区实际，特制定本预案。</w:t>
      </w:r>
    </w:p>
    <w:p>
      <w:pPr>
        <w:adjustRightInd/>
        <w:snapToGrid/>
        <w:spacing w:line="560" w:lineRule="exact"/>
        <w:ind w:firstLine="640"/>
        <w:outlineLvl w:val="0"/>
        <w:rPr>
          <w:rFonts w:ascii="黑体" w:hAnsi="黑体" w:eastAsia="黑体"/>
          <w:szCs w:val="32"/>
          <w:highlight w:val="none"/>
        </w:rPr>
      </w:pPr>
      <w:r>
        <w:rPr>
          <w:rFonts w:hint="eastAsia" w:ascii="黑体" w:hAnsi="黑体" w:eastAsia="黑体"/>
          <w:szCs w:val="32"/>
          <w:highlight w:val="none"/>
        </w:rPr>
        <w:t>一、总则</w:t>
      </w:r>
    </w:p>
    <w:p>
      <w:pPr>
        <w:adjustRightInd/>
        <w:snapToGrid/>
        <w:spacing w:line="560" w:lineRule="exact"/>
        <w:ind w:firstLine="643"/>
        <w:rPr>
          <w:rFonts w:ascii="楷体_GB2312" w:hAnsi="仿宋" w:eastAsia="楷体_GB2312"/>
          <w:b/>
          <w:kern w:val="0"/>
          <w:szCs w:val="32"/>
          <w:highlight w:val="none"/>
        </w:rPr>
      </w:pPr>
      <w:r>
        <w:rPr>
          <w:rFonts w:hint="eastAsia" w:ascii="楷体_GB2312" w:hAnsi="仿宋" w:eastAsia="楷体_GB2312"/>
          <w:b/>
          <w:kern w:val="0"/>
          <w:szCs w:val="32"/>
          <w:highlight w:val="none"/>
        </w:rPr>
        <w:t>（一）编制依据。</w:t>
      </w:r>
    </w:p>
    <w:p>
      <w:pPr>
        <w:adjustRightInd/>
        <w:snapToGrid/>
        <w:spacing w:line="560" w:lineRule="exact"/>
        <w:ind w:firstLine="643"/>
        <w:rPr>
          <w:rFonts w:ascii="Times New Roman" w:eastAsia="仿宋_GB2312"/>
          <w:color w:val="000000"/>
          <w:kern w:val="2"/>
          <w:sz w:val="32"/>
        </w:rPr>
      </w:pPr>
      <w:r>
        <w:rPr>
          <w:rFonts w:hint="eastAsia" w:ascii="Times New Roman" w:eastAsia="仿宋_GB2312"/>
          <w:color w:val="000000"/>
          <w:kern w:val="2"/>
          <w:sz w:val="32"/>
          <w:lang w:val="en-US" w:eastAsia="zh-CN"/>
        </w:rPr>
        <w:t>依据</w:t>
      </w:r>
      <w:r>
        <w:rPr>
          <w:rFonts w:ascii="Times New Roman" w:eastAsia="仿宋_GB2312"/>
          <w:color w:val="000000"/>
          <w:kern w:val="2"/>
          <w:sz w:val="32"/>
        </w:rPr>
        <w:t>《中华人民共和国环境保护法》《中华人民共和国大气污染防治法》《中华人民共和国突发事件应对法》《国家突发环境事件应急预案》《浙江省大气污染防治条例》《浙江省突发公共事件总体应急预案》</w:t>
      </w:r>
      <w:r>
        <w:rPr>
          <w:rFonts w:ascii="Times New Roman" w:hAnsi="Times New Roman" w:eastAsia="仿宋_GB2312" w:cs="Times New Roman"/>
          <w:color w:val="000000"/>
          <w:kern w:val="2"/>
          <w:sz w:val="32"/>
          <w:szCs w:val="32"/>
          <w:highlight w:val="none"/>
          <w:lang w:val="en-US" w:eastAsia="zh-CN" w:bidi="ar"/>
        </w:rPr>
        <w:t>《</w:t>
      </w:r>
      <w:r>
        <w:rPr>
          <w:rFonts w:hint="default" w:ascii="Times New Roman" w:hAnsi="Times New Roman" w:eastAsia="仿宋_GB2312" w:cs="Times New Roman"/>
          <w:color w:val="000000"/>
          <w:kern w:val="2"/>
          <w:sz w:val="32"/>
          <w:szCs w:val="32"/>
          <w:highlight w:val="none"/>
          <w:lang w:val="en-US" w:eastAsia="zh-CN" w:bidi="ar"/>
        </w:rPr>
        <w:t>空气质量持续改善行动计划》</w:t>
      </w:r>
      <w:r>
        <w:rPr>
          <w:rFonts w:ascii="Times New Roman" w:eastAsia="仿宋_GB2312"/>
          <w:color w:val="000000"/>
          <w:kern w:val="2"/>
          <w:sz w:val="32"/>
        </w:rPr>
        <w:t>《关于加强重污染天气应对夯实应急减排措施的指导意见》</w:t>
      </w:r>
      <w:r>
        <w:rPr>
          <w:rFonts w:hint="eastAsia" w:ascii="Times New Roman" w:eastAsia="仿宋_GB2312"/>
          <w:color w:val="000000"/>
          <w:kern w:val="2"/>
          <w:sz w:val="32"/>
        </w:rPr>
        <w:t>《重污染天气重点行业应急减排措施制定技术指南（2</w:t>
      </w:r>
      <w:r>
        <w:rPr>
          <w:rFonts w:ascii="Times New Roman" w:eastAsia="仿宋_GB2312"/>
          <w:color w:val="000000"/>
          <w:kern w:val="2"/>
          <w:sz w:val="32"/>
        </w:rPr>
        <w:t>020</w:t>
      </w:r>
      <w:r>
        <w:rPr>
          <w:rFonts w:hint="eastAsia" w:ascii="Times New Roman" w:eastAsia="仿宋_GB2312"/>
          <w:color w:val="000000"/>
          <w:kern w:val="2"/>
          <w:sz w:val="32"/>
        </w:rPr>
        <w:t>年修订版）》《关于印发</w:t>
      </w:r>
      <w:r>
        <w:rPr>
          <w:rFonts w:ascii="Times New Roman" w:eastAsia="仿宋_GB2312"/>
          <w:color w:val="000000"/>
          <w:kern w:val="2"/>
          <w:sz w:val="32"/>
        </w:rPr>
        <w:t>&lt;</w:t>
      </w:r>
      <w:r>
        <w:rPr>
          <w:rFonts w:hint="eastAsia" w:ascii="Times New Roman" w:eastAsia="仿宋_GB2312"/>
          <w:color w:val="000000"/>
          <w:kern w:val="2"/>
          <w:sz w:val="32"/>
        </w:rPr>
        <w:t>重污染天气重点行业绩效分级及减排措施</w:t>
      </w:r>
      <w:r>
        <w:rPr>
          <w:rFonts w:ascii="Times New Roman" w:eastAsia="仿宋_GB2312"/>
          <w:color w:val="000000"/>
          <w:kern w:val="2"/>
          <w:sz w:val="32"/>
        </w:rPr>
        <w:t>&gt;</w:t>
      </w:r>
      <w:r>
        <w:rPr>
          <w:rFonts w:hint="eastAsia" w:ascii="Times New Roman" w:eastAsia="仿宋_GB2312"/>
          <w:color w:val="000000"/>
          <w:kern w:val="2"/>
          <w:sz w:val="32"/>
        </w:rPr>
        <w:t>补充说明的通知》《关于进一步规范重污染天气应急减排措施的函》《深入打好重污染天气消除、臭氧污染防治和柴油货车污染治理攻坚战行动方案》</w:t>
      </w:r>
      <w:r>
        <w:rPr>
          <w:rFonts w:ascii="Times New Roman" w:eastAsia="仿宋_GB2312"/>
          <w:color w:val="000000"/>
          <w:kern w:val="2"/>
          <w:sz w:val="32"/>
        </w:rPr>
        <w:t>《</w:t>
      </w:r>
      <w:r>
        <w:rPr>
          <w:rFonts w:hint="eastAsia" w:ascii="Times New Roman" w:eastAsia="仿宋_GB2312"/>
          <w:color w:val="000000"/>
          <w:kern w:val="2"/>
          <w:sz w:val="32"/>
        </w:rPr>
        <w:t>关于进一步优化重污染天气应对机制的指导意见</w:t>
      </w:r>
      <w:r>
        <w:rPr>
          <w:rFonts w:ascii="Times New Roman" w:eastAsia="仿宋_GB2312"/>
          <w:color w:val="000000"/>
          <w:kern w:val="2"/>
          <w:sz w:val="32"/>
        </w:rPr>
        <w:t>》</w:t>
      </w:r>
      <w:r>
        <w:rPr>
          <w:rFonts w:hint="eastAsia" w:ascii="Times New Roman" w:eastAsia="仿宋_GB2312"/>
          <w:color w:val="000000"/>
          <w:kern w:val="2"/>
          <w:sz w:val="32"/>
        </w:rPr>
        <w:t>《浙江省生态环境厅等1</w:t>
      </w:r>
      <w:r>
        <w:rPr>
          <w:rFonts w:ascii="Times New Roman" w:eastAsia="仿宋_GB2312"/>
          <w:color w:val="000000"/>
          <w:kern w:val="2"/>
          <w:sz w:val="32"/>
        </w:rPr>
        <w:t>7</w:t>
      </w:r>
      <w:r>
        <w:rPr>
          <w:rFonts w:hint="eastAsia" w:ascii="Times New Roman" w:eastAsia="仿宋_GB2312"/>
          <w:color w:val="000000"/>
          <w:kern w:val="2"/>
          <w:sz w:val="32"/>
        </w:rPr>
        <w:t>部门关于开展减少污染天气攻坚行动的通知》</w:t>
      </w:r>
      <w:r>
        <w:rPr>
          <w:rFonts w:ascii="Times New Roman" w:eastAsia="仿宋_GB2312"/>
          <w:color w:val="000000"/>
          <w:kern w:val="2"/>
          <w:sz w:val="32"/>
        </w:rPr>
        <w:t>《长三角区域重污染天气预警应急联动方案》</w:t>
      </w:r>
      <w:r>
        <w:rPr>
          <w:rFonts w:hint="eastAsia" w:ascii="Times New Roman" w:eastAsia="仿宋_GB2312"/>
          <w:color w:val="000000"/>
          <w:kern w:val="2"/>
          <w:sz w:val="32"/>
        </w:rPr>
        <w:t>《金华市突发公共事件总体应急预案》</w:t>
      </w:r>
      <w:r>
        <w:rPr>
          <w:rFonts w:ascii="Times New Roman" w:eastAsia="仿宋_GB2312"/>
          <w:color w:val="000000"/>
          <w:kern w:val="2"/>
          <w:sz w:val="32"/>
        </w:rPr>
        <w:t>等法律法规</w:t>
      </w:r>
      <w:r>
        <w:rPr>
          <w:rFonts w:hint="eastAsia" w:ascii="Times New Roman" w:eastAsia="仿宋_GB2312"/>
          <w:color w:val="000000"/>
          <w:kern w:val="2"/>
          <w:sz w:val="32"/>
          <w:lang w:val="en-US" w:eastAsia="zh-CN"/>
        </w:rPr>
        <w:t>和有关</w:t>
      </w:r>
      <w:r>
        <w:rPr>
          <w:rFonts w:ascii="Times New Roman" w:eastAsia="仿宋_GB2312"/>
          <w:color w:val="000000"/>
          <w:kern w:val="2"/>
          <w:sz w:val="32"/>
        </w:rPr>
        <w:t>文件</w:t>
      </w:r>
      <w:r>
        <w:rPr>
          <w:rFonts w:hint="eastAsia" w:ascii="Times New Roman" w:eastAsia="仿宋_GB2312"/>
          <w:color w:val="000000"/>
          <w:kern w:val="2"/>
          <w:sz w:val="32"/>
          <w:lang w:eastAsia="zh-CN"/>
        </w:rPr>
        <w:t>，</w:t>
      </w:r>
      <w:r>
        <w:rPr>
          <w:rFonts w:hint="eastAsia" w:ascii="Times New Roman" w:eastAsia="仿宋_GB2312"/>
          <w:color w:val="000000"/>
          <w:kern w:val="2"/>
          <w:sz w:val="32"/>
          <w:lang w:val="en-US" w:eastAsia="zh-CN"/>
        </w:rPr>
        <w:t>制定本预案</w:t>
      </w:r>
      <w:r>
        <w:rPr>
          <w:rFonts w:ascii="Times New Roman" w:eastAsia="仿宋_GB2312"/>
          <w:color w:val="000000"/>
          <w:kern w:val="2"/>
          <w:sz w:val="32"/>
        </w:rPr>
        <w:t>。</w:t>
      </w:r>
    </w:p>
    <w:p>
      <w:pPr>
        <w:adjustRightInd/>
        <w:snapToGrid/>
        <w:spacing w:line="560" w:lineRule="exact"/>
        <w:ind w:firstLine="643"/>
        <w:rPr>
          <w:rFonts w:ascii="楷体_GB2312" w:hAnsi="仿宋" w:eastAsia="楷体_GB2312"/>
          <w:b/>
          <w:kern w:val="0"/>
          <w:szCs w:val="32"/>
          <w:highlight w:val="none"/>
        </w:rPr>
      </w:pPr>
      <w:r>
        <w:rPr>
          <w:rFonts w:hint="eastAsia" w:ascii="楷体_GB2312" w:hAnsi="仿宋" w:eastAsia="楷体_GB2312"/>
          <w:b/>
          <w:kern w:val="0"/>
          <w:szCs w:val="32"/>
          <w:highlight w:val="none"/>
        </w:rPr>
        <w:t>（二）适用范围。</w:t>
      </w:r>
    </w:p>
    <w:p>
      <w:pPr>
        <w:widowControl/>
        <w:adjustRightInd/>
        <w:snapToGrid/>
        <w:spacing w:line="560" w:lineRule="exact"/>
        <w:ind w:firstLine="640"/>
        <w:jc w:val="left"/>
        <w:rPr>
          <w:rFonts w:ascii="仿宋_GB2312"/>
          <w:szCs w:val="32"/>
          <w:highlight w:val="none"/>
        </w:rPr>
      </w:pPr>
      <w:r>
        <w:rPr>
          <w:rFonts w:hint="eastAsia" w:ascii="仿宋_GB2312"/>
          <w:szCs w:val="32"/>
          <w:highlight w:val="none"/>
        </w:rPr>
        <w:t>本预案适用于金华市金东区行政区域范围内重污染天气的预警和应急处置工作。</w:t>
      </w:r>
    </w:p>
    <w:p>
      <w:pPr>
        <w:pStyle w:val="3"/>
        <w:spacing w:before="0" w:beforeAutospacing="0" w:after="0" w:afterAutospacing="0" w:line="560" w:lineRule="exact"/>
        <w:ind w:firstLine="640" w:firstLineChars="200"/>
        <w:rPr>
          <w:rFonts w:ascii="仿宋_GB2312"/>
          <w:szCs w:val="32"/>
          <w:highlight w:val="none"/>
        </w:rPr>
      </w:pPr>
      <w:r>
        <w:rPr>
          <w:rFonts w:ascii="Times New Roman" w:hAnsi="Times New Roman" w:eastAsia="仿宋_GB2312" w:cs="Times New Roman"/>
          <w:color w:val="000000"/>
          <w:kern w:val="2"/>
          <w:sz w:val="32"/>
          <w:szCs w:val="32"/>
          <w:highlight w:val="none"/>
          <w:lang w:val="en-US" w:eastAsia="zh-CN" w:bidi="ar"/>
        </w:rPr>
        <w:t>对不同污染物造成的重污染天气，实施差异化应对。</w:t>
      </w:r>
      <w:r>
        <w:rPr>
          <w:rFonts w:hint="default" w:ascii="Times New Roman" w:hAnsi="Times New Roman" w:eastAsia="仿宋_GB2312" w:cs="Times New Roman"/>
          <w:color w:val="000000"/>
          <w:kern w:val="2"/>
          <w:sz w:val="32"/>
          <w:szCs w:val="32"/>
          <w:highlight w:val="none"/>
          <w:lang w:val="en-US" w:eastAsia="zh-CN" w:bidi="ar"/>
        </w:rPr>
        <w:t>因细颗粒物（PM</w:t>
      </w:r>
      <w:r>
        <w:rPr>
          <w:rFonts w:hint="default" w:ascii="Times New Roman" w:hAnsi="Times New Roman" w:eastAsia="仿宋_GB2312" w:cs="Times New Roman"/>
          <w:color w:val="000000"/>
          <w:kern w:val="2"/>
          <w:sz w:val="32"/>
          <w:szCs w:val="32"/>
          <w:highlight w:val="none"/>
          <w:vertAlign w:val="subscript"/>
          <w:lang w:val="en-US" w:eastAsia="zh-CN" w:bidi="ar"/>
        </w:rPr>
        <w:t>2.5</w:t>
      </w:r>
      <w:r>
        <w:rPr>
          <w:rFonts w:hint="default" w:ascii="Times New Roman" w:hAnsi="Times New Roman" w:eastAsia="仿宋_GB2312" w:cs="Times New Roman"/>
          <w:color w:val="000000"/>
          <w:kern w:val="2"/>
          <w:sz w:val="32"/>
          <w:szCs w:val="32"/>
          <w:highlight w:val="none"/>
          <w:lang w:val="en-US" w:eastAsia="zh-CN" w:bidi="ar"/>
        </w:rPr>
        <w:t>）污染造成的重污染天气，严格按照本预案执行；因臭氧（O</w:t>
      </w:r>
      <w:r>
        <w:rPr>
          <w:rFonts w:hint="default" w:ascii="Times New Roman" w:hAnsi="Times New Roman" w:eastAsia="仿宋_GB2312" w:cs="Times New Roman"/>
          <w:color w:val="000000"/>
          <w:kern w:val="2"/>
          <w:sz w:val="32"/>
          <w:szCs w:val="32"/>
          <w:highlight w:val="none"/>
          <w:vertAlign w:val="subscript"/>
          <w:lang w:val="en-US" w:eastAsia="zh-CN" w:bidi="ar"/>
        </w:rPr>
        <w:t>3</w:t>
      </w:r>
      <w:r>
        <w:rPr>
          <w:rFonts w:hint="default" w:ascii="Times New Roman" w:hAnsi="Times New Roman" w:eastAsia="仿宋_GB2312" w:cs="Times New Roman"/>
          <w:color w:val="000000"/>
          <w:kern w:val="2"/>
          <w:sz w:val="32"/>
          <w:szCs w:val="32"/>
          <w:highlight w:val="none"/>
          <w:lang w:val="en-US" w:eastAsia="zh-CN" w:bidi="ar"/>
        </w:rPr>
        <w:t>）污染造成的重污染天气，及时向社会发布健康提示信息，加强对挥发性有机物（VOCs）和氮氧化物（NO</w:t>
      </w:r>
      <w:r>
        <w:rPr>
          <w:rFonts w:hint="eastAsia" w:cs="Times New Roman"/>
          <w:color w:val="000000"/>
          <w:kern w:val="2"/>
          <w:sz w:val="32"/>
          <w:szCs w:val="32"/>
          <w:highlight w:val="none"/>
          <w:vertAlign w:val="subscript"/>
          <w:lang w:val="en-US" w:eastAsia="zh-CN" w:bidi="ar"/>
        </w:rPr>
        <w:t>X</w:t>
      </w:r>
      <w:r>
        <w:rPr>
          <w:rFonts w:hint="default" w:ascii="Times New Roman" w:hAnsi="Times New Roman" w:eastAsia="仿宋_GB2312" w:cs="Times New Roman"/>
          <w:color w:val="000000"/>
          <w:kern w:val="2"/>
          <w:sz w:val="32"/>
          <w:szCs w:val="32"/>
          <w:highlight w:val="none"/>
          <w:lang w:val="en-US" w:eastAsia="zh-CN" w:bidi="ar"/>
        </w:rPr>
        <w:t>）排放源的日常监管；因沙尘、山火等不可控因素造成的重污染天气，及时向社会发布健康提示信息，引导公众采取健康防护措施，视情采取加强扬尘源管控等措施</w:t>
      </w:r>
      <w:r>
        <w:rPr>
          <w:rFonts w:ascii="Times New Roman" w:eastAsia="仿宋_GB2312"/>
          <w:color w:val="000000"/>
          <w:kern w:val="2"/>
          <w:sz w:val="32"/>
        </w:rPr>
        <w:t>。</w:t>
      </w:r>
    </w:p>
    <w:p>
      <w:pPr>
        <w:numPr>
          <w:ilvl w:val="0"/>
          <w:numId w:val="1"/>
        </w:numPr>
        <w:adjustRightInd/>
        <w:snapToGrid/>
        <w:spacing w:line="560" w:lineRule="exact"/>
        <w:ind w:firstLine="643"/>
        <w:rPr>
          <w:rFonts w:hint="eastAsia" w:ascii="楷体_GB2312" w:hAnsi="仿宋" w:eastAsia="楷体_GB2312"/>
          <w:b/>
          <w:kern w:val="0"/>
          <w:szCs w:val="32"/>
          <w:highlight w:val="none"/>
        </w:rPr>
      </w:pPr>
      <w:r>
        <w:rPr>
          <w:rFonts w:hint="eastAsia" w:ascii="楷体_GB2312" w:hAnsi="仿宋" w:eastAsia="楷体_GB2312"/>
          <w:b/>
          <w:kern w:val="0"/>
          <w:szCs w:val="32"/>
          <w:highlight w:val="none"/>
        </w:rPr>
        <w:t>工作原则。</w:t>
      </w:r>
    </w:p>
    <w:p>
      <w:pPr>
        <w:widowControl/>
        <w:adjustRightInd/>
        <w:snapToGrid/>
        <w:spacing w:line="560" w:lineRule="exact"/>
        <w:ind w:firstLine="643"/>
        <w:jc w:val="left"/>
        <w:rPr>
          <w:rFonts w:ascii="仿宋_GB2312"/>
          <w:szCs w:val="32"/>
          <w:highlight w:val="none"/>
        </w:rPr>
      </w:pPr>
      <w:r>
        <w:rPr>
          <w:rFonts w:hint="eastAsia" w:ascii="仿宋_GB2312"/>
          <w:b/>
          <w:szCs w:val="32"/>
          <w:highlight w:val="none"/>
        </w:rPr>
        <w:t>1.以人为本，科学防治。</w:t>
      </w:r>
      <w:r>
        <w:rPr>
          <w:rFonts w:hint="eastAsia" w:ascii="仿宋_GB2312"/>
          <w:szCs w:val="32"/>
          <w:highlight w:val="none"/>
        </w:rPr>
        <w:t>以保障人民群众身体健康为首要目标，加强对学校、医院、养老院等特殊区域人群的预报预警和应急处置工作，努力减少重污染天气造成的危害</w:t>
      </w:r>
      <w:r>
        <w:rPr>
          <w:rFonts w:hint="eastAsia" w:ascii="仿宋_GB2312"/>
          <w:szCs w:val="32"/>
          <w:highlight w:val="none"/>
          <w:lang w:eastAsia="zh-CN"/>
        </w:rPr>
        <w:t>，</w:t>
      </w:r>
      <w:r>
        <w:rPr>
          <w:rFonts w:hint="eastAsia" w:ascii="仿宋_GB2312"/>
          <w:color w:val="auto"/>
          <w:szCs w:val="32"/>
          <w:highlight w:val="none"/>
        </w:rPr>
        <w:t>最大程度降低重污染天气对</w:t>
      </w:r>
      <w:r>
        <w:rPr>
          <w:rFonts w:hint="eastAsia" w:ascii="仿宋_GB2312"/>
          <w:color w:val="auto"/>
          <w:szCs w:val="32"/>
          <w:highlight w:val="none"/>
          <w:lang w:eastAsia="zh-CN"/>
        </w:rPr>
        <w:t>正常生产生活</w:t>
      </w:r>
      <w:r>
        <w:rPr>
          <w:rFonts w:hint="eastAsia" w:ascii="仿宋_GB2312"/>
          <w:color w:val="auto"/>
          <w:szCs w:val="32"/>
          <w:highlight w:val="none"/>
        </w:rPr>
        <w:t>的影响。</w:t>
      </w:r>
    </w:p>
    <w:p>
      <w:pPr>
        <w:numPr>
          <w:ilvl w:val="0"/>
          <w:numId w:val="0"/>
        </w:numPr>
        <w:adjustRightInd/>
        <w:snapToGrid/>
        <w:spacing w:line="560" w:lineRule="exact"/>
        <w:ind w:firstLine="643" w:firstLineChars="200"/>
        <w:rPr>
          <w:rFonts w:hint="eastAsia" w:ascii="仿宋_GB2312"/>
          <w:szCs w:val="32"/>
          <w:highlight w:val="none"/>
        </w:rPr>
      </w:pPr>
      <w:r>
        <w:rPr>
          <w:rFonts w:hint="eastAsia" w:ascii="仿宋_GB2312"/>
          <w:b/>
          <w:szCs w:val="32"/>
          <w:highlight w:val="none"/>
        </w:rPr>
        <w:t>2</w:t>
      </w:r>
      <w:bookmarkStart w:id="0" w:name="OLE_LINK1"/>
      <w:r>
        <w:rPr>
          <w:rFonts w:hint="eastAsia" w:ascii="仿宋_GB2312"/>
          <w:b/>
          <w:szCs w:val="32"/>
          <w:highlight w:val="none"/>
        </w:rPr>
        <w:t>.</w:t>
      </w:r>
      <w:bookmarkEnd w:id="0"/>
      <w:r>
        <w:rPr>
          <w:rFonts w:hint="eastAsia" w:ascii="仿宋_GB2312"/>
          <w:b/>
          <w:szCs w:val="32"/>
          <w:highlight w:val="none"/>
        </w:rPr>
        <w:t>政府主导，社会参与。</w:t>
      </w:r>
      <w:r>
        <w:rPr>
          <w:rFonts w:hint="eastAsia" w:ascii="仿宋_GB2312"/>
          <w:szCs w:val="32"/>
          <w:highlight w:val="none"/>
        </w:rPr>
        <w:t>充分发挥各级政府的主导作用，政府是应对重污染天气的责任主体，政府主要领导是应对重污染天气的第一责任人及时发布预警信息，启动应急预案，采取有效措施，减少污染排放。广泛动员社会各界积极参与重污染天气应对工作，倡导公众减少能源消耗，绿色、低碳出行，共同承担空气污染防治的社会责任。</w:t>
      </w:r>
    </w:p>
    <w:p>
      <w:pPr>
        <w:autoSpaceDE w:val="0"/>
        <w:adjustRightInd/>
        <w:spacing w:line="560" w:lineRule="exact"/>
        <w:ind w:firstLine="643"/>
        <w:jc w:val="left"/>
        <w:rPr>
          <w:rFonts w:ascii="仿宋_GB2312" w:hAnsi="宋体" w:cs="宋体"/>
          <w:color w:val="000000"/>
          <w:szCs w:val="32"/>
          <w:highlight w:val="none"/>
        </w:rPr>
      </w:pPr>
      <w:bookmarkStart w:id="1" w:name="OLE_LINK8"/>
      <w:bookmarkStart w:id="2" w:name="OLE_LINK7"/>
      <w:r>
        <w:rPr>
          <w:rFonts w:hint="eastAsia" w:ascii="仿宋_GB2312" w:hAnsi="宋体"/>
          <w:b/>
          <w:szCs w:val="32"/>
          <w:highlight w:val="none"/>
        </w:rPr>
        <w:t>3.属地管理，应急联动。</w:t>
      </w:r>
      <w:r>
        <w:rPr>
          <w:rFonts w:hint="eastAsia" w:ascii="仿宋_GB2312" w:hAnsi="宋体" w:cs="宋体"/>
          <w:color w:val="000000"/>
          <w:szCs w:val="32"/>
          <w:highlight w:val="none"/>
          <w:lang w:bidi="ar"/>
        </w:rPr>
        <w:t>重污染天气应对是突发事件应急管理工作的重要内容，</w:t>
      </w:r>
      <w:r>
        <w:rPr>
          <w:rFonts w:hint="eastAsia" w:ascii="仿宋_GB2312"/>
          <w:szCs w:val="32"/>
          <w:highlight w:val="none"/>
        </w:rPr>
        <w:t>各乡镇（街道）</w:t>
      </w:r>
      <w:r>
        <w:rPr>
          <w:rFonts w:hint="eastAsia" w:ascii="仿宋_GB2312" w:hAnsi="宋体" w:cs="宋体"/>
          <w:color w:val="000000"/>
          <w:szCs w:val="32"/>
          <w:highlight w:val="none"/>
          <w:lang w:bidi="ar"/>
        </w:rPr>
        <w:t>是应对重污染天气的责任主体，属地主要领导是应对重污染天气的第一责任人。各相关职能部门要分工负责、密切配合，建立健全应急联动机制，形成应对重污染天气的合力。</w:t>
      </w:r>
    </w:p>
    <w:bookmarkEnd w:id="1"/>
    <w:bookmarkEnd w:id="2"/>
    <w:p>
      <w:pPr>
        <w:numPr>
          <w:ilvl w:val="0"/>
          <w:numId w:val="0"/>
        </w:numPr>
        <w:adjustRightInd/>
        <w:snapToGrid/>
        <w:spacing w:line="560" w:lineRule="exact"/>
        <w:ind w:firstLine="643" w:firstLineChars="200"/>
        <w:rPr>
          <w:rFonts w:hint="eastAsia" w:ascii="仿宋_GB2312"/>
          <w:szCs w:val="32"/>
          <w:highlight w:val="none"/>
        </w:rPr>
      </w:pPr>
      <w:r>
        <w:rPr>
          <w:rFonts w:hint="eastAsia" w:ascii="仿宋_GB2312"/>
          <w:b/>
          <w:szCs w:val="32"/>
          <w:highlight w:val="none"/>
        </w:rPr>
        <w:t>4.分级响应，按级管控。</w:t>
      </w:r>
      <w:r>
        <w:rPr>
          <w:rFonts w:hint="eastAsia" w:ascii="仿宋_GB2312"/>
          <w:szCs w:val="32"/>
          <w:highlight w:val="none"/>
        </w:rPr>
        <w:t>根据不同预警等级，采取不同程度的应急处置和污染防治措施，有效降低污染指数和污染程度。</w:t>
      </w:r>
    </w:p>
    <w:p>
      <w:pPr>
        <w:adjustRightInd/>
        <w:snapToGrid/>
        <w:spacing w:line="560" w:lineRule="exact"/>
        <w:ind w:firstLine="640"/>
        <w:outlineLvl w:val="0"/>
        <w:rPr>
          <w:rFonts w:ascii="黑体" w:hAnsi="黑体" w:eastAsia="黑体"/>
          <w:szCs w:val="32"/>
          <w:highlight w:val="none"/>
        </w:rPr>
      </w:pPr>
      <w:r>
        <w:rPr>
          <w:rFonts w:hint="eastAsia" w:ascii="黑体" w:hAnsi="黑体" w:eastAsia="黑体"/>
          <w:szCs w:val="32"/>
          <w:highlight w:val="none"/>
        </w:rPr>
        <w:t>二、应急组织体系及职责</w:t>
      </w:r>
    </w:p>
    <w:p>
      <w:pPr>
        <w:widowControl/>
        <w:adjustRightInd/>
        <w:snapToGrid/>
        <w:spacing w:line="560" w:lineRule="exact"/>
        <w:ind w:firstLine="640"/>
        <w:jc w:val="left"/>
        <w:rPr>
          <w:rFonts w:ascii="仿宋_GB2312"/>
          <w:szCs w:val="32"/>
          <w:highlight w:val="none"/>
        </w:rPr>
      </w:pPr>
      <w:r>
        <w:rPr>
          <w:rFonts w:hint="eastAsia" w:ascii="仿宋_GB2312"/>
          <w:szCs w:val="32"/>
          <w:highlight w:val="none"/>
        </w:rPr>
        <w:t>区政府成立金华市金东区重污染天气应急指挥部（以下简称区指挥部），统一领导、组织、协调和指导全区重污染天气应急处置工作。</w:t>
      </w:r>
    </w:p>
    <w:p>
      <w:pPr>
        <w:adjustRightInd/>
        <w:snapToGrid/>
        <w:spacing w:line="560" w:lineRule="exact"/>
        <w:ind w:firstLine="643"/>
        <w:rPr>
          <w:rFonts w:ascii="楷体_GB2312" w:hAnsi="仿宋" w:eastAsia="楷体_GB2312"/>
          <w:b/>
          <w:kern w:val="0"/>
          <w:szCs w:val="32"/>
          <w:highlight w:val="none"/>
        </w:rPr>
      </w:pPr>
      <w:r>
        <w:rPr>
          <w:rFonts w:hint="eastAsia" w:ascii="楷体_GB2312" w:hAnsi="仿宋" w:eastAsia="楷体_GB2312"/>
          <w:b/>
          <w:kern w:val="0"/>
          <w:szCs w:val="32"/>
          <w:highlight w:val="none"/>
        </w:rPr>
        <w:t>（一）区指挥部组成及职责。</w:t>
      </w:r>
    </w:p>
    <w:p>
      <w:pPr>
        <w:widowControl/>
        <w:adjustRightInd/>
        <w:snapToGrid/>
        <w:spacing w:line="560" w:lineRule="exact"/>
        <w:ind w:firstLine="640"/>
        <w:jc w:val="left"/>
        <w:rPr>
          <w:rFonts w:hint="eastAsia" w:ascii="仿宋_GB2312"/>
          <w:szCs w:val="32"/>
          <w:highlight w:val="none"/>
        </w:rPr>
      </w:pPr>
      <w:r>
        <w:rPr>
          <w:rFonts w:hint="eastAsia" w:ascii="仿宋_GB2312"/>
          <w:szCs w:val="32"/>
          <w:highlight w:val="none"/>
        </w:rPr>
        <w:t>区指挥部指挥长由分管副区长担任，副指挥长由</w:t>
      </w:r>
      <w:r>
        <w:rPr>
          <w:rFonts w:hint="eastAsia" w:ascii="仿宋_GB2312"/>
          <w:szCs w:val="32"/>
          <w:highlight w:val="none"/>
          <w:lang w:eastAsia="zh-CN"/>
        </w:rPr>
        <w:t>区府办</w:t>
      </w:r>
      <w:r>
        <w:rPr>
          <w:rFonts w:hint="eastAsia" w:ascii="仿宋_GB2312"/>
          <w:szCs w:val="32"/>
          <w:highlight w:val="none"/>
        </w:rPr>
        <w:t>分管副主任、</w:t>
      </w:r>
      <w:bookmarkStart w:id="3" w:name="OLE_LINK4"/>
      <w:r>
        <w:rPr>
          <w:rFonts w:hint="eastAsia" w:ascii="仿宋_GB2312"/>
          <w:szCs w:val="32"/>
          <w:highlight w:val="none"/>
          <w:lang w:eastAsia="zh-CN"/>
        </w:rPr>
        <w:t>区</w:t>
      </w:r>
      <w:r>
        <w:rPr>
          <w:rFonts w:hint="eastAsia" w:ascii="仿宋_GB2312"/>
          <w:szCs w:val="32"/>
          <w:highlight w:val="none"/>
        </w:rPr>
        <w:t>生态环境分局</w:t>
      </w:r>
      <w:bookmarkEnd w:id="3"/>
      <w:r>
        <w:rPr>
          <w:rFonts w:hint="eastAsia" w:ascii="仿宋_GB2312"/>
          <w:szCs w:val="32"/>
          <w:highlight w:val="none"/>
        </w:rPr>
        <w:t>局长担任。成员由区委宣传部、区发改局、区经商局、区</w:t>
      </w:r>
      <w:r>
        <w:rPr>
          <w:rFonts w:hint="eastAsia" w:ascii="仿宋_GB2312"/>
          <w:szCs w:val="32"/>
          <w:highlight w:val="none"/>
          <w:lang w:eastAsia="zh-CN"/>
        </w:rPr>
        <w:t>教体</w:t>
      </w:r>
      <w:r>
        <w:rPr>
          <w:rFonts w:hint="eastAsia" w:ascii="仿宋_GB2312"/>
          <w:szCs w:val="32"/>
          <w:highlight w:val="none"/>
        </w:rPr>
        <w:t>局、</w:t>
      </w:r>
      <w:r>
        <w:rPr>
          <w:rFonts w:hint="eastAsia" w:ascii="仿宋_GB2312"/>
          <w:szCs w:val="32"/>
          <w:highlight w:val="none"/>
          <w:lang w:eastAsia="zh-CN"/>
        </w:rPr>
        <w:t>区</w:t>
      </w:r>
      <w:r>
        <w:rPr>
          <w:rFonts w:hint="eastAsia" w:ascii="仿宋_GB2312"/>
          <w:szCs w:val="32"/>
          <w:highlight w:val="none"/>
        </w:rPr>
        <w:t>公安分局</w:t>
      </w:r>
      <w:r>
        <w:rPr>
          <w:rFonts w:hint="eastAsia" w:ascii="仿宋_GB2312"/>
          <w:szCs w:val="32"/>
          <w:highlight w:val="none"/>
          <w:lang w:eastAsia="zh-CN"/>
        </w:rPr>
        <w:t>、</w:t>
      </w:r>
      <w:r>
        <w:rPr>
          <w:rFonts w:hint="eastAsia" w:ascii="仿宋_GB2312"/>
          <w:szCs w:val="32"/>
          <w:highlight w:val="none"/>
        </w:rPr>
        <w:t>区财政局、区住建局</w:t>
      </w:r>
      <w:r>
        <w:rPr>
          <w:rFonts w:hint="eastAsia" w:ascii="仿宋_GB2312"/>
          <w:szCs w:val="32"/>
          <w:highlight w:val="none"/>
          <w:lang w:eastAsia="zh-CN"/>
        </w:rPr>
        <w:t>、</w:t>
      </w:r>
      <w:r>
        <w:rPr>
          <w:rFonts w:hint="eastAsia" w:ascii="仿宋_GB2312"/>
          <w:szCs w:val="32"/>
          <w:highlight w:val="none"/>
        </w:rPr>
        <w:t>区</w:t>
      </w:r>
      <w:r>
        <w:rPr>
          <w:rFonts w:hint="eastAsia" w:ascii="仿宋_GB2312"/>
          <w:szCs w:val="32"/>
          <w:highlight w:val="none"/>
          <w:lang w:eastAsia="zh-CN"/>
        </w:rPr>
        <w:t>交通</w:t>
      </w:r>
      <w:r>
        <w:rPr>
          <w:rFonts w:hint="eastAsia" w:ascii="仿宋_GB2312"/>
          <w:szCs w:val="32"/>
          <w:highlight w:val="none"/>
        </w:rPr>
        <w:t>局、区农业农村局、区卫健局、区应急管理局、区综合行政执法局、</w:t>
      </w:r>
      <w:r>
        <w:rPr>
          <w:rFonts w:hint="eastAsia" w:ascii="仿宋_GB2312"/>
          <w:szCs w:val="32"/>
          <w:highlight w:val="none"/>
          <w:lang w:eastAsia="zh-CN"/>
        </w:rPr>
        <w:t>区</w:t>
      </w:r>
      <w:r>
        <w:rPr>
          <w:rFonts w:hint="eastAsia" w:ascii="仿宋_GB2312"/>
          <w:szCs w:val="32"/>
          <w:highlight w:val="none"/>
        </w:rPr>
        <w:t>生态环境分局、</w:t>
      </w:r>
      <w:r>
        <w:rPr>
          <w:rFonts w:hint="eastAsia" w:ascii="仿宋_GB2312"/>
          <w:szCs w:val="32"/>
          <w:highlight w:val="none"/>
          <w:lang w:eastAsia="zh-CN"/>
        </w:rPr>
        <w:t>区</w:t>
      </w:r>
      <w:r>
        <w:rPr>
          <w:rFonts w:hint="eastAsia" w:ascii="仿宋_GB2312"/>
          <w:szCs w:val="32"/>
          <w:highlight w:val="none"/>
        </w:rPr>
        <w:t>供电局及各乡镇（街道）等单位负责人组成。根据应对工作的需要，必要时可增加有关区级单位和部门负责人为区指挥部成员。</w:t>
      </w:r>
    </w:p>
    <w:p>
      <w:pPr>
        <w:widowControl/>
        <w:adjustRightInd/>
        <w:snapToGrid/>
        <w:spacing w:line="560" w:lineRule="exact"/>
        <w:ind w:firstLine="640"/>
        <w:jc w:val="left"/>
        <w:rPr>
          <w:rFonts w:hint="eastAsia" w:ascii="仿宋_GB2312"/>
          <w:szCs w:val="32"/>
          <w:highlight w:val="none"/>
          <w:lang w:val="en-US" w:eastAsia="zh-CN"/>
        </w:rPr>
      </w:pPr>
      <w:r>
        <w:rPr>
          <w:rFonts w:hint="eastAsia" w:ascii="仿宋_GB2312"/>
          <w:szCs w:val="32"/>
          <w:highlight w:val="none"/>
        </w:rPr>
        <w:t>区指挥部主要职责</w:t>
      </w:r>
      <w:r>
        <w:rPr>
          <w:rFonts w:hint="eastAsia" w:ascii="仿宋_GB2312"/>
          <w:szCs w:val="32"/>
          <w:highlight w:val="none"/>
          <w:lang w:val="en-US" w:eastAsia="zh-CN"/>
        </w:rPr>
        <w:t>:</w:t>
      </w:r>
    </w:p>
    <w:p>
      <w:pPr>
        <w:widowControl/>
        <w:adjustRightInd/>
        <w:snapToGrid/>
        <w:spacing w:line="560" w:lineRule="exact"/>
        <w:ind w:firstLine="640"/>
        <w:jc w:val="left"/>
        <w:rPr>
          <w:rFonts w:ascii="仿宋_GB2312"/>
          <w:szCs w:val="32"/>
          <w:highlight w:val="none"/>
        </w:rPr>
      </w:pPr>
      <w:r>
        <w:rPr>
          <w:rFonts w:hint="eastAsia" w:ascii="仿宋_GB2312"/>
          <w:szCs w:val="32"/>
          <w:highlight w:val="none"/>
        </w:rPr>
        <w:t>1.贯彻落实国家、省、市有关重污染天气防治和应对工作的决策部署；</w:t>
      </w:r>
    </w:p>
    <w:p>
      <w:pPr>
        <w:widowControl/>
        <w:adjustRightInd/>
        <w:snapToGrid/>
        <w:spacing w:line="240" w:lineRule="auto"/>
        <w:ind w:firstLine="640" w:firstLineChars="200"/>
        <w:jc w:val="left"/>
        <w:rPr>
          <w:rFonts w:hint="eastAsia" w:ascii="仿宋_GB2312"/>
          <w:szCs w:val="32"/>
          <w:highlight w:val="none"/>
        </w:rPr>
      </w:pPr>
      <w:r>
        <w:rPr>
          <w:rFonts w:hint="eastAsia" w:ascii="仿宋_GB2312"/>
          <w:szCs w:val="32"/>
          <w:highlight w:val="none"/>
        </w:rPr>
        <w:t>2.组织编制、修订和实施区级重污染天气应急预案，研究制订全区重污染天气防治和应急响应的政策措施；</w:t>
      </w:r>
    </w:p>
    <w:p>
      <w:pPr>
        <w:widowControl/>
        <w:adjustRightInd/>
        <w:snapToGrid/>
        <w:spacing w:line="240" w:lineRule="auto"/>
        <w:ind w:firstLine="640" w:firstLineChars="200"/>
        <w:jc w:val="left"/>
        <w:rPr>
          <w:rFonts w:hint="eastAsia" w:ascii="仿宋_GB2312" w:eastAsia="仿宋_GB2312"/>
          <w:szCs w:val="32"/>
          <w:highlight w:val="none"/>
          <w:lang w:val="en-US" w:eastAsia="zh-CN"/>
        </w:rPr>
      </w:pPr>
      <w:r>
        <w:rPr>
          <w:rFonts w:hint="eastAsia" w:ascii="仿宋_GB2312"/>
          <w:szCs w:val="32"/>
          <w:highlight w:val="none"/>
          <w:lang w:val="en-US" w:eastAsia="zh-CN"/>
        </w:rPr>
        <w:t>3</w:t>
      </w:r>
      <w:r>
        <w:rPr>
          <w:rFonts w:hint="eastAsia" w:ascii="仿宋_GB2312"/>
          <w:szCs w:val="32"/>
          <w:highlight w:val="none"/>
        </w:rPr>
        <w:t>.指挥、协调全区重污染天气和重污染重大事件的应急响应工作；督促、检查区级有关部门和各乡镇（街道）</w:t>
      </w:r>
      <w:r>
        <w:rPr>
          <w:rFonts w:hint="eastAsia" w:ascii="仿宋_GB2312"/>
          <w:szCs w:val="32"/>
          <w:highlight w:val="none"/>
          <w:lang w:eastAsia="zh-CN"/>
        </w:rPr>
        <w:t>重污</w:t>
      </w:r>
    </w:p>
    <w:p>
      <w:pPr>
        <w:widowControl/>
        <w:adjustRightInd/>
        <w:snapToGrid/>
        <w:spacing w:line="240" w:lineRule="auto"/>
        <w:ind w:left="0" w:leftChars="0" w:firstLine="0" w:firstLineChars="0"/>
        <w:jc w:val="left"/>
        <w:rPr>
          <w:rFonts w:ascii="仿宋_GB2312"/>
          <w:szCs w:val="32"/>
          <w:highlight w:val="none"/>
        </w:rPr>
      </w:pPr>
      <w:r>
        <w:rPr>
          <w:rFonts w:hint="eastAsia" w:ascii="仿宋_GB2312"/>
          <w:szCs w:val="32"/>
          <w:highlight w:val="none"/>
        </w:rPr>
        <w:t>染天气应急措施的落实情况；</w:t>
      </w:r>
    </w:p>
    <w:p>
      <w:pPr>
        <w:widowControl/>
        <w:adjustRightInd/>
        <w:snapToGrid/>
        <w:spacing w:line="560" w:lineRule="exact"/>
        <w:ind w:firstLine="640"/>
        <w:jc w:val="left"/>
        <w:rPr>
          <w:rFonts w:hint="eastAsia" w:ascii="仿宋_GB2312"/>
          <w:szCs w:val="32"/>
          <w:highlight w:val="none"/>
        </w:rPr>
      </w:pPr>
      <w:r>
        <w:rPr>
          <w:rFonts w:hint="eastAsia" w:ascii="仿宋_GB2312"/>
          <w:szCs w:val="32"/>
          <w:highlight w:val="none"/>
          <w:lang w:val="en-US" w:eastAsia="zh-CN"/>
        </w:rPr>
        <w:t>4</w:t>
      </w:r>
      <w:r>
        <w:rPr>
          <w:rFonts w:hint="eastAsia" w:ascii="仿宋_GB2312"/>
          <w:szCs w:val="32"/>
          <w:highlight w:val="none"/>
        </w:rPr>
        <w:t>.组织开展重污染天气应急专家组、应急队伍的建设管理以及应急物资的储备保障等工作。</w:t>
      </w:r>
    </w:p>
    <w:p>
      <w:pPr>
        <w:adjustRightInd/>
        <w:snapToGrid/>
        <w:spacing w:line="560" w:lineRule="exact"/>
        <w:ind w:firstLine="643"/>
        <w:rPr>
          <w:rFonts w:ascii="楷体_GB2312" w:hAnsi="仿宋" w:eastAsia="楷体_GB2312"/>
          <w:b/>
          <w:kern w:val="0"/>
          <w:szCs w:val="32"/>
          <w:highlight w:val="none"/>
        </w:rPr>
      </w:pPr>
      <w:r>
        <w:rPr>
          <w:rFonts w:hint="eastAsia" w:ascii="楷体_GB2312" w:hAnsi="仿宋" w:eastAsia="楷体_GB2312"/>
          <w:b/>
          <w:kern w:val="0"/>
          <w:szCs w:val="32"/>
          <w:highlight w:val="none"/>
        </w:rPr>
        <w:t>（二）区指挥部应急</w:t>
      </w:r>
      <w:r>
        <w:rPr>
          <w:rFonts w:hint="eastAsia" w:ascii="楷体_GB2312" w:hAnsi="仿宋" w:eastAsia="楷体_GB2312"/>
          <w:b/>
          <w:kern w:val="0"/>
          <w:szCs w:val="32"/>
          <w:highlight w:val="none"/>
          <w:lang w:eastAsia="zh-CN"/>
        </w:rPr>
        <w:t>响应</w:t>
      </w:r>
      <w:r>
        <w:rPr>
          <w:rFonts w:hint="eastAsia" w:ascii="楷体_GB2312" w:hAnsi="仿宋" w:eastAsia="楷体_GB2312"/>
          <w:b/>
          <w:kern w:val="0"/>
          <w:szCs w:val="32"/>
          <w:highlight w:val="none"/>
        </w:rPr>
        <w:t>办公室职责。</w:t>
      </w:r>
    </w:p>
    <w:p>
      <w:pPr>
        <w:widowControl/>
        <w:adjustRightInd/>
        <w:snapToGrid/>
        <w:spacing w:line="560" w:lineRule="exact"/>
        <w:ind w:firstLine="640"/>
        <w:jc w:val="left"/>
        <w:rPr>
          <w:rFonts w:ascii="仿宋_GB2312"/>
          <w:szCs w:val="32"/>
          <w:highlight w:val="none"/>
        </w:rPr>
      </w:pPr>
      <w:r>
        <w:rPr>
          <w:rFonts w:hint="eastAsia" w:ascii="仿宋_GB2312"/>
          <w:szCs w:val="32"/>
          <w:highlight w:val="none"/>
        </w:rPr>
        <w:t>区指挥部下设应急响应办公室（以下简称区重污染天气应急办），</w:t>
      </w:r>
      <w:r>
        <w:rPr>
          <w:rFonts w:hint="eastAsia" w:ascii="仿宋_GB2312"/>
          <w:szCs w:val="32"/>
          <w:highlight w:val="none"/>
          <w:lang w:eastAsia="zh-CN"/>
        </w:rPr>
        <w:t>设在区生态环境分局，</w:t>
      </w:r>
      <w:r>
        <w:rPr>
          <w:rFonts w:hint="eastAsia" w:ascii="仿宋_GB2312"/>
          <w:kern w:val="0"/>
          <w:szCs w:val="32"/>
          <w:highlight w:val="none"/>
        </w:rPr>
        <w:t>由</w:t>
      </w:r>
      <w:r>
        <w:rPr>
          <w:rFonts w:hint="eastAsia" w:ascii="仿宋_GB2312"/>
          <w:kern w:val="0"/>
          <w:szCs w:val="32"/>
          <w:highlight w:val="none"/>
          <w:lang w:eastAsia="zh-CN"/>
        </w:rPr>
        <w:t>区生态环境分局</w:t>
      </w:r>
      <w:r>
        <w:rPr>
          <w:rFonts w:hint="eastAsia" w:ascii="仿宋_GB2312"/>
          <w:kern w:val="0"/>
          <w:szCs w:val="32"/>
          <w:highlight w:val="none"/>
        </w:rPr>
        <w:t>主要负责人</w:t>
      </w:r>
      <w:r>
        <w:rPr>
          <w:rFonts w:hint="eastAsia" w:ascii="仿宋_GB2312"/>
          <w:kern w:val="0"/>
          <w:szCs w:val="32"/>
          <w:highlight w:val="none"/>
          <w:lang w:eastAsia="zh-CN"/>
        </w:rPr>
        <w:t>任办公室</w:t>
      </w:r>
      <w:r>
        <w:rPr>
          <w:rFonts w:hint="eastAsia" w:ascii="仿宋_GB2312"/>
          <w:kern w:val="0"/>
          <w:szCs w:val="32"/>
          <w:highlight w:val="none"/>
        </w:rPr>
        <w:t>主任</w:t>
      </w:r>
      <w:r>
        <w:rPr>
          <w:rFonts w:hint="eastAsia" w:ascii="仿宋_GB2312"/>
          <w:szCs w:val="32"/>
          <w:highlight w:val="none"/>
        </w:rPr>
        <w:t>，区指挥部各成员单位明确1名联络员为办公室成员。区重污染天气应急办为区指挥部办事机构，承担区指挥部的日常工作，负责重污染天气应急协调工作。</w:t>
      </w:r>
      <w:r>
        <w:rPr>
          <w:rFonts w:hint="eastAsia" w:ascii="仿宋_GB2312"/>
          <w:szCs w:val="32"/>
          <w:highlight w:val="none"/>
          <w:lang w:eastAsia="zh-CN"/>
        </w:rPr>
        <w:t>主</w:t>
      </w:r>
      <w:r>
        <w:rPr>
          <w:rFonts w:hint="eastAsia" w:ascii="仿宋_GB2312"/>
          <w:szCs w:val="32"/>
          <w:highlight w:val="none"/>
        </w:rPr>
        <w:t>要职责</w:t>
      </w:r>
      <w:r>
        <w:rPr>
          <w:rFonts w:hint="eastAsia" w:ascii="仿宋_GB2312"/>
          <w:szCs w:val="32"/>
          <w:highlight w:val="none"/>
          <w:lang w:eastAsia="zh-CN"/>
        </w:rPr>
        <w:t>为</w:t>
      </w:r>
      <w:r>
        <w:rPr>
          <w:rFonts w:hint="eastAsia" w:ascii="仿宋_GB2312"/>
          <w:szCs w:val="32"/>
          <w:highlight w:val="none"/>
        </w:rPr>
        <w:t>：</w:t>
      </w:r>
    </w:p>
    <w:p>
      <w:pPr>
        <w:widowControl/>
        <w:numPr>
          <w:ilvl w:val="0"/>
          <w:numId w:val="0"/>
        </w:numPr>
        <w:adjustRightInd/>
        <w:snapToGrid/>
        <w:spacing w:line="560" w:lineRule="exact"/>
        <w:ind w:firstLine="640" w:firstLineChars="200"/>
        <w:jc w:val="left"/>
        <w:rPr>
          <w:rFonts w:ascii="仿宋_GB2312"/>
          <w:szCs w:val="32"/>
          <w:highlight w:val="none"/>
        </w:rPr>
      </w:pPr>
      <w:r>
        <w:rPr>
          <w:rFonts w:hint="eastAsia" w:ascii="仿宋_GB2312"/>
          <w:szCs w:val="32"/>
          <w:highlight w:val="none"/>
          <w:lang w:val="en-US" w:eastAsia="zh-CN"/>
        </w:rPr>
        <w:t>1.</w:t>
      </w:r>
      <w:r>
        <w:rPr>
          <w:rFonts w:hint="eastAsia" w:ascii="仿宋_GB2312"/>
          <w:szCs w:val="32"/>
          <w:highlight w:val="none"/>
        </w:rPr>
        <w:t xml:space="preserve">贯彻落实区指挥部有关重污染天气防治和应急响应的决策部署； </w:t>
      </w:r>
    </w:p>
    <w:p>
      <w:pPr>
        <w:widowControl/>
        <w:numPr>
          <w:ilvl w:val="0"/>
          <w:numId w:val="0"/>
        </w:numPr>
        <w:adjustRightInd/>
        <w:snapToGrid/>
        <w:spacing w:line="560" w:lineRule="exact"/>
        <w:ind w:firstLine="640" w:firstLineChars="200"/>
        <w:jc w:val="left"/>
        <w:rPr>
          <w:rFonts w:ascii="仿宋_GB2312"/>
          <w:szCs w:val="32"/>
          <w:highlight w:val="none"/>
        </w:rPr>
      </w:pPr>
      <w:r>
        <w:rPr>
          <w:rFonts w:hint="eastAsia" w:ascii="仿宋_GB2312"/>
          <w:szCs w:val="32"/>
          <w:highlight w:val="none"/>
          <w:lang w:val="en-US" w:eastAsia="zh-CN"/>
        </w:rPr>
        <w:t>2.</w:t>
      </w:r>
      <w:r>
        <w:rPr>
          <w:rFonts w:hint="eastAsia" w:ascii="仿宋_GB2312"/>
          <w:szCs w:val="32"/>
          <w:highlight w:val="none"/>
        </w:rPr>
        <w:t>承担区指挥部的应急值守工作；</w:t>
      </w:r>
    </w:p>
    <w:p>
      <w:pPr>
        <w:widowControl/>
        <w:adjustRightInd/>
        <w:snapToGrid/>
        <w:spacing w:line="560" w:lineRule="exact"/>
        <w:ind w:firstLine="640"/>
        <w:jc w:val="left"/>
        <w:rPr>
          <w:rFonts w:ascii="仿宋_GB2312"/>
          <w:szCs w:val="32"/>
          <w:highlight w:val="none"/>
        </w:rPr>
      </w:pPr>
      <w:r>
        <w:rPr>
          <w:rFonts w:hint="eastAsia" w:ascii="仿宋_GB2312"/>
          <w:szCs w:val="32"/>
          <w:highlight w:val="none"/>
        </w:rPr>
        <w:t>3.配合相关部门做好重污染天气应急新闻发布工作；</w:t>
      </w:r>
    </w:p>
    <w:p>
      <w:pPr>
        <w:widowControl/>
        <w:adjustRightInd/>
        <w:snapToGrid/>
        <w:spacing w:line="560" w:lineRule="exact"/>
        <w:ind w:firstLine="640"/>
        <w:jc w:val="left"/>
        <w:rPr>
          <w:rFonts w:hint="eastAsia" w:ascii="仿宋_GB2312"/>
          <w:szCs w:val="32"/>
          <w:highlight w:val="none"/>
        </w:rPr>
      </w:pPr>
      <w:r>
        <w:rPr>
          <w:rFonts w:hint="eastAsia" w:ascii="仿宋_GB2312"/>
          <w:szCs w:val="32"/>
          <w:highlight w:val="none"/>
        </w:rPr>
        <w:t>4.根据区指挥部指示，组织区级有关部门对各地各部门的重污染天气应对工作进行督查和考核；</w:t>
      </w:r>
    </w:p>
    <w:p>
      <w:pPr>
        <w:widowControl/>
        <w:adjustRightInd/>
        <w:snapToGrid/>
        <w:spacing w:line="560" w:lineRule="exact"/>
        <w:ind w:firstLine="640"/>
        <w:jc w:val="left"/>
        <w:rPr>
          <w:rFonts w:ascii="仿宋_GB2312"/>
          <w:szCs w:val="32"/>
          <w:highlight w:val="none"/>
        </w:rPr>
      </w:pPr>
      <w:r>
        <w:rPr>
          <w:rFonts w:hint="eastAsia" w:ascii="仿宋_GB2312"/>
          <w:szCs w:val="32"/>
          <w:highlight w:val="none"/>
        </w:rPr>
        <w:t>5.承办各地在重污染天气应对工作中需要区指挥部组织协调、支援的具体事项；</w:t>
      </w:r>
    </w:p>
    <w:p>
      <w:pPr>
        <w:widowControl/>
        <w:adjustRightInd/>
        <w:snapToGrid/>
        <w:spacing w:line="560" w:lineRule="exact"/>
        <w:ind w:firstLine="640"/>
        <w:jc w:val="left"/>
        <w:rPr>
          <w:rFonts w:ascii="仿宋_GB2312"/>
          <w:szCs w:val="32"/>
          <w:highlight w:val="none"/>
        </w:rPr>
      </w:pPr>
      <w:r>
        <w:rPr>
          <w:rFonts w:hint="eastAsia" w:ascii="仿宋_GB2312"/>
          <w:szCs w:val="32"/>
          <w:highlight w:val="none"/>
        </w:rPr>
        <w:t>6.组织开展重污染天气应急演练；</w:t>
      </w:r>
    </w:p>
    <w:p>
      <w:pPr>
        <w:widowControl/>
        <w:adjustRightInd/>
        <w:snapToGrid/>
        <w:spacing w:line="560" w:lineRule="exact"/>
        <w:ind w:firstLine="640"/>
        <w:jc w:val="left"/>
        <w:rPr>
          <w:rFonts w:ascii="仿宋_GB2312"/>
          <w:szCs w:val="32"/>
          <w:highlight w:val="none"/>
        </w:rPr>
      </w:pPr>
      <w:r>
        <w:rPr>
          <w:rFonts w:hint="eastAsia" w:ascii="仿宋_GB2312"/>
          <w:szCs w:val="32"/>
          <w:highlight w:val="none"/>
        </w:rPr>
        <w:t>7.组织开展应对重污染天气的宣传教育与培训；</w:t>
      </w:r>
    </w:p>
    <w:p>
      <w:pPr>
        <w:widowControl/>
        <w:adjustRightInd/>
        <w:snapToGrid/>
        <w:spacing w:line="560" w:lineRule="exact"/>
        <w:ind w:firstLine="640"/>
        <w:jc w:val="left"/>
        <w:rPr>
          <w:rFonts w:ascii="仿宋_GB2312"/>
          <w:szCs w:val="32"/>
          <w:highlight w:val="none"/>
        </w:rPr>
      </w:pPr>
      <w:r>
        <w:rPr>
          <w:rFonts w:hint="eastAsia" w:ascii="仿宋_GB2312"/>
          <w:szCs w:val="32"/>
          <w:highlight w:val="none"/>
        </w:rPr>
        <w:t>8.负责联系区重污染天气应急专家组；</w:t>
      </w:r>
    </w:p>
    <w:p>
      <w:pPr>
        <w:widowControl/>
        <w:adjustRightInd/>
        <w:snapToGrid/>
        <w:spacing w:line="560" w:lineRule="exact"/>
        <w:ind w:firstLine="640"/>
        <w:jc w:val="left"/>
        <w:rPr>
          <w:rFonts w:ascii="仿宋_GB2312"/>
          <w:szCs w:val="32"/>
          <w:highlight w:val="none"/>
        </w:rPr>
      </w:pPr>
      <w:r>
        <w:rPr>
          <w:rFonts w:hint="eastAsia" w:ascii="仿宋_GB2312"/>
          <w:szCs w:val="32"/>
          <w:highlight w:val="none"/>
        </w:rPr>
        <w:t>9.负责建立区级重污染天气应对工作联络网络；</w:t>
      </w:r>
    </w:p>
    <w:p>
      <w:pPr>
        <w:widowControl/>
        <w:adjustRightInd/>
        <w:snapToGrid/>
        <w:spacing w:line="560" w:lineRule="exact"/>
        <w:ind w:firstLine="640"/>
        <w:jc w:val="left"/>
        <w:rPr>
          <w:rFonts w:ascii="仿宋_GB2312"/>
          <w:szCs w:val="32"/>
          <w:highlight w:val="none"/>
        </w:rPr>
      </w:pPr>
      <w:r>
        <w:rPr>
          <w:rFonts w:hint="eastAsia" w:ascii="仿宋_GB2312"/>
          <w:szCs w:val="32"/>
          <w:highlight w:val="none"/>
        </w:rPr>
        <w:t>10.完成区指挥部交办的其他工作。</w:t>
      </w:r>
    </w:p>
    <w:p>
      <w:pPr>
        <w:adjustRightInd/>
        <w:snapToGrid/>
        <w:spacing w:line="560" w:lineRule="exact"/>
        <w:ind w:firstLine="643"/>
        <w:rPr>
          <w:rFonts w:ascii="楷体_GB2312" w:hAnsi="仿宋" w:eastAsia="楷体_GB2312"/>
          <w:b/>
          <w:kern w:val="0"/>
          <w:szCs w:val="32"/>
          <w:highlight w:val="none"/>
        </w:rPr>
      </w:pPr>
      <w:r>
        <w:rPr>
          <w:rFonts w:hint="eastAsia" w:ascii="楷体_GB2312" w:hAnsi="仿宋" w:eastAsia="楷体_GB2312"/>
          <w:b/>
          <w:kern w:val="0"/>
          <w:szCs w:val="32"/>
          <w:highlight w:val="none"/>
        </w:rPr>
        <w:t>（三）区指挥部各成员单位职责。</w:t>
      </w:r>
    </w:p>
    <w:p>
      <w:pPr>
        <w:widowControl/>
        <w:adjustRightInd/>
        <w:snapToGrid/>
        <w:spacing w:line="560" w:lineRule="exact"/>
        <w:ind w:firstLine="640"/>
        <w:jc w:val="left"/>
        <w:rPr>
          <w:rFonts w:ascii="仿宋_GB2312"/>
          <w:szCs w:val="32"/>
          <w:highlight w:val="none"/>
        </w:rPr>
      </w:pPr>
      <w:r>
        <w:rPr>
          <w:rFonts w:hint="eastAsia" w:ascii="仿宋_GB2312"/>
          <w:szCs w:val="32"/>
          <w:highlight w:val="none"/>
        </w:rPr>
        <w:t>1.区委宣传部：协调指导相关媒体做好对本预案的宣传、信息发布和新闻报道等工作，加大对大气污染健康防护信息、减排措施等的宣传力度。</w:t>
      </w:r>
    </w:p>
    <w:p>
      <w:pPr>
        <w:widowControl/>
        <w:adjustRightInd/>
        <w:snapToGrid/>
        <w:spacing w:line="560" w:lineRule="exact"/>
        <w:ind w:firstLine="640"/>
        <w:jc w:val="left"/>
        <w:rPr>
          <w:rFonts w:ascii="仿宋_GB2312"/>
          <w:szCs w:val="32"/>
          <w:highlight w:val="none"/>
        </w:rPr>
      </w:pPr>
      <w:r>
        <w:rPr>
          <w:rFonts w:hint="eastAsia" w:ascii="仿宋_GB2312"/>
          <w:szCs w:val="32"/>
          <w:highlight w:val="none"/>
        </w:rPr>
        <w:t>2.区发改局：配合市级部门</w:t>
      </w:r>
      <w:r>
        <w:rPr>
          <w:rFonts w:hint="eastAsia" w:ascii="仿宋_GB2312"/>
          <w:szCs w:val="32"/>
          <w:highlight w:val="none"/>
          <w:lang w:eastAsia="zh-CN"/>
        </w:rPr>
        <w:t>在</w:t>
      </w:r>
      <w:r>
        <w:rPr>
          <w:rFonts w:hint="eastAsia" w:ascii="仿宋_GB2312"/>
          <w:szCs w:val="32"/>
          <w:highlight w:val="none"/>
        </w:rPr>
        <w:t>应急状态下全力</w:t>
      </w:r>
      <w:r>
        <w:rPr>
          <w:rFonts w:hint="eastAsia" w:ascii="仿宋_GB2312"/>
          <w:szCs w:val="32"/>
          <w:highlight w:val="none"/>
          <w:lang w:eastAsia="zh-CN"/>
        </w:rPr>
        <w:t>做好</w:t>
      </w:r>
      <w:r>
        <w:rPr>
          <w:rFonts w:hint="eastAsia" w:ascii="仿宋_GB2312"/>
          <w:szCs w:val="32"/>
          <w:highlight w:val="none"/>
        </w:rPr>
        <w:t>天然气正常供应保障工作。</w:t>
      </w:r>
    </w:p>
    <w:p>
      <w:pPr>
        <w:widowControl/>
        <w:adjustRightInd/>
        <w:snapToGrid/>
        <w:spacing w:line="560" w:lineRule="exact"/>
        <w:ind w:firstLine="640"/>
        <w:jc w:val="left"/>
        <w:rPr>
          <w:rFonts w:hint="eastAsia" w:ascii="仿宋_GB2312"/>
          <w:szCs w:val="32"/>
          <w:highlight w:val="none"/>
        </w:rPr>
      </w:pPr>
      <w:r>
        <w:rPr>
          <w:rFonts w:hint="eastAsia" w:ascii="仿宋_GB2312"/>
          <w:szCs w:val="32"/>
          <w:highlight w:val="none"/>
        </w:rPr>
        <w:t>3.区经商局：会同</w:t>
      </w:r>
      <w:r>
        <w:rPr>
          <w:rFonts w:hint="eastAsia" w:ascii="仿宋_GB2312"/>
          <w:szCs w:val="32"/>
          <w:highlight w:val="none"/>
          <w:lang w:eastAsia="zh-CN"/>
        </w:rPr>
        <w:t>区生态环境分局</w:t>
      </w:r>
      <w:r>
        <w:rPr>
          <w:rFonts w:hint="eastAsia" w:ascii="仿宋_GB2312"/>
          <w:szCs w:val="32"/>
          <w:highlight w:val="none"/>
        </w:rPr>
        <w:t>制订工业企业产能限制应急行动方案；督促、指导、检查各乡镇（街道）落实工业企业污染工序停产、限产等应急减排措施；协调电信运营企业提供重污染天气应急短信等保障重污染天气期间应急指挥通讯畅通；及时汇总、报送相关工作信息。</w:t>
      </w:r>
    </w:p>
    <w:p>
      <w:pPr>
        <w:widowControl/>
        <w:adjustRightInd/>
        <w:snapToGrid/>
        <w:spacing w:line="560" w:lineRule="exact"/>
        <w:ind w:firstLine="640"/>
        <w:jc w:val="left"/>
        <w:rPr>
          <w:rFonts w:hint="eastAsia" w:ascii="仿宋_GB2312"/>
          <w:szCs w:val="32"/>
          <w:highlight w:val="none"/>
        </w:rPr>
      </w:pPr>
      <w:r>
        <w:rPr>
          <w:rFonts w:hint="eastAsia" w:ascii="仿宋_GB2312"/>
          <w:szCs w:val="32"/>
          <w:highlight w:val="none"/>
          <w:lang w:val="en-US" w:eastAsia="zh-CN"/>
        </w:rPr>
        <w:t>4</w:t>
      </w:r>
      <w:r>
        <w:rPr>
          <w:rFonts w:hint="eastAsia" w:ascii="仿宋_GB2312"/>
          <w:szCs w:val="32"/>
          <w:highlight w:val="none"/>
        </w:rPr>
        <w:t>.区教体局：负责编制修订中小学和幼托机构应急行动方案，并指导中小学和</w:t>
      </w:r>
      <w:r>
        <w:rPr>
          <w:rFonts w:hint="eastAsia" w:ascii="仿宋_GB2312"/>
          <w:szCs w:val="32"/>
          <w:highlight w:val="none"/>
          <w:lang w:eastAsia="zh-CN"/>
        </w:rPr>
        <w:t>幼儿园</w:t>
      </w:r>
      <w:r>
        <w:rPr>
          <w:rFonts w:hint="eastAsia" w:ascii="仿宋_GB2312"/>
          <w:szCs w:val="32"/>
          <w:highlight w:val="none"/>
        </w:rPr>
        <w:t>做好防范教育工作，督促中小学和</w:t>
      </w:r>
      <w:r>
        <w:rPr>
          <w:rFonts w:hint="eastAsia" w:ascii="仿宋_GB2312"/>
          <w:szCs w:val="32"/>
          <w:highlight w:val="none"/>
          <w:lang w:eastAsia="zh-CN"/>
        </w:rPr>
        <w:t>幼儿园</w:t>
      </w:r>
      <w:r>
        <w:rPr>
          <w:rFonts w:hint="eastAsia" w:ascii="仿宋_GB2312"/>
          <w:szCs w:val="32"/>
          <w:highlight w:val="none"/>
        </w:rPr>
        <w:t>落实相关应急措施，并进行督查。</w:t>
      </w:r>
    </w:p>
    <w:p>
      <w:pPr>
        <w:widowControl/>
        <w:adjustRightInd/>
        <w:snapToGrid/>
        <w:spacing w:line="560" w:lineRule="exact"/>
        <w:ind w:firstLine="640"/>
        <w:jc w:val="left"/>
        <w:rPr>
          <w:rFonts w:hint="eastAsia" w:ascii="仿宋_GB2312"/>
          <w:szCs w:val="32"/>
          <w:highlight w:val="none"/>
        </w:rPr>
      </w:pPr>
      <w:r>
        <w:rPr>
          <w:rFonts w:hint="eastAsia" w:ascii="仿宋_GB2312"/>
          <w:szCs w:val="32"/>
          <w:highlight w:val="none"/>
          <w:lang w:val="en-US" w:eastAsia="zh-CN"/>
        </w:rPr>
        <w:t>5</w:t>
      </w:r>
      <w:r>
        <w:rPr>
          <w:rFonts w:hint="eastAsia" w:ascii="仿宋_GB2312"/>
          <w:szCs w:val="32"/>
          <w:highlight w:val="none"/>
        </w:rPr>
        <w:t>.</w:t>
      </w:r>
      <w:r>
        <w:rPr>
          <w:rFonts w:hint="eastAsia" w:ascii="仿宋_GB2312"/>
          <w:szCs w:val="32"/>
          <w:highlight w:val="none"/>
          <w:lang w:eastAsia="zh-CN"/>
        </w:rPr>
        <w:t>区</w:t>
      </w:r>
      <w:r>
        <w:rPr>
          <w:rFonts w:hint="eastAsia" w:ascii="仿宋_GB2312"/>
          <w:szCs w:val="32"/>
          <w:highlight w:val="none"/>
        </w:rPr>
        <w:t>公安分局：负责查处违规燃放烟花爆竹的行为；及时汇总、报送相关工作信息。</w:t>
      </w:r>
    </w:p>
    <w:p>
      <w:pPr>
        <w:widowControl/>
        <w:adjustRightInd/>
        <w:snapToGrid/>
        <w:spacing w:line="560" w:lineRule="exact"/>
        <w:ind w:firstLine="640"/>
        <w:jc w:val="left"/>
        <w:rPr>
          <w:rFonts w:hint="eastAsia" w:ascii="仿宋_GB2312"/>
          <w:szCs w:val="32"/>
          <w:highlight w:val="none"/>
        </w:rPr>
      </w:pPr>
      <w:r>
        <w:rPr>
          <w:rFonts w:hint="eastAsia" w:ascii="仿宋_GB2312"/>
          <w:szCs w:val="32"/>
          <w:highlight w:val="none"/>
          <w:lang w:val="en-US" w:eastAsia="zh-CN"/>
        </w:rPr>
        <w:t>6</w:t>
      </w:r>
      <w:r>
        <w:rPr>
          <w:rFonts w:hint="eastAsia" w:ascii="仿宋_GB2312"/>
          <w:szCs w:val="32"/>
          <w:highlight w:val="none"/>
        </w:rPr>
        <w:t>.</w:t>
      </w:r>
      <w:r>
        <w:rPr>
          <w:rFonts w:hint="eastAsia" w:ascii="仿宋_GB2312"/>
          <w:szCs w:val="32"/>
          <w:highlight w:val="none"/>
          <w:lang w:eastAsia="zh-CN"/>
        </w:rPr>
        <w:t>市交警支队直属二大队</w:t>
      </w:r>
      <w:r>
        <w:rPr>
          <w:rFonts w:hint="eastAsia" w:ascii="仿宋_GB2312"/>
          <w:szCs w:val="32"/>
          <w:highlight w:val="none"/>
        </w:rPr>
        <w:t>：负责做好重污染天气下限行机动车的管理；会同</w:t>
      </w:r>
      <w:r>
        <w:rPr>
          <w:rFonts w:hint="eastAsia" w:ascii="仿宋_GB2312"/>
          <w:szCs w:val="32"/>
          <w:highlight w:val="none"/>
          <w:lang w:eastAsia="zh-CN"/>
        </w:rPr>
        <w:t>区</w:t>
      </w:r>
      <w:r>
        <w:rPr>
          <w:rFonts w:hint="eastAsia" w:ascii="仿宋_GB2312"/>
          <w:szCs w:val="32"/>
          <w:highlight w:val="none"/>
        </w:rPr>
        <w:t>生态环境分局查处机动车超标上路行驶等违法行为；</w:t>
      </w:r>
    </w:p>
    <w:p>
      <w:pPr>
        <w:widowControl/>
        <w:adjustRightInd/>
        <w:snapToGrid/>
        <w:spacing w:line="560" w:lineRule="exact"/>
        <w:ind w:firstLine="640"/>
        <w:jc w:val="left"/>
        <w:rPr>
          <w:rFonts w:ascii="仿宋_GB2312"/>
          <w:szCs w:val="32"/>
          <w:highlight w:val="none"/>
        </w:rPr>
      </w:pPr>
      <w:r>
        <w:rPr>
          <w:rFonts w:hint="eastAsia" w:ascii="仿宋_GB2312"/>
          <w:szCs w:val="32"/>
          <w:highlight w:val="none"/>
          <w:lang w:val="en-US" w:eastAsia="zh-CN"/>
        </w:rPr>
        <w:t>7</w:t>
      </w:r>
      <w:r>
        <w:rPr>
          <w:rFonts w:hint="eastAsia" w:ascii="仿宋_GB2312"/>
          <w:szCs w:val="32"/>
          <w:highlight w:val="none"/>
        </w:rPr>
        <w:t>.区财政局：保障重污染天气应急工作所需资金，监督应急资金的安排、使用和管理。</w:t>
      </w:r>
    </w:p>
    <w:p>
      <w:pPr>
        <w:widowControl/>
        <w:adjustRightInd/>
        <w:snapToGrid/>
        <w:spacing w:line="560" w:lineRule="exact"/>
        <w:ind w:firstLine="640"/>
        <w:jc w:val="left"/>
        <w:rPr>
          <w:rFonts w:ascii="仿宋_GB2312"/>
          <w:szCs w:val="32"/>
          <w:highlight w:val="none"/>
        </w:rPr>
      </w:pPr>
      <w:r>
        <w:rPr>
          <w:rFonts w:hint="eastAsia" w:ascii="仿宋_GB2312"/>
          <w:szCs w:val="32"/>
          <w:highlight w:val="none"/>
          <w:lang w:val="en-US" w:eastAsia="zh-CN"/>
        </w:rPr>
        <w:t>8</w:t>
      </w:r>
      <w:r>
        <w:rPr>
          <w:rFonts w:hint="eastAsia" w:ascii="仿宋_GB2312"/>
          <w:szCs w:val="32"/>
          <w:highlight w:val="none"/>
        </w:rPr>
        <w:t>.区住建局：负责制订工地扬尘控制应急行动方案，组织实施建设工地扬尘控制措施；加大道路清扫保洁力度，增加洒水频次，加强对渣土等运输车辆的监管；负责编制修订拆除工程（包括国有土地和集体土地）的扬尘污染控制应急行动方案；督促、指导、检查各乡镇（街道）落实建设工地和拆除工程扬尘控制措施；建立重点工地名单库并实施动态管理；根据应急响应等级，督促施工单位采取防尘措施或停止产生扬尘的户外作业、停止拆除工程施工作业；及时汇总、报送相关工作信息。</w:t>
      </w:r>
    </w:p>
    <w:p>
      <w:pPr>
        <w:widowControl/>
        <w:adjustRightInd/>
        <w:snapToGrid/>
        <w:spacing w:line="560" w:lineRule="exact"/>
        <w:ind w:firstLine="640"/>
        <w:jc w:val="left"/>
        <w:rPr>
          <w:rFonts w:hint="eastAsia" w:ascii="仿宋_GB2312" w:eastAsia="仿宋_GB2312"/>
          <w:szCs w:val="32"/>
          <w:highlight w:val="none"/>
          <w:lang w:val="en-US" w:eastAsia="zh-CN"/>
        </w:rPr>
      </w:pPr>
      <w:r>
        <w:rPr>
          <w:rFonts w:hint="eastAsia" w:ascii="仿宋_GB2312"/>
          <w:szCs w:val="32"/>
          <w:highlight w:val="none"/>
          <w:lang w:val="en-US" w:eastAsia="zh-CN"/>
        </w:rPr>
        <w:t>9</w:t>
      </w:r>
      <w:r>
        <w:rPr>
          <w:rFonts w:hint="eastAsia" w:ascii="仿宋_GB2312"/>
          <w:szCs w:val="32"/>
          <w:highlight w:val="none"/>
        </w:rPr>
        <w:t>.区</w:t>
      </w:r>
      <w:r>
        <w:rPr>
          <w:rFonts w:hint="eastAsia" w:ascii="仿宋_GB2312"/>
          <w:szCs w:val="32"/>
          <w:highlight w:val="none"/>
          <w:lang w:eastAsia="zh-CN"/>
        </w:rPr>
        <w:t>交通</w:t>
      </w:r>
      <w:r>
        <w:rPr>
          <w:rFonts w:hint="eastAsia" w:ascii="仿宋_GB2312"/>
          <w:szCs w:val="32"/>
          <w:highlight w:val="none"/>
        </w:rPr>
        <w:t>局：负责编制修订公共交通应急行动方案，保障全区公共交通运力，方便公众出行；落实建材、有色、化工、矿山等涉及大宗物料运输的重点用车企业实施应急运输响应；落实区域公路清扫保洁和扬尘防治措施；落实营运车辆大气污染防治措施；落实汽修企业污染防治措施；及时汇总、报送相关工作信息</w:t>
      </w:r>
      <w:r>
        <w:rPr>
          <w:rFonts w:hint="eastAsia" w:ascii="仿宋_GB2312"/>
          <w:szCs w:val="32"/>
          <w:highlight w:val="none"/>
          <w:lang w:eastAsia="zh-CN"/>
        </w:rPr>
        <w:t>。</w:t>
      </w:r>
    </w:p>
    <w:p>
      <w:pPr>
        <w:widowControl/>
        <w:adjustRightInd/>
        <w:snapToGrid/>
        <w:spacing w:line="560" w:lineRule="exact"/>
        <w:ind w:firstLine="640"/>
        <w:jc w:val="left"/>
        <w:rPr>
          <w:rFonts w:ascii="仿宋_GB2312"/>
          <w:szCs w:val="32"/>
          <w:highlight w:val="none"/>
        </w:rPr>
      </w:pPr>
      <w:r>
        <w:rPr>
          <w:rFonts w:hint="eastAsia" w:ascii="仿宋_GB2312"/>
          <w:szCs w:val="32"/>
          <w:highlight w:val="none"/>
          <w:lang w:val="en-US" w:eastAsia="zh-CN"/>
        </w:rPr>
        <w:t>10</w:t>
      </w:r>
      <w:r>
        <w:rPr>
          <w:rFonts w:hint="eastAsia" w:ascii="仿宋_GB2312"/>
          <w:szCs w:val="32"/>
          <w:highlight w:val="none"/>
        </w:rPr>
        <w:t>.区农业农村局：指导乡镇（街道）制定秸秆综合利用专项实施方案，督促、指导、检查各乡镇（街道）落实秸秆综合利用和秸秆禁烧工作；及时汇总、报送相关工作信息。</w:t>
      </w:r>
    </w:p>
    <w:p>
      <w:pPr>
        <w:widowControl/>
        <w:adjustRightInd/>
        <w:snapToGrid/>
        <w:spacing w:line="560" w:lineRule="exact"/>
        <w:ind w:firstLine="640"/>
        <w:jc w:val="left"/>
        <w:rPr>
          <w:rFonts w:hint="eastAsia" w:ascii="仿宋_GB2312"/>
          <w:szCs w:val="32"/>
          <w:highlight w:val="none"/>
        </w:rPr>
      </w:pPr>
      <w:r>
        <w:rPr>
          <w:rFonts w:hint="eastAsia" w:ascii="仿宋_GB2312"/>
          <w:szCs w:val="32"/>
          <w:highlight w:val="none"/>
        </w:rPr>
        <w:t>1</w:t>
      </w:r>
      <w:r>
        <w:rPr>
          <w:rFonts w:hint="eastAsia" w:ascii="仿宋_GB2312"/>
          <w:szCs w:val="32"/>
          <w:highlight w:val="none"/>
          <w:lang w:val="en-US" w:eastAsia="zh-CN"/>
        </w:rPr>
        <w:t>1</w:t>
      </w:r>
      <w:r>
        <w:rPr>
          <w:rFonts w:hint="eastAsia" w:ascii="仿宋_GB2312"/>
          <w:szCs w:val="32"/>
          <w:highlight w:val="none"/>
        </w:rPr>
        <w:t>.区卫健局：负责开展应急医疗救援工作，组织区本级并督促、指导各乡镇（街道）做好救治工作；负责对特殊人群开展健康防范指导，组织开展空气污染健康防范等科普知识宣传。</w:t>
      </w:r>
    </w:p>
    <w:p>
      <w:pPr>
        <w:widowControl/>
        <w:adjustRightInd/>
        <w:snapToGrid/>
        <w:spacing w:line="560" w:lineRule="exact"/>
        <w:ind w:firstLine="640"/>
        <w:jc w:val="left"/>
        <w:rPr>
          <w:rFonts w:hint="eastAsia" w:ascii="仿宋_GB2312"/>
          <w:szCs w:val="32"/>
          <w:highlight w:val="none"/>
        </w:rPr>
      </w:pPr>
      <w:r>
        <w:rPr>
          <w:rFonts w:hint="eastAsia" w:ascii="仿宋_GB2312"/>
          <w:szCs w:val="32"/>
          <w:highlight w:val="none"/>
          <w:lang w:val="en-US" w:eastAsia="zh-CN"/>
        </w:rPr>
        <w:t>12</w:t>
      </w:r>
      <w:r>
        <w:rPr>
          <w:rFonts w:hint="eastAsia" w:ascii="仿宋_GB2312"/>
          <w:szCs w:val="32"/>
          <w:highlight w:val="none"/>
        </w:rPr>
        <w:t>.区应急管理局：负责协助区政府，协调各相关区级部门及各乡镇（街道）应急管理工作；及时将重污染天气信息报区委、区政府，传达省、市领导指示精神；指导编制应急预案及操作手册，并对执行情况进行督查。</w:t>
      </w:r>
    </w:p>
    <w:p>
      <w:pPr>
        <w:widowControl/>
        <w:adjustRightInd/>
        <w:snapToGrid/>
        <w:spacing w:line="560" w:lineRule="exact"/>
        <w:ind w:firstLine="640"/>
        <w:jc w:val="left"/>
        <w:rPr>
          <w:rFonts w:ascii="仿宋_GB2312"/>
          <w:szCs w:val="32"/>
          <w:highlight w:val="none"/>
        </w:rPr>
      </w:pPr>
      <w:r>
        <w:rPr>
          <w:rFonts w:hint="eastAsia" w:ascii="仿宋_GB2312"/>
          <w:szCs w:val="32"/>
          <w:highlight w:val="none"/>
          <w:lang w:val="en-US" w:eastAsia="zh-CN"/>
        </w:rPr>
        <w:t>13</w:t>
      </w:r>
      <w:r>
        <w:rPr>
          <w:rFonts w:hint="eastAsia" w:ascii="仿宋_GB2312"/>
          <w:szCs w:val="32"/>
          <w:highlight w:val="none"/>
        </w:rPr>
        <w:t>.区综合行政执法局：负责组织实施城市道路扬尘控制措施，督促、指导、检查各乡镇（街道）落实城市道路扬尘控制措施</w:t>
      </w:r>
      <w:r>
        <w:rPr>
          <w:rFonts w:hint="eastAsia" w:ascii="仿宋_GB2312"/>
          <w:szCs w:val="32"/>
          <w:highlight w:val="none"/>
          <w:lang w:eastAsia="zh-CN"/>
        </w:rPr>
        <w:t>，加大对城区路面污染查处力度</w:t>
      </w:r>
      <w:r>
        <w:rPr>
          <w:rFonts w:hint="eastAsia" w:ascii="仿宋_GB2312"/>
          <w:szCs w:val="32"/>
          <w:highlight w:val="none"/>
        </w:rPr>
        <w:t>；负责查处渣土运输抛洒滴漏、焚烧生活垃圾、露天烧烤</w:t>
      </w:r>
      <w:r>
        <w:rPr>
          <w:rFonts w:hint="eastAsia" w:ascii="仿宋_GB2312"/>
          <w:szCs w:val="32"/>
          <w:highlight w:val="none"/>
          <w:lang w:eastAsia="zh-CN"/>
        </w:rPr>
        <w:t>、餐饮油烟污染</w:t>
      </w:r>
      <w:r>
        <w:rPr>
          <w:rFonts w:hint="eastAsia" w:ascii="仿宋_GB2312"/>
          <w:szCs w:val="32"/>
          <w:highlight w:val="none"/>
        </w:rPr>
        <w:t>等违法行为；及时汇总、报送相关工作信息。</w:t>
      </w:r>
    </w:p>
    <w:p>
      <w:pPr>
        <w:widowControl/>
        <w:adjustRightInd/>
        <w:snapToGrid/>
        <w:spacing w:line="560" w:lineRule="exact"/>
        <w:ind w:firstLine="640"/>
        <w:jc w:val="left"/>
        <w:rPr>
          <w:rFonts w:hint="eastAsia" w:ascii="仿宋_GB2312"/>
          <w:szCs w:val="32"/>
          <w:highlight w:val="none"/>
          <w:lang w:eastAsia="zh-CN"/>
        </w:rPr>
      </w:pPr>
      <w:r>
        <w:rPr>
          <w:rFonts w:hint="eastAsia" w:ascii="仿宋_GB2312"/>
          <w:szCs w:val="32"/>
          <w:highlight w:val="none"/>
          <w:lang w:val="en-US" w:eastAsia="zh-CN"/>
        </w:rPr>
        <w:t>14</w:t>
      </w:r>
      <w:r>
        <w:rPr>
          <w:rFonts w:hint="eastAsia" w:ascii="仿宋_GB2312"/>
          <w:szCs w:val="32"/>
          <w:highlight w:val="none"/>
        </w:rPr>
        <w:t>.</w:t>
      </w:r>
      <w:r>
        <w:rPr>
          <w:rFonts w:hint="eastAsia" w:ascii="仿宋_GB2312"/>
          <w:szCs w:val="32"/>
          <w:highlight w:val="none"/>
          <w:lang w:eastAsia="zh-CN"/>
        </w:rPr>
        <w:t>区生态环境分局</w:t>
      </w:r>
      <w:r>
        <w:rPr>
          <w:rFonts w:hint="eastAsia" w:ascii="仿宋_GB2312"/>
          <w:szCs w:val="32"/>
          <w:highlight w:val="none"/>
        </w:rPr>
        <w:t>：承担区重污染天气应急办职能；牵头编制修订重污染天气应急预案；加强对工业废气污染源的监督管理，有效减少污染物排放；会同区有关部门提出强制性污染物减排方案；加大对工业堆场的监管力度，督促相关单位采取防尘措施</w:t>
      </w:r>
      <w:r>
        <w:rPr>
          <w:rFonts w:hint="eastAsia" w:ascii="仿宋_GB2312"/>
          <w:szCs w:val="32"/>
          <w:highlight w:val="none"/>
          <w:lang w:eastAsia="zh-CN"/>
        </w:rPr>
        <w:t>。</w:t>
      </w:r>
    </w:p>
    <w:p>
      <w:pPr>
        <w:widowControl/>
        <w:adjustRightInd/>
        <w:snapToGrid/>
        <w:spacing w:line="560" w:lineRule="exact"/>
        <w:ind w:firstLine="640"/>
        <w:jc w:val="left"/>
        <w:rPr>
          <w:rFonts w:ascii="仿宋_GB2312"/>
          <w:szCs w:val="32"/>
          <w:highlight w:val="none"/>
        </w:rPr>
      </w:pPr>
      <w:r>
        <w:rPr>
          <w:rFonts w:hint="eastAsia" w:ascii="仿宋_GB2312"/>
          <w:szCs w:val="32"/>
          <w:highlight w:val="none"/>
        </w:rPr>
        <w:t>1</w:t>
      </w:r>
      <w:r>
        <w:rPr>
          <w:rFonts w:hint="eastAsia" w:ascii="仿宋_GB2312"/>
          <w:szCs w:val="32"/>
          <w:highlight w:val="none"/>
          <w:lang w:val="en-US" w:eastAsia="zh-CN"/>
        </w:rPr>
        <w:t>5</w:t>
      </w:r>
      <w:r>
        <w:rPr>
          <w:rFonts w:hint="eastAsia" w:ascii="仿宋_GB2312"/>
          <w:szCs w:val="32"/>
          <w:highlight w:val="none"/>
        </w:rPr>
        <w:t>.</w:t>
      </w:r>
      <w:r>
        <w:rPr>
          <w:rFonts w:hint="eastAsia" w:ascii="仿宋_GB2312"/>
          <w:szCs w:val="32"/>
          <w:highlight w:val="none"/>
          <w:lang w:eastAsia="zh-CN"/>
        </w:rPr>
        <w:t>区</w:t>
      </w:r>
      <w:r>
        <w:rPr>
          <w:rFonts w:hint="eastAsia" w:ascii="仿宋_GB2312"/>
          <w:szCs w:val="32"/>
          <w:highlight w:val="none"/>
        </w:rPr>
        <w:t>供电局：会同区经商局做好电力调配及临时增加区外电力的采购工作，做好对拒不执行应急强制减排企业依法实施限制供电等措施。</w:t>
      </w:r>
    </w:p>
    <w:p>
      <w:pPr>
        <w:widowControl/>
        <w:adjustRightInd/>
        <w:snapToGrid/>
        <w:spacing w:line="560" w:lineRule="exact"/>
        <w:ind w:firstLine="640"/>
        <w:jc w:val="left"/>
        <w:rPr>
          <w:rFonts w:ascii="仿宋_GB2312"/>
          <w:szCs w:val="32"/>
          <w:highlight w:val="none"/>
        </w:rPr>
      </w:pPr>
      <w:r>
        <w:rPr>
          <w:rFonts w:hint="eastAsia" w:ascii="仿宋_GB2312"/>
          <w:szCs w:val="32"/>
          <w:highlight w:val="none"/>
        </w:rPr>
        <w:t>1</w:t>
      </w:r>
      <w:r>
        <w:rPr>
          <w:rFonts w:hint="eastAsia" w:ascii="仿宋_GB2312"/>
          <w:szCs w:val="32"/>
          <w:highlight w:val="none"/>
          <w:lang w:val="en-US" w:eastAsia="zh-CN"/>
        </w:rPr>
        <w:t>6</w:t>
      </w:r>
      <w:r>
        <w:rPr>
          <w:rFonts w:hint="eastAsia" w:ascii="仿宋_GB2312"/>
          <w:szCs w:val="32"/>
          <w:highlight w:val="none"/>
        </w:rPr>
        <w:t>.各乡镇（街道）：</w:t>
      </w:r>
      <w:r>
        <w:rPr>
          <w:rFonts w:hint="eastAsia" w:ascii="仿宋_GB2312" w:hAnsi="宋体"/>
          <w:szCs w:val="32"/>
          <w:highlight w:val="none"/>
        </w:rPr>
        <w:t>配合各相关部门落实</w:t>
      </w:r>
      <w:r>
        <w:rPr>
          <w:rFonts w:hint="eastAsia" w:ascii="仿宋_GB2312" w:hAnsi="宋体" w:cs="宋体"/>
          <w:color w:val="000000"/>
          <w:szCs w:val="32"/>
          <w:highlight w:val="none"/>
          <w:lang w:bidi="ar"/>
        </w:rPr>
        <w:t>和实施本预案规定的</w:t>
      </w:r>
      <w:r>
        <w:rPr>
          <w:rFonts w:hint="eastAsia" w:ascii="仿宋_GB2312" w:hAnsi="宋体"/>
          <w:szCs w:val="32"/>
          <w:highlight w:val="none"/>
        </w:rPr>
        <w:t>有关应急措施；根据重污染天气应急响应分级预警，及时将相关预警信息、健康防护措施和污染减排措施传递给社区和居民。协助指导</w:t>
      </w:r>
      <w:r>
        <w:rPr>
          <w:rFonts w:hint="eastAsia" w:ascii="仿宋_GB2312"/>
          <w:szCs w:val="32"/>
          <w:highlight w:val="none"/>
        </w:rPr>
        <w:t>有关企业制定重污染天气应急响应操作方案，并落实和实施本预案规定的各项应急响应措施。</w:t>
      </w:r>
    </w:p>
    <w:p>
      <w:pPr>
        <w:widowControl/>
        <w:adjustRightInd/>
        <w:snapToGrid/>
        <w:spacing w:line="560" w:lineRule="exact"/>
        <w:ind w:firstLine="640"/>
        <w:jc w:val="left"/>
        <w:rPr>
          <w:rFonts w:ascii="仿宋_GB2312"/>
          <w:szCs w:val="32"/>
          <w:highlight w:val="none"/>
        </w:rPr>
      </w:pPr>
      <w:r>
        <w:rPr>
          <w:rFonts w:hint="eastAsia" w:ascii="仿宋_GB2312"/>
          <w:szCs w:val="32"/>
          <w:highlight w:val="none"/>
        </w:rPr>
        <w:t>根据应急处置工作需要，其他有关单位和部门按照区指挥部的要求，开展相应的应对工作。</w:t>
      </w:r>
    </w:p>
    <w:p>
      <w:pPr>
        <w:adjustRightInd/>
        <w:snapToGrid/>
        <w:spacing w:line="560" w:lineRule="exact"/>
        <w:ind w:firstLine="643"/>
        <w:rPr>
          <w:rFonts w:ascii="楷体_GB2312" w:hAnsi="仿宋" w:eastAsia="楷体_GB2312"/>
          <w:b/>
          <w:kern w:val="0"/>
          <w:szCs w:val="32"/>
          <w:highlight w:val="none"/>
        </w:rPr>
      </w:pPr>
      <w:r>
        <w:rPr>
          <w:rFonts w:hint="eastAsia" w:ascii="楷体_GB2312" w:hAnsi="仿宋" w:eastAsia="楷体_GB2312"/>
          <w:b/>
          <w:kern w:val="0"/>
          <w:szCs w:val="32"/>
          <w:highlight w:val="none"/>
        </w:rPr>
        <w:t>（四）专家咨询机构。</w:t>
      </w:r>
    </w:p>
    <w:p>
      <w:pPr>
        <w:widowControl/>
        <w:adjustRightInd/>
        <w:snapToGrid/>
        <w:spacing w:line="560" w:lineRule="exact"/>
        <w:ind w:firstLine="640"/>
        <w:jc w:val="left"/>
        <w:rPr>
          <w:rFonts w:ascii="仿宋_GB2312"/>
          <w:szCs w:val="32"/>
          <w:highlight w:val="none"/>
        </w:rPr>
      </w:pPr>
      <w:r>
        <w:rPr>
          <w:rFonts w:hint="eastAsia" w:ascii="仿宋_GB2312"/>
          <w:szCs w:val="32"/>
          <w:highlight w:val="none"/>
        </w:rPr>
        <w:t>各级重污染天气应急组织机构应根据需要设立专家组，为重污染天气应对工作提供政策、技术咨询与建议。区重污染天气应急专家组由区指挥部负责组建，区重污染天气应急办负责联系。专家组由气象、化学、环境监测、环境评估等多领域专家组成，其主要职责为：对重污染天气的危害范围、发展趋势、预警等级作出科学研判，为区指挥部的决策和指挥提供科学依据。</w:t>
      </w:r>
    </w:p>
    <w:p>
      <w:pPr>
        <w:numPr>
          <w:ilvl w:val="0"/>
          <w:numId w:val="2"/>
        </w:numPr>
        <w:adjustRightInd/>
        <w:snapToGrid/>
        <w:spacing w:line="560" w:lineRule="exact"/>
        <w:ind w:firstLine="640"/>
        <w:outlineLvl w:val="0"/>
        <w:rPr>
          <w:rFonts w:hint="eastAsia" w:ascii="黑体" w:hAnsi="黑体" w:eastAsia="黑体"/>
          <w:szCs w:val="32"/>
          <w:highlight w:val="none"/>
        </w:rPr>
      </w:pPr>
      <w:r>
        <w:rPr>
          <w:rFonts w:hint="eastAsia" w:ascii="黑体" w:hAnsi="黑体" w:eastAsia="黑体"/>
          <w:szCs w:val="32"/>
          <w:highlight w:val="none"/>
        </w:rPr>
        <w:t>预警发布</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szCs w:val="32"/>
          <w:highlight w:val="none"/>
        </w:rPr>
      </w:pPr>
      <w:r>
        <w:rPr>
          <w:rFonts w:hint="eastAsia" w:ascii="仿宋_GB2312"/>
          <w:szCs w:val="32"/>
          <w:highlight w:val="none"/>
        </w:rPr>
        <w:t>重污染天气监测与预报、预警分级、预警会商和预警启动等工作由金华市统一开展。当预警启动后由区指挥部发布预警，具体由区重污染天气应急办落实。预警信息内容包括：区域和城市未来时段重污染天气发生的时间、地点、范围、污染等级和相应的措施等。</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ascii="仿宋_GB2312"/>
          <w:szCs w:val="32"/>
          <w:highlight w:val="none"/>
        </w:rPr>
      </w:pPr>
      <w:r>
        <w:rPr>
          <w:rFonts w:hint="eastAsia" w:ascii="仿宋_GB2312"/>
          <w:szCs w:val="32"/>
          <w:highlight w:val="none"/>
        </w:rPr>
        <w:t>黄色预警经区指挥部授权，报分管副区长同意后，由区指挥部副指挥长、区重污染天气应急办主任签发；橙色预警和红色预警报区政府主要领导同意后，由区指挥部指挥长签发。当预测AQI日均值&gt;200持续1天（24小时），随空气质量预报信息发布健康防护提示性信息。区重污染天气应急办通过以下几种方式发布预警信息：</w:t>
      </w:r>
    </w:p>
    <w:p>
      <w:pPr>
        <w:widowControl/>
        <w:adjustRightInd/>
        <w:snapToGrid/>
        <w:spacing w:line="560" w:lineRule="exact"/>
        <w:ind w:firstLine="640"/>
        <w:jc w:val="left"/>
        <w:rPr>
          <w:rFonts w:ascii="仿宋_GB2312"/>
          <w:szCs w:val="32"/>
          <w:highlight w:val="none"/>
        </w:rPr>
      </w:pPr>
      <w:r>
        <w:rPr>
          <w:rFonts w:hint="eastAsia" w:ascii="仿宋_GB2312"/>
          <w:szCs w:val="32"/>
          <w:highlight w:val="none"/>
        </w:rPr>
        <w:t>一是通过已建立的区级重污染天气应对工作联络网络，以短信或传真等方式向区指挥部成员单位和各乡镇（街道）发布预警信息。</w:t>
      </w:r>
    </w:p>
    <w:p>
      <w:pPr>
        <w:kinsoku w:val="0"/>
        <w:adjustRightInd/>
        <w:snapToGrid/>
        <w:spacing w:line="560" w:lineRule="exact"/>
        <w:ind w:firstLine="640"/>
        <w:rPr>
          <w:rFonts w:ascii="仿宋_GB2312"/>
          <w:szCs w:val="32"/>
          <w:highlight w:val="none"/>
        </w:rPr>
      </w:pPr>
      <w:r>
        <w:rPr>
          <w:rFonts w:hint="eastAsia" w:ascii="仿宋_GB2312"/>
          <w:szCs w:val="32"/>
          <w:highlight w:val="none"/>
        </w:rPr>
        <w:t>二是预警信息通过金东区人民政府政务公开（</w:t>
      </w:r>
      <w:r>
        <w:rPr>
          <w:rFonts w:ascii="仿宋_GB2312"/>
          <w:szCs w:val="32"/>
          <w:highlight w:val="none"/>
        </w:rPr>
        <w:t>http://www.jindong.gov.cn/</w:t>
      </w:r>
      <w:r>
        <w:rPr>
          <w:rFonts w:hint="eastAsia" w:ascii="仿宋_GB2312"/>
          <w:szCs w:val="32"/>
          <w:highlight w:val="none"/>
        </w:rPr>
        <w:t>）和官方微博（金东发布）、官方微信公众号（金东发布）等渠道向社会发布。</w:t>
      </w:r>
    </w:p>
    <w:p>
      <w:pPr>
        <w:adjustRightInd/>
        <w:snapToGrid/>
        <w:spacing w:line="560" w:lineRule="exact"/>
        <w:ind w:firstLine="640"/>
        <w:rPr>
          <w:rFonts w:ascii="仿宋_GB2312"/>
          <w:szCs w:val="32"/>
          <w:highlight w:val="none"/>
        </w:rPr>
      </w:pPr>
      <w:r>
        <w:rPr>
          <w:rFonts w:hint="eastAsia" w:ascii="仿宋_GB2312"/>
          <w:szCs w:val="32"/>
          <w:highlight w:val="none"/>
        </w:rPr>
        <w:t>三是由区重污染天气应急办提供应急预警的新闻通稿，通过广播、报纸等媒体发布预警信息。</w:t>
      </w:r>
    </w:p>
    <w:p>
      <w:pPr>
        <w:adjustRightInd/>
        <w:snapToGrid/>
        <w:spacing w:line="560" w:lineRule="exact"/>
        <w:ind w:firstLine="640"/>
        <w:outlineLvl w:val="0"/>
        <w:rPr>
          <w:rFonts w:ascii="黑体" w:hAnsi="黑体" w:eastAsia="黑体"/>
          <w:szCs w:val="32"/>
          <w:highlight w:val="none"/>
        </w:rPr>
      </w:pPr>
      <w:r>
        <w:rPr>
          <w:rFonts w:hint="eastAsia" w:ascii="黑体" w:hAnsi="黑体" w:eastAsia="黑体"/>
          <w:szCs w:val="32"/>
          <w:highlight w:val="none"/>
        </w:rPr>
        <w:t>四、应急响应</w:t>
      </w:r>
    </w:p>
    <w:p>
      <w:pPr>
        <w:adjustRightInd/>
        <w:snapToGrid/>
        <w:spacing w:line="560" w:lineRule="exact"/>
        <w:ind w:firstLine="643"/>
        <w:rPr>
          <w:rFonts w:ascii="楷体_GB2312" w:hAnsi="仿宋" w:eastAsia="楷体_GB2312"/>
          <w:b/>
          <w:kern w:val="0"/>
          <w:szCs w:val="32"/>
          <w:highlight w:val="none"/>
        </w:rPr>
      </w:pPr>
      <w:r>
        <w:rPr>
          <w:rFonts w:hint="eastAsia" w:ascii="楷体_GB2312" w:hAnsi="仿宋" w:eastAsia="楷体_GB2312"/>
          <w:b/>
          <w:kern w:val="0"/>
          <w:szCs w:val="32"/>
          <w:highlight w:val="none"/>
        </w:rPr>
        <w:t>（一）响应原则。</w:t>
      </w:r>
    </w:p>
    <w:p>
      <w:pPr>
        <w:adjustRightInd/>
        <w:snapToGrid/>
        <w:spacing w:line="560" w:lineRule="exact"/>
        <w:ind w:firstLine="640"/>
        <w:rPr>
          <w:rFonts w:ascii="仿宋_GB2312"/>
          <w:szCs w:val="32"/>
          <w:highlight w:val="none"/>
        </w:rPr>
      </w:pPr>
      <w:r>
        <w:rPr>
          <w:rFonts w:hint="eastAsia" w:ascii="仿宋_GB2312"/>
          <w:szCs w:val="32"/>
          <w:highlight w:val="none"/>
        </w:rPr>
        <w:t>根据属地管理原则，重污染天气预警范围内的各乡镇（街道）应按照有关规定落实本辖区内的应急响应工作。必要时，区政府给予指导、协调和支援。</w:t>
      </w:r>
    </w:p>
    <w:p>
      <w:pPr>
        <w:numPr>
          <w:ilvl w:val="0"/>
          <w:numId w:val="3"/>
        </w:numPr>
        <w:adjustRightInd/>
        <w:snapToGrid/>
        <w:spacing w:line="560" w:lineRule="exact"/>
        <w:ind w:firstLine="643" w:firstLineChars="200"/>
        <w:outlineLvl w:val="0"/>
        <w:rPr>
          <w:rFonts w:hint="eastAsia" w:ascii="楷体_GB2312" w:hAnsi="仿宋" w:eastAsia="楷体_GB2312"/>
          <w:b/>
          <w:kern w:val="0"/>
          <w:szCs w:val="32"/>
          <w:highlight w:val="none"/>
        </w:rPr>
      </w:pPr>
      <w:r>
        <w:rPr>
          <w:rFonts w:hint="eastAsia" w:ascii="楷体_GB2312" w:hAnsi="仿宋" w:eastAsia="楷体_GB2312"/>
          <w:b/>
          <w:kern w:val="0"/>
          <w:szCs w:val="32"/>
          <w:highlight w:val="none"/>
        </w:rPr>
        <w:t>预案启动</w:t>
      </w:r>
    </w:p>
    <w:p>
      <w:pPr>
        <w:adjustRightInd/>
        <w:snapToGrid/>
        <w:spacing w:line="560" w:lineRule="exact"/>
        <w:ind w:firstLine="640"/>
        <w:rPr>
          <w:rFonts w:ascii="仿宋_GB2312"/>
          <w:szCs w:val="32"/>
          <w:highlight w:val="none"/>
        </w:rPr>
      </w:pPr>
      <w:r>
        <w:rPr>
          <w:rFonts w:hint="eastAsia" w:ascii="仿宋_GB2312"/>
          <w:szCs w:val="32"/>
          <w:highlight w:val="none"/>
        </w:rPr>
        <w:t>出现下列情况之一，经区指挥部批准，启动本预案。</w:t>
      </w:r>
    </w:p>
    <w:p>
      <w:pPr>
        <w:adjustRightInd/>
        <w:snapToGrid/>
        <w:spacing w:line="560" w:lineRule="exact"/>
        <w:ind w:firstLine="640"/>
        <w:rPr>
          <w:rFonts w:ascii="仿宋_GB2312"/>
          <w:szCs w:val="32"/>
          <w:highlight w:val="none"/>
        </w:rPr>
      </w:pPr>
      <w:r>
        <w:rPr>
          <w:rFonts w:hint="eastAsia" w:ascii="仿宋_GB2312"/>
          <w:szCs w:val="32"/>
          <w:highlight w:val="none"/>
        </w:rPr>
        <w:t>1.已发布省级预警，且重污染区域范围包括金华市；</w:t>
      </w:r>
    </w:p>
    <w:p>
      <w:pPr>
        <w:adjustRightInd/>
        <w:snapToGrid/>
        <w:spacing w:line="560" w:lineRule="exact"/>
        <w:ind w:firstLine="640"/>
        <w:rPr>
          <w:rFonts w:ascii="仿宋_GB2312"/>
          <w:szCs w:val="32"/>
          <w:highlight w:val="none"/>
        </w:rPr>
      </w:pPr>
      <w:r>
        <w:rPr>
          <w:rFonts w:hint="eastAsia" w:ascii="仿宋_GB2312"/>
          <w:szCs w:val="32"/>
          <w:highlight w:val="none"/>
        </w:rPr>
        <w:t>2.已发布市级预警，且重污染区域范围包括金东区；</w:t>
      </w:r>
    </w:p>
    <w:p>
      <w:pPr>
        <w:adjustRightInd/>
        <w:snapToGrid/>
        <w:spacing w:line="560" w:lineRule="exact"/>
        <w:ind w:firstLine="640"/>
        <w:rPr>
          <w:rFonts w:ascii="仿宋_GB2312"/>
          <w:szCs w:val="32"/>
          <w:highlight w:val="none"/>
        </w:rPr>
      </w:pPr>
      <w:r>
        <w:rPr>
          <w:rFonts w:hint="eastAsia" w:ascii="仿宋_GB2312"/>
          <w:szCs w:val="32"/>
          <w:highlight w:val="none"/>
        </w:rPr>
        <w:t>3.出现需要由区政府协调、指导处置的重污染天气事件。</w:t>
      </w:r>
    </w:p>
    <w:p>
      <w:pPr>
        <w:adjustRightInd/>
        <w:snapToGrid/>
        <w:spacing w:line="560" w:lineRule="exact"/>
        <w:ind w:firstLine="640"/>
        <w:rPr>
          <w:rFonts w:ascii="仿宋_GB2312"/>
          <w:szCs w:val="32"/>
          <w:highlight w:val="none"/>
        </w:rPr>
      </w:pPr>
      <w:r>
        <w:rPr>
          <w:rFonts w:hint="eastAsia" w:ascii="仿宋_GB2312"/>
          <w:szCs w:val="32"/>
          <w:highlight w:val="none"/>
        </w:rPr>
        <w:t>预案启动后，区指挥部立即通知各成员单位。区指挥部各成员单位在接到启动应急响应通知后2个小时内，按照各自职责和具体应急行动方案，迅速开展应急响应。区指挥部及成员单位应视情况采取以下一项或几项措施：</w:t>
      </w:r>
    </w:p>
    <w:p>
      <w:pPr>
        <w:adjustRightInd/>
        <w:snapToGrid/>
        <w:spacing w:line="560" w:lineRule="exact"/>
        <w:ind w:firstLine="640"/>
        <w:rPr>
          <w:rFonts w:ascii="仿宋_GB2312"/>
          <w:szCs w:val="32"/>
          <w:highlight w:val="none"/>
        </w:rPr>
      </w:pPr>
      <w:r>
        <w:rPr>
          <w:rFonts w:hint="eastAsia" w:ascii="仿宋_GB2312"/>
          <w:szCs w:val="32"/>
          <w:highlight w:val="none"/>
        </w:rPr>
        <w:t>1.召开区指挥部会议，研究部署重污染天气防控和应急响应措施。</w:t>
      </w:r>
    </w:p>
    <w:p>
      <w:pPr>
        <w:adjustRightInd/>
        <w:snapToGrid/>
        <w:spacing w:line="560" w:lineRule="exact"/>
        <w:ind w:firstLine="640"/>
        <w:rPr>
          <w:rFonts w:ascii="仿宋_GB2312"/>
          <w:szCs w:val="32"/>
          <w:highlight w:val="none"/>
        </w:rPr>
      </w:pPr>
      <w:r>
        <w:rPr>
          <w:rFonts w:hint="eastAsia" w:ascii="仿宋_GB2312"/>
          <w:szCs w:val="32"/>
          <w:highlight w:val="none"/>
        </w:rPr>
        <w:t>2.通知重污染天气预警范围内的各乡镇（街道），实施相应级别的应急响应。</w:t>
      </w:r>
    </w:p>
    <w:p>
      <w:pPr>
        <w:adjustRightInd/>
        <w:snapToGrid/>
        <w:spacing w:line="560" w:lineRule="exact"/>
        <w:ind w:firstLine="640"/>
        <w:rPr>
          <w:rFonts w:ascii="仿宋_GB2312"/>
          <w:szCs w:val="32"/>
          <w:highlight w:val="none"/>
        </w:rPr>
      </w:pPr>
      <w:r>
        <w:rPr>
          <w:rFonts w:hint="eastAsia" w:ascii="仿宋_GB2312"/>
          <w:szCs w:val="32"/>
          <w:highlight w:val="none"/>
        </w:rPr>
        <w:t>3.区指挥部各成员单位迅速组织对重污染天气预警范围内的各乡镇（街道）落实各项应急措施情况开展督促检查。</w:t>
      </w:r>
    </w:p>
    <w:p>
      <w:pPr>
        <w:adjustRightInd/>
        <w:snapToGrid/>
        <w:spacing w:line="560" w:lineRule="exact"/>
        <w:ind w:firstLine="640"/>
        <w:rPr>
          <w:rFonts w:ascii="仿宋_GB2312"/>
          <w:szCs w:val="32"/>
          <w:highlight w:val="none"/>
        </w:rPr>
      </w:pPr>
      <w:r>
        <w:rPr>
          <w:rFonts w:hint="eastAsia" w:ascii="仿宋_GB2312"/>
          <w:szCs w:val="32"/>
          <w:highlight w:val="none"/>
        </w:rPr>
        <w:t xml:space="preserve">4.评估污染减排措施的效果，并根据监测情况及时调整应急处置措施。 </w:t>
      </w:r>
    </w:p>
    <w:p>
      <w:pPr>
        <w:adjustRightInd/>
        <w:snapToGrid/>
        <w:spacing w:line="560" w:lineRule="exact"/>
        <w:ind w:firstLine="643"/>
        <w:rPr>
          <w:rFonts w:ascii="楷体_GB2312" w:hAnsi="仿宋" w:eastAsia="楷体_GB2312"/>
          <w:b/>
          <w:kern w:val="0"/>
          <w:szCs w:val="32"/>
          <w:highlight w:val="none"/>
        </w:rPr>
      </w:pPr>
      <w:r>
        <w:rPr>
          <w:rFonts w:hint="eastAsia" w:ascii="楷体_GB2312" w:hAnsi="仿宋" w:eastAsia="楷体_GB2312"/>
          <w:b/>
          <w:kern w:val="0"/>
          <w:szCs w:val="32"/>
          <w:highlight w:val="none"/>
        </w:rPr>
        <w:t>（三）分级响应。</w:t>
      </w:r>
    </w:p>
    <w:p>
      <w:pPr>
        <w:adjustRightInd/>
        <w:snapToGrid/>
        <w:spacing w:line="560" w:lineRule="exact"/>
        <w:ind w:firstLine="640"/>
        <w:rPr>
          <w:rFonts w:ascii="仿宋_GB2312"/>
          <w:szCs w:val="32"/>
          <w:highlight w:val="none"/>
        </w:rPr>
      </w:pPr>
      <w:r>
        <w:rPr>
          <w:rFonts w:hint="eastAsia" w:ascii="仿宋_GB2312"/>
          <w:szCs w:val="32"/>
          <w:highlight w:val="none"/>
        </w:rPr>
        <w:t>发布黄色预警，启动Ⅲ级应急响应。</w:t>
      </w:r>
    </w:p>
    <w:p>
      <w:pPr>
        <w:adjustRightInd/>
        <w:snapToGrid/>
        <w:spacing w:line="560" w:lineRule="exact"/>
        <w:ind w:firstLine="640"/>
        <w:rPr>
          <w:rFonts w:ascii="仿宋_GB2312"/>
          <w:szCs w:val="32"/>
          <w:highlight w:val="none"/>
        </w:rPr>
      </w:pPr>
      <w:r>
        <w:rPr>
          <w:rFonts w:hint="eastAsia" w:ascii="仿宋_GB2312"/>
          <w:szCs w:val="32"/>
          <w:highlight w:val="none"/>
        </w:rPr>
        <w:t>发布橙色预警，启动Ⅱ级应急响应。</w:t>
      </w:r>
    </w:p>
    <w:p>
      <w:pPr>
        <w:adjustRightInd/>
        <w:snapToGrid/>
        <w:spacing w:line="560" w:lineRule="exact"/>
        <w:ind w:firstLine="640"/>
        <w:rPr>
          <w:rFonts w:ascii="仿宋_GB2312"/>
          <w:szCs w:val="32"/>
          <w:highlight w:val="none"/>
        </w:rPr>
      </w:pPr>
      <w:r>
        <w:rPr>
          <w:rFonts w:hint="eastAsia" w:ascii="仿宋_GB2312"/>
          <w:szCs w:val="32"/>
          <w:highlight w:val="none"/>
        </w:rPr>
        <w:t>发布红色预警，启动Ⅰ级应急响应。</w:t>
      </w:r>
    </w:p>
    <w:p>
      <w:pPr>
        <w:adjustRightInd/>
        <w:snapToGrid/>
        <w:spacing w:line="560" w:lineRule="exact"/>
        <w:ind w:firstLine="643"/>
        <w:rPr>
          <w:rFonts w:ascii="楷体_GB2312" w:hAnsi="仿宋" w:eastAsia="楷体_GB2312"/>
          <w:b/>
          <w:kern w:val="0"/>
          <w:szCs w:val="32"/>
          <w:highlight w:val="none"/>
        </w:rPr>
      </w:pPr>
      <w:r>
        <w:rPr>
          <w:rFonts w:hint="eastAsia" w:ascii="楷体_GB2312" w:hAnsi="仿宋" w:eastAsia="楷体_GB2312"/>
          <w:b/>
          <w:kern w:val="0"/>
          <w:szCs w:val="32"/>
          <w:highlight w:val="none"/>
        </w:rPr>
        <w:t>（四）响应措施。</w:t>
      </w:r>
    </w:p>
    <w:p>
      <w:pPr>
        <w:adjustRightInd/>
        <w:snapToGrid/>
        <w:spacing w:line="560" w:lineRule="exact"/>
        <w:ind w:firstLine="640"/>
        <w:rPr>
          <w:rFonts w:hint="eastAsia" w:ascii="仿宋_GB2312"/>
          <w:szCs w:val="32"/>
          <w:highlight w:val="none"/>
        </w:rPr>
      </w:pPr>
      <w:r>
        <w:rPr>
          <w:rFonts w:hint="eastAsia" w:ascii="仿宋_GB2312"/>
          <w:szCs w:val="32"/>
          <w:highlight w:val="none"/>
        </w:rPr>
        <w:t>1. 总体要求</w:t>
      </w:r>
    </w:p>
    <w:p>
      <w:pPr>
        <w:adjustRightInd/>
        <w:snapToGrid/>
        <w:spacing w:line="560" w:lineRule="exact"/>
        <w:ind w:firstLine="640"/>
        <w:rPr>
          <w:rFonts w:ascii="仿宋_GB2312"/>
          <w:szCs w:val="32"/>
          <w:highlight w:val="none"/>
        </w:rPr>
      </w:pPr>
      <w:r>
        <w:rPr>
          <w:rFonts w:hint="eastAsia" w:ascii="仿宋_GB2312"/>
          <w:szCs w:val="32"/>
          <w:highlight w:val="none"/>
        </w:rPr>
        <w:t>（1）各乡镇（街道）应逐个排查本辖区内工业源、移动源、扬尘源等各类污染源，摸清污染排放实际情况，明确应急减排项目清单。并可根据实际执行情况，于每年11月底前调整应急减排清单，报区重污染天气应急办。</w:t>
      </w:r>
    </w:p>
    <w:p>
      <w:pPr>
        <w:adjustRightInd/>
        <w:snapToGrid/>
        <w:spacing w:line="560" w:lineRule="exact"/>
        <w:ind w:firstLine="640"/>
        <w:rPr>
          <w:rFonts w:ascii="仿宋_GB2312"/>
          <w:szCs w:val="32"/>
          <w:highlight w:val="none"/>
        </w:rPr>
      </w:pPr>
      <w:r>
        <w:rPr>
          <w:rFonts w:hint="eastAsia" w:ascii="仿宋_GB2312"/>
          <w:szCs w:val="32"/>
          <w:highlight w:val="none"/>
        </w:rPr>
        <w:t>（2）企业减排操作方案要包含企业基本情况、主要生产工艺流程、主要涉气产污环节及污染物排放情况，并载明不同级别预警等级下的应急减排措施，明确具体的停产生产线及工艺环节。各相关企业应制定企业减排操作方案“一厂一策”公示牌，安装在厂区入口等显要位置。</w:t>
      </w:r>
    </w:p>
    <w:p>
      <w:pPr>
        <w:adjustRightInd/>
        <w:snapToGrid/>
        <w:spacing w:line="560" w:lineRule="exact"/>
        <w:rPr>
          <w:rFonts w:ascii="仿宋_GB2312"/>
          <w:szCs w:val="32"/>
          <w:highlight w:val="none"/>
        </w:rPr>
      </w:pPr>
      <w:r>
        <w:rPr>
          <w:rFonts w:hint="eastAsia" w:ascii="仿宋_GB2312"/>
          <w:szCs w:val="32"/>
          <w:highlight w:val="none"/>
        </w:rPr>
        <w:t>2. 分级响应措施</w:t>
      </w:r>
    </w:p>
    <w:p>
      <w:pPr>
        <w:adjustRightInd/>
        <w:snapToGrid/>
        <w:spacing w:line="560" w:lineRule="exact"/>
        <w:ind w:firstLine="640"/>
        <w:rPr>
          <w:rFonts w:hint="eastAsia" w:ascii="仿宋_GB2312"/>
          <w:szCs w:val="32"/>
          <w:highlight w:val="none"/>
        </w:rPr>
      </w:pPr>
      <w:r>
        <w:rPr>
          <w:rFonts w:hint="eastAsia" w:ascii="仿宋_GB2312"/>
          <w:szCs w:val="32"/>
          <w:highlight w:val="none"/>
        </w:rPr>
        <w:t>各乡镇（街道）应按照本预案明确的健康防护措施、建议性污染减排措施和强制性污染减排措施等方面要求，制订具体、可行、有效的应急响应措施，应对重污染天气。或结合本地区实际，制订更为严格、具体的强制性污染减排措施，并抓好落实。</w:t>
      </w:r>
    </w:p>
    <w:p>
      <w:pPr>
        <w:adjustRightInd/>
        <w:snapToGrid/>
        <w:spacing w:line="560" w:lineRule="exact"/>
        <w:ind w:firstLine="640"/>
        <w:rPr>
          <w:rFonts w:hint="eastAsia" w:ascii="仿宋_GB2312"/>
          <w:szCs w:val="32"/>
          <w:highlight w:val="none"/>
        </w:rPr>
      </w:pPr>
      <w:r>
        <w:rPr>
          <w:rFonts w:hint="eastAsia" w:ascii="仿宋_GB2312"/>
          <w:szCs w:val="32"/>
          <w:highlight w:val="none"/>
        </w:rPr>
        <w:t>（1）Ⅲ级应急响应措施</w:t>
      </w:r>
    </w:p>
    <w:p>
      <w:pPr>
        <w:adjustRightInd/>
        <w:snapToGrid/>
        <w:spacing w:line="560" w:lineRule="exact"/>
        <w:ind w:firstLine="640"/>
        <w:rPr>
          <w:rFonts w:hint="eastAsia" w:ascii="仿宋_GB2312"/>
          <w:szCs w:val="32"/>
          <w:highlight w:val="none"/>
        </w:rPr>
      </w:pPr>
      <w:r>
        <w:rPr>
          <w:rFonts w:hint="eastAsia" w:ascii="仿宋_GB2312"/>
          <w:szCs w:val="32"/>
          <w:highlight w:val="none"/>
        </w:rPr>
        <w:t>健康防护措施。提醒儿童、老年人和呼吸道、心脑血管疾病患者等易感人群减少或避免长时间、高强度的户外锻炼；一般人群减少户外运动；室外作业人员采取必要的防护措施。</w:t>
      </w:r>
    </w:p>
    <w:p>
      <w:pPr>
        <w:adjustRightInd/>
        <w:snapToGrid/>
        <w:spacing w:line="560" w:lineRule="exact"/>
        <w:ind w:firstLine="640"/>
        <w:rPr>
          <w:rFonts w:hint="eastAsia" w:ascii="仿宋_GB2312"/>
          <w:szCs w:val="32"/>
          <w:highlight w:val="none"/>
        </w:rPr>
      </w:pPr>
      <w:r>
        <w:rPr>
          <w:rFonts w:hint="eastAsia" w:ascii="仿宋_GB2312"/>
          <w:szCs w:val="32"/>
          <w:highlight w:val="none"/>
        </w:rPr>
        <w:t>建议性污染减排措施。倡导公众及排放大气污染物的单位自觉采取措施，减少污染物排放。具体措施包括：</w:t>
      </w:r>
    </w:p>
    <w:p>
      <w:pPr>
        <w:pStyle w:val="3"/>
        <w:widowControl w:val="0"/>
        <w:spacing w:before="0" w:beforeAutospacing="0" w:after="0" w:afterAutospacing="0" w:line="560" w:lineRule="exact"/>
        <w:ind w:firstLine="640" w:firstLineChars="200"/>
        <w:jc w:val="both"/>
        <w:rPr>
          <w:rFonts w:hint="eastAsia" w:ascii="Times New Roman" w:eastAsia="仿宋_GB2312"/>
          <w:sz w:val="32"/>
          <w:szCs w:val="32"/>
        </w:rPr>
      </w:pPr>
      <w:r>
        <w:rPr>
          <w:rFonts w:ascii="Times New Roman" w:eastAsia="仿宋_GB2312"/>
          <w:sz w:val="32"/>
          <w:szCs w:val="32"/>
        </w:rPr>
        <w:t>尽量乘坐公共交通工具出行，减少机动车上路行驶和尾气排放</w:t>
      </w:r>
      <w:r>
        <w:rPr>
          <w:rFonts w:hint="eastAsia" w:ascii="Times New Roman" w:eastAsia="仿宋_GB2312"/>
          <w:sz w:val="32"/>
          <w:szCs w:val="32"/>
        </w:rPr>
        <w:t>；驻车时及时熄火，减少车辆原地怠速运行时间；</w:t>
      </w:r>
    </w:p>
    <w:p>
      <w:pPr>
        <w:adjustRightInd/>
        <w:snapToGrid/>
        <w:spacing w:line="560" w:lineRule="exact"/>
        <w:ind w:firstLine="640"/>
        <w:rPr>
          <w:rFonts w:hint="eastAsia" w:ascii="仿宋_GB2312"/>
          <w:szCs w:val="32"/>
          <w:highlight w:val="none"/>
        </w:rPr>
      </w:pPr>
      <w:r>
        <w:rPr>
          <w:rFonts w:hint="eastAsia" w:ascii="仿宋_GB2312"/>
          <w:szCs w:val="32"/>
          <w:highlight w:val="none"/>
        </w:rPr>
        <w:t>增加施工工地洒水降尘频次，加强施工扬尘管理；</w:t>
      </w:r>
    </w:p>
    <w:p>
      <w:pPr>
        <w:adjustRightInd/>
        <w:snapToGrid/>
        <w:spacing w:line="560" w:lineRule="exact"/>
        <w:ind w:firstLine="640"/>
        <w:rPr>
          <w:rFonts w:hint="eastAsia" w:ascii="仿宋_GB2312"/>
          <w:szCs w:val="32"/>
          <w:highlight w:val="none"/>
        </w:rPr>
      </w:pPr>
      <w:r>
        <w:rPr>
          <w:rFonts w:hint="eastAsia" w:ascii="仿宋_GB2312"/>
          <w:szCs w:val="32"/>
          <w:highlight w:val="none"/>
        </w:rPr>
        <w:t>排污单位采取措施，控制污染工序生产，减少污染物排放；</w:t>
      </w:r>
    </w:p>
    <w:p>
      <w:pPr>
        <w:adjustRightInd/>
        <w:snapToGrid/>
        <w:spacing w:line="560" w:lineRule="exact"/>
        <w:ind w:firstLine="640"/>
        <w:rPr>
          <w:rFonts w:hint="eastAsia" w:ascii="仿宋_GB2312"/>
          <w:szCs w:val="32"/>
          <w:highlight w:val="none"/>
        </w:rPr>
      </w:pPr>
      <w:r>
        <w:rPr>
          <w:rFonts w:hint="eastAsia" w:ascii="仿宋_GB2312"/>
          <w:szCs w:val="32"/>
          <w:highlight w:val="none"/>
        </w:rPr>
        <w:t>减少溶剂型涂料、胶粘剂、清洗剂、油墨及其他溶剂型含挥发性有机物的原辅材料及产品的使用。</w:t>
      </w:r>
    </w:p>
    <w:p>
      <w:pPr>
        <w:adjustRightInd/>
        <w:snapToGrid/>
        <w:spacing w:line="560" w:lineRule="exact"/>
        <w:ind w:firstLine="640"/>
        <w:rPr>
          <w:rFonts w:hint="eastAsia" w:ascii="仿宋_GB2312"/>
          <w:szCs w:val="32"/>
          <w:highlight w:val="none"/>
        </w:rPr>
      </w:pPr>
      <w:r>
        <w:rPr>
          <w:rFonts w:hint="eastAsia" w:ascii="仿宋_GB2312"/>
          <w:szCs w:val="32"/>
          <w:highlight w:val="none"/>
        </w:rPr>
        <w:t>强制性减排措施。按照当地重污染天气应急减排项目清单，实施黄色预警下的应急减排措施，减少污染物排放。在保障城市正常运行的条件下，采取以下措施：</w:t>
      </w:r>
    </w:p>
    <w:p>
      <w:pPr>
        <w:adjustRightInd/>
        <w:snapToGrid/>
        <w:spacing w:line="560" w:lineRule="exact"/>
        <w:ind w:firstLine="640"/>
        <w:rPr>
          <w:rFonts w:hint="eastAsia" w:ascii="仿宋_GB2312"/>
          <w:szCs w:val="32"/>
          <w:highlight w:val="none"/>
        </w:rPr>
      </w:pPr>
      <w:r>
        <w:rPr>
          <w:rFonts w:hint="eastAsia" w:ascii="仿宋_GB2312"/>
          <w:szCs w:val="32"/>
          <w:highlight w:val="none"/>
        </w:rPr>
        <w:t>对纳入空气重污染黄色预警期间应急减排清单的企业，按照重污染天气重点行业绩效分级，实施差异化减排措施；</w:t>
      </w:r>
    </w:p>
    <w:p>
      <w:pPr>
        <w:adjustRightInd/>
        <w:snapToGrid/>
        <w:spacing w:line="560" w:lineRule="exact"/>
        <w:ind w:firstLine="640"/>
        <w:rPr>
          <w:rFonts w:hint="eastAsia" w:ascii="仿宋_GB2312"/>
          <w:szCs w:val="32"/>
          <w:highlight w:val="none"/>
        </w:rPr>
      </w:pPr>
      <w:r>
        <w:rPr>
          <w:rFonts w:hint="eastAsia" w:ascii="仿宋_GB2312"/>
          <w:szCs w:val="32"/>
          <w:highlight w:val="none"/>
        </w:rPr>
        <w:t>对施工工地采取停止混凝土搅拌、建筑拆除、渣土车运输、土石方作业、喷涂粉刷、护坡喷浆等措施；</w:t>
      </w:r>
    </w:p>
    <w:p>
      <w:pPr>
        <w:adjustRightInd/>
        <w:snapToGrid/>
        <w:spacing w:line="560" w:lineRule="exact"/>
        <w:ind w:firstLine="640"/>
        <w:rPr>
          <w:rFonts w:hint="eastAsia" w:ascii="仿宋_GB2312"/>
          <w:szCs w:val="32"/>
          <w:highlight w:val="none"/>
        </w:rPr>
      </w:pPr>
      <w:r>
        <w:rPr>
          <w:rFonts w:hint="eastAsia" w:ascii="仿宋_GB2312"/>
          <w:szCs w:val="32"/>
          <w:highlight w:val="none"/>
        </w:rPr>
        <w:t>矿山、砂石料厂、石材厂、石板厂等停止露天作业；</w:t>
      </w:r>
    </w:p>
    <w:p>
      <w:pPr>
        <w:adjustRightInd/>
        <w:snapToGrid/>
        <w:spacing w:line="560" w:lineRule="exact"/>
        <w:ind w:firstLine="640"/>
        <w:rPr>
          <w:rFonts w:hint="eastAsia" w:ascii="仿宋_GB2312"/>
          <w:szCs w:val="32"/>
          <w:highlight w:val="none"/>
        </w:rPr>
      </w:pPr>
      <w:r>
        <w:rPr>
          <w:rFonts w:hint="eastAsia" w:ascii="仿宋_GB2312"/>
          <w:szCs w:val="32"/>
          <w:highlight w:val="none"/>
        </w:rPr>
        <w:t>增加道路机械清扫保洁和洒水频次；</w:t>
      </w:r>
    </w:p>
    <w:p>
      <w:pPr>
        <w:adjustRightInd/>
        <w:snapToGrid/>
        <w:spacing w:line="560" w:lineRule="exact"/>
        <w:ind w:firstLine="640"/>
        <w:rPr>
          <w:rFonts w:hint="eastAsia" w:ascii="仿宋_GB2312"/>
          <w:szCs w:val="32"/>
          <w:highlight w:val="none"/>
        </w:rPr>
      </w:pPr>
      <w:r>
        <w:rPr>
          <w:rFonts w:hint="eastAsia" w:ascii="仿宋_GB2312"/>
          <w:szCs w:val="32"/>
          <w:highlight w:val="none"/>
        </w:rPr>
        <w:t>加强交通管制，限制高排放车辆使用；</w:t>
      </w:r>
    </w:p>
    <w:p>
      <w:pPr>
        <w:adjustRightInd/>
        <w:snapToGrid/>
        <w:spacing w:line="560" w:lineRule="exact"/>
        <w:ind w:firstLine="640"/>
        <w:rPr>
          <w:rFonts w:hint="eastAsia" w:ascii="仿宋_GB2312"/>
          <w:szCs w:val="32"/>
          <w:highlight w:val="none"/>
        </w:rPr>
      </w:pPr>
      <w:r>
        <w:rPr>
          <w:rFonts w:hint="eastAsia" w:ascii="仿宋_GB2312"/>
          <w:szCs w:val="32"/>
          <w:highlight w:val="none"/>
        </w:rPr>
        <w:t>禁止烟花爆竹燃放、露天烧烤，严禁垃圾、秸秆露天焚烧；</w:t>
      </w:r>
    </w:p>
    <w:p>
      <w:pPr>
        <w:adjustRightInd/>
        <w:snapToGrid/>
        <w:spacing w:line="560" w:lineRule="exact"/>
        <w:ind w:firstLine="640"/>
        <w:rPr>
          <w:rFonts w:hint="eastAsia" w:ascii="仿宋_GB2312"/>
          <w:szCs w:val="32"/>
          <w:highlight w:val="none"/>
        </w:rPr>
      </w:pPr>
      <w:r>
        <w:rPr>
          <w:rFonts w:hint="eastAsia" w:ascii="仿宋_GB2312"/>
          <w:szCs w:val="32"/>
          <w:highlight w:val="none"/>
        </w:rPr>
        <w:t>增加对燃煤锅炉、施工场地、机动车排放、工业企业等重点大气污染源的执法检查频次。</w:t>
      </w:r>
    </w:p>
    <w:p>
      <w:pPr>
        <w:adjustRightInd/>
        <w:snapToGrid/>
        <w:spacing w:line="560" w:lineRule="exact"/>
        <w:ind w:firstLine="640"/>
        <w:rPr>
          <w:rFonts w:hint="eastAsia" w:ascii="仿宋_GB2312"/>
          <w:szCs w:val="32"/>
          <w:highlight w:val="none"/>
        </w:rPr>
      </w:pPr>
      <w:r>
        <w:rPr>
          <w:rFonts w:hint="eastAsia" w:ascii="仿宋_GB2312"/>
          <w:szCs w:val="32"/>
          <w:highlight w:val="none"/>
        </w:rPr>
        <w:t>（2）Ⅱ级应急响应措施</w:t>
      </w:r>
    </w:p>
    <w:p>
      <w:pPr>
        <w:adjustRightInd/>
        <w:snapToGrid/>
        <w:spacing w:line="560" w:lineRule="exact"/>
        <w:ind w:firstLine="640"/>
        <w:rPr>
          <w:rFonts w:hint="eastAsia" w:ascii="仿宋_GB2312"/>
          <w:szCs w:val="32"/>
          <w:highlight w:val="none"/>
        </w:rPr>
      </w:pPr>
      <w:r>
        <w:rPr>
          <w:rFonts w:hint="eastAsia" w:ascii="仿宋_GB2312"/>
          <w:szCs w:val="32"/>
          <w:highlight w:val="none"/>
        </w:rPr>
        <w:t>健康防护措施。提醒儿童、老年人和呼吸道、心脑血管疾病患者等易感人群应当留在室内，避免户外运动；</w:t>
      </w:r>
    </w:p>
    <w:p>
      <w:pPr>
        <w:adjustRightInd/>
        <w:snapToGrid/>
        <w:spacing w:line="560" w:lineRule="exact"/>
        <w:ind w:firstLine="640"/>
        <w:rPr>
          <w:rFonts w:hint="eastAsia" w:ascii="仿宋_GB2312"/>
          <w:szCs w:val="32"/>
          <w:highlight w:val="none"/>
        </w:rPr>
      </w:pPr>
      <w:r>
        <w:rPr>
          <w:rFonts w:hint="eastAsia" w:ascii="仿宋_GB2312"/>
          <w:szCs w:val="32"/>
          <w:highlight w:val="none"/>
        </w:rPr>
        <w:t>中小学、幼儿园适时减少或停止体育课、课间操、运动会等户外运动；一般人群减少户外活动，户外活动时适当采取佩戴口罩等防护措施；室外作业人员减少室外作业时间，并加强防护。</w:t>
      </w:r>
    </w:p>
    <w:p>
      <w:pPr>
        <w:adjustRightInd/>
        <w:snapToGrid/>
        <w:spacing w:line="560" w:lineRule="exact"/>
        <w:ind w:firstLine="640"/>
        <w:rPr>
          <w:rFonts w:hint="eastAsia" w:ascii="仿宋_GB2312"/>
          <w:szCs w:val="32"/>
          <w:highlight w:val="none"/>
        </w:rPr>
      </w:pPr>
      <w:r>
        <w:rPr>
          <w:rFonts w:hint="eastAsia" w:ascii="仿宋_GB2312"/>
          <w:szCs w:val="32"/>
          <w:highlight w:val="none"/>
        </w:rPr>
        <w:t>建议性污染减排措施。倡导公众及排放大气污染物的单位自觉采取措施，减少污染物排放。具体措施包括：</w:t>
      </w:r>
    </w:p>
    <w:p>
      <w:pPr>
        <w:adjustRightInd/>
        <w:snapToGrid/>
        <w:spacing w:line="560" w:lineRule="exact"/>
        <w:ind w:firstLine="640"/>
        <w:rPr>
          <w:rFonts w:hint="eastAsia" w:ascii="仿宋_GB2312"/>
          <w:szCs w:val="32"/>
          <w:highlight w:val="none"/>
        </w:rPr>
      </w:pPr>
      <w:r>
        <w:rPr>
          <w:rFonts w:hint="eastAsia" w:ascii="仿宋_GB2312"/>
          <w:szCs w:val="32"/>
          <w:highlight w:val="none"/>
        </w:rPr>
        <w:t>尽量减少能源消耗，冬季取暖设施温度较平日调低2—4摄氏度；</w:t>
      </w:r>
    </w:p>
    <w:p>
      <w:pPr>
        <w:adjustRightInd/>
        <w:snapToGrid/>
        <w:spacing w:line="560" w:lineRule="exact"/>
        <w:ind w:firstLine="640"/>
        <w:rPr>
          <w:rFonts w:hint="eastAsia" w:ascii="仿宋_GB2312"/>
          <w:szCs w:val="32"/>
          <w:highlight w:val="none"/>
        </w:rPr>
      </w:pPr>
      <w:r>
        <w:rPr>
          <w:rFonts w:hint="eastAsia" w:ascii="仿宋_GB2312"/>
          <w:szCs w:val="32"/>
          <w:highlight w:val="none"/>
        </w:rPr>
        <w:t>尽量乘坐公共交通工具出行，减少机动车上路行驶和尾气排放，驻车时及时熄火，减少车辆原地怠速运行时间，交通运输部门加大公交运力保障；</w:t>
      </w:r>
    </w:p>
    <w:p>
      <w:pPr>
        <w:adjustRightInd/>
        <w:snapToGrid/>
        <w:spacing w:line="560" w:lineRule="exact"/>
        <w:ind w:firstLine="640"/>
        <w:rPr>
          <w:rFonts w:hint="eastAsia" w:ascii="仿宋_GB2312"/>
          <w:szCs w:val="32"/>
          <w:highlight w:val="none"/>
        </w:rPr>
      </w:pPr>
      <w:r>
        <w:rPr>
          <w:rFonts w:hint="eastAsia" w:ascii="仿宋_GB2312"/>
          <w:szCs w:val="32"/>
          <w:highlight w:val="none"/>
        </w:rPr>
        <w:t>增加施工工地洒水降尘频次，加强施工扬尘管理；</w:t>
      </w:r>
    </w:p>
    <w:p>
      <w:pPr>
        <w:adjustRightInd/>
        <w:snapToGrid/>
        <w:spacing w:line="560" w:lineRule="exact"/>
        <w:ind w:firstLine="640"/>
        <w:rPr>
          <w:rFonts w:hint="eastAsia" w:ascii="仿宋_GB2312"/>
          <w:szCs w:val="32"/>
          <w:highlight w:val="none"/>
        </w:rPr>
      </w:pPr>
      <w:r>
        <w:rPr>
          <w:rFonts w:hint="eastAsia" w:ascii="仿宋_GB2312"/>
          <w:szCs w:val="32"/>
          <w:highlight w:val="none"/>
        </w:rPr>
        <w:t>排污单位进一步采取措施，控制污染工序生产，减少污染物排放；</w:t>
      </w:r>
    </w:p>
    <w:p>
      <w:pPr>
        <w:adjustRightInd/>
        <w:snapToGrid/>
        <w:spacing w:line="560" w:lineRule="exact"/>
        <w:ind w:firstLine="640"/>
        <w:rPr>
          <w:rFonts w:hint="eastAsia" w:ascii="仿宋_GB2312"/>
          <w:szCs w:val="32"/>
          <w:highlight w:val="none"/>
        </w:rPr>
      </w:pPr>
      <w:r>
        <w:rPr>
          <w:rFonts w:hint="eastAsia" w:ascii="仿宋_GB2312"/>
          <w:szCs w:val="32"/>
          <w:highlight w:val="none"/>
        </w:rPr>
        <w:t>最大限度减少溶剂型涂料、胶粘剂、清洗剂、油墨及其他溶剂型含挥发性有机物的原辅材料及产品的使用。</w:t>
      </w:r>
    </w:p>
    <w:p>
      <w:pPr>
        <w:adjustRightInd/>
        <w:snapToGrid/>
        <w:spacing w:line="560" w:lineRule="exact"/>
        <w:ind w:firstLine="640"/>
        <w:rPr>
          <w:rFonts w:hint="eastAsia" w:ascii="仿宋_GB2312"/>
          <w:szCs w:val="32"/>
          <w:highlight w:val="none"/>
        </w:rPr>
      </w:pPr>
      <w:r>
        <w:rPr>
          <w:rFonts w:hint="eastAsia" w:ascii="仿宋_GB2312"/>
          <w:szCs w:val="32"/>
          <w:highlight w:val="none"/>
        </w:rPr>
        <w:t>强制性污染减排措施。按照当地重污染天气应急减排项目清单，实施橙色预警下的应急减排措施，进一步减少污染物排放。在保障城市正常运行的条件下，采取以下措施：</w:t>
      </w:r>
    </w:p>
    <w:p>
      <w:pPr>
        <w:adjustRightInd/>
        <w:snapToGrid/>
        <w:spacing w:line="560" w:lineRule="exact"/>
        <w:ind w:firstLine="640"/>
        <w:rPr>
          <w:rFonts w:hint="eastAsia" w:ascii="仿宋_GB2312"/>
          <w:szCs w:val="32"/>
          <w:highlight w:val="none"/>
        </w:rPr>
      </w:pPr>
      <w:r>
        <w:rPr>
          <w:rFonts w:hint="eastAsia" w:ascii="仿宋_GB2312"/>
          <w:szCs w:val="32"/>
          <w:highlight w:val="none"/>
        </w:rPr>
        <w:t>对纳入空气重污染橙色预警期间应急减排清单的企业，按照重污染天气重点行业绩效分级，实施差异化减排措施；</w:t>
      </w:r>
    </w:p>
    <w:p>
      <w:pPr>
        <w:adjustRightInd/>
        <w:snapToGrid/>
        <w:spacing w:line="560" w:lineRule="exact"/>
        <w:ind w:firstLine="640"/>
        <w:rPr>
          <w:rFonts w:hint="eastAsia" w:ascii="仿宋_GB2312"/>
          <w:szCs w:val="32"/>
          <w:highlight w:val="none"/>
        </w:rPr>
      </w:pPr>
      <w:r>
        <w:rPr>
          <w:rFonts w:hint="eastAsia" w:ascii="仿宋_GB2312"/>
          <w:szCs w:val="32"/>
          <w:highlight w:val="none"/>
        </w:rPr>
        <w:t>对施工工地采取停止混凝土搅拌、建筑拆除、渣土车运输、土石方作业、喷涂粉刷、护坡喷浆等措施；</w:t>
      </w:r>
    </w:p>
    <w:p>
      <w:pPr>
        <w:adjustRightInd/>
        <w:snapToGrid/>
        <w:spacing w:line="560" w:lineRule="exact"/>
        <w:ind w:firstLine="640"/>
        <w:rPr>
          <w:rFonts w:hint="eastAsia" w:ascii="仿宋_GB2312"/>
          <w:szCs w:val="32"/>
          <w:highlight w:val="none"/>
        </w:rPr>
      </w:pPr>
      <w:r>
        <w:rPr>
          <w:rFonts w:hint="eastAsia" w:ascii="仿宋_GB2312"/>
          <w:szCs w:val="32"/>
          <w:highlight w:val="none"/>
        </w:rPr>
        <w:t>矿山、砂石料厂、石材厂、石板厂等停止露天作业；增加道路机械清扫保洁和洒水频次，减少交通扬尘污染；</w:t>
      </w:r>
    </w:p>
    <w:p>
      <w:pPr>
        <w:adjustRightInd/>
        <w:snapToGrid/>
        <w:spacing w:line="560" w:lineRule="exact"/>
        <w:ind w:firstLine="640"/>
        <w:rPr>
          <w:rFonts w:hint="eastAsia" w:ascii="仿宋_GB2312"/>
          <w:szCs w:val="32"/>
          <w:highlight w:val="none"/>
        </w:rPr>
      </w:pPr>
      <w:r>
        <w:rPr>
          <w:rFonts w:hint="eastAsia" w:ascii="仿宋_GB2312"/>
          <w:szCs w:val="32"/>
          <w:highlight w:val="none"/>
        </w:rPr>
        <w:t>加强交通管制，扩大限制高排放车辆使用范围；</w:t>
      </w:r>
    </w:p>
    <w:p>
      <w:pPr>
        <w:adjustRightInd/>
        <w:snapToGrid/>
        <w:spacing w:line="560" w:lineRule="exact"/>
        <w:ind w:firstLine="640"/>
        <w:rPr>
          <w:rFonts w:hint="eastAsia" w:ascii="仿宋_GB2312"/>
          <w:szCs w:val="32"/>
          <w:highlight w:val="none"/>
        </w:rPr>
      </w:pPr>
      <w:r>
        <w:rPr>
          <w:rFonts w:hint="eastAsia" w:ascii="仿宋_GB2312"/>
          <w:szCs w:val="32"/>
          <w:highlight w:val="none"/>
        </w:rPr>
        <w:t>矿山（含煤矿）、港口、物流（除民生保障类）等涉及大宗物料运输（日载货车辆进出10辆次及以上）的单位，应停止使用国四及以下排放标准重型载货车辆（含燃气）运输（特种车辆、危险化学品车辆等除外）；</w:t>
      </w:r>
    </w:p>
    <w:p>
      <w:pPr>
        <w:adjustRightInd/>
        <w:snapToGrid/>
        <w:spacing w:line="560" w:lineRule="exact"/>
        <w:ind w:firstLine="640"/>
        <w:rPr>
          <w:rFonts w:hint="eastAsia" w:ascii="仿宋_GB2312"/>
          <w:szCs w:val="32"/>
          <w:highlight w:val="none"/>
        </w:rPr>
      </w:pPr>
      <w:r>
        <w:rPr>
          <w:rFonts w:hint="eastAsia" w:ascii="仿宋_GB2312"/>
          <w:szCs w:val="32"/>
          <w:highlight w:val="none"/>
        </w:rPr>
        <w:t>施工工地/工业企业厂区和工业园区内应停止使用国二及以下排放标准非道路移动机械（清洁能源和紧急检修作业机械除外）；</w:t>
      </w:r>
    </w:p>
    <w:p>
      <w:pPr>
        <w:adjustRightInd/>
        <w:snapToGrid/>
        <w:spacing w:line="560" w:lineRule="exact"/>
        <w:ind w:firstLine="640"/>
        <w:rPr>
          <w:rFonts w:hint="eastAsia" w:ascii="仿宋_GB2312"/>
          <w:szCs w:val="32"/>
          <w:highlight w:val="none"/>
        </w:rPr>
      </w:pPr>
      <w:r>
        <w:rPr>
          <w:rFonts w:hint="eastAsia" w:ascii="仿宋_GB2312"/>
          <w:szCs w:val="32"/>
          <w:highlight w:val="none"/>
        </w:rPr>
        <w:t>禁止烟花爆竹燃放、露天烧烤，严禁垃圾、秸秆露天焚烧；</w:t>
      </w:r>
    </w:p>
    <w:p>
      <w:pPr>
        <w:adjustRightInd/>
        <w:snapToGrid/>
        <w:spacing w:line="560" w:lineRule="exact"/>
        <w:ind w:firstLine="640"/>
        <w:rPr>
          <w:rFonts w:hint="eastAsia" w:ascii="仿宋_GB2312"/>
          <w:szCs w:val="32"/>
          <w:highlight w:val="none"/>
        </w:rPr>
      </w:pPr>
      <w:r>
        <w:rPr>
          <w:rFonts w:hint="eastAsia" w:ascii="仿宋_GB2312"/>
          <w:szCs w:val="32"/>
          <w:highlight w:val="none"/>
        </w:rPr>
        <w:t>增加对燃煤锅炉、施工场地、机动车排放、工业企业等重点大气污染源的执法检查频次。</w:t>
      </w:r>
    </w:p>
    <w:p>
      <w:pPr>
        <w:adjustRightInd/>
        <w:snapToGrid/>
        <w:spacing w:line="560" w:lineRule="exact"/>
        <w:ind w:firstLine="640"/>
        <w:rPr>
          <w:rFonts w:hint="eastAsia" w:ascii="仿宋_GB2312"/>
          <w:szCs w:val="32"/>
          <w:highlight w:val="none"/>
        </w:rPr>
      </w:pPr>
      <w:r>
        <w:rPr>
          <w:rFonts w:hint="eastAsia" w:ascii="仿宋_GB2312"/>
          <w:szCs w:val="32"/>
          <w:highlight w:val="none"/>
        </w:rPr>
        <w:t>（3）Ⅰ级应急响应措施</w:t>
      </w:r>
    </w:p>
    <w:p>
      <w:pPr>
        <w:adjustRightInd/>
        <w:snapToGrid/>
        <w:spacing w:line="560" w:lineRule="exact"/>
        <w:ind w:firstLine="640"/>
        <w:rPr>
          <w:rFonts w:hint="eastAsia" w:ascii="仿宋_GB2312"/>
          <w:szCs w:val="32"/>
          <w:highlight w:val="none"/>
        </w:rPr>
      </w:pPr>
      <w:r>
        <w:rPr>
          <w:rFonts w:hint="eastAsia" w:ascii="仿宋_GB2312"/>
          <w:szCs w:val="32"/>
          <w:highlight w:val="none"/>
        </w:rPr>
        <w:t>健康防护措施。提醒儿童、老年人和呼吸道、心脑血管疾病患者等易感人群应当留在室内，避免户外运动；中小学、幼儿园必要时可临时停课，企事业单位根据情况可实行弹性工作制，建议停止大型露天活动；一般人群应当避免户外活动，户外活动时应当采取佩戴口罩等防护措施；室外执勤、作业等人员减少室外作业时间，并加强防护。。</w:t>
      </w:r>
    </w:p>
    <w:p>
      <w:pPr>
        <w:adjustRightInd/>
        <w:snapToGrid/>
        <w:spacing w:line="560" w:lineRule="exact"/>
        <w:ind w:firstLine="640"/>
        <w:rPr>
          <w:rFonts w:hint="eastAsia" w:ascii="仿宋_GB2312"/>
          <w:szCs w:val="32"/>
          <w:highlight w:val="none"/>
        </w:rPr>
      </w:pPr>
      <w:r>
        <w:rPr>
          <w:rFonts w:hint="eastAsia" w:ascii="仿宋_GB2312"/>
          <w:szCs w:val="32"/>
          <w:highlight w:val="none"/>
        </w:rPr>
        <w:t>建议性污染减排措施。倡导公众及排放大气污染物的单位自觉采取措施，减少污染物排放。具体措施包括：</w:t>
      </w:r>
    </w:p>
    <w:p>
      <w:pPr>
        <w:adjustRightInd/>
        <w:snapToGrid/>
        <w:spacing w:line="560" w:lineRule="exact"/>
        <w:ind w:firstLine="640"/>
        <w:rPr>
          <w:rFonts w:hint="eastAsia" w:ascii="仿宋_GB2312"/>
          <w:szCs w:val="32"/>
          <w:highlight w:val="none"/>
        </w:rPr>
      </w:pPr>
      <w:r>
        <w:rPr>
          <w:rFonts w:hint="eastAsia" w:ascii="仿宋_GB2312"/>
          <w:szCs w:val="32"/>
          <w:highlight w:val="none"/>
        </w:rPr>
        <w:t>尽量减少能源消耗，冬季取暖设施温度较平日调低2—4摄氏度；</w:t>
      </w:r>
    </w:p>
    <w:p>
      <w:pPr>
        <w:adjustRightInd/>
        <w:snapToGrid/>
        <w:spacing w:line="560" w:lineRule="exact"/>
        <w:ind w:firstLine="640"/>
        <w:rPr>
          <w:rFonts w:hint="eastAsia" w:ascii="仿宋_GB2312"/>
          <w:szCs w:val="32"/>
          <w:highlight w:val="none"/>
        </w:rPr>
      </w:pPr>
      <w:r>
        <w:rPr>
          <w:rFonts w:hint="eastAsia" w:ascii="仿宋_GB2312"/>
          <w:szCs w:val="32"/>
          <w:highlight w:val="none"/>
        </w:rPr>
        <w:t>乘坐公共交通工具出行，减少机动车上路行驶和尾气排放；驻车时及时熄火，减少车辆原地怠速运行时间，交通运输部门进一步加大公交运力保障；</w:t>
      </w:r>
    </w:p>
    <w:p>
      <w:pPr>
        <w:adjustRightInd/>
        <w:snapToGrid/>
        <w:spacing w:line="560" w:lineRule="exact"/>
        <w:ind w:firstLine="640"/>
        <w:rPr>
          <w:rFonts w:hint="eastAsia" w:ascii="仿宋_GB2312"/>
          <w:szCs w:val="32"/>
          <w:highlight w:val="none"/>
        </w:rPr>
      </w:pPr>
      <w:r>
        <w:rPr>
          <w:rFonts w:hint="eastAsia" w:ascii="仿宋_GB2312"/>
          <w:szCs w:val="32"/>
          <w:highlight w:val="none"/>
        </w:rPr>
        <w:t>增加施工工地洒水降尘频次，加强施工扬尘管理；</w:t>
      </w:r>
    </w:p>
    <w:p>
      <w:pPr>
        <w:adjustRightInd/>
        <w:snapToGrid/>
        <w:spacing w:line="560" w:lineRule="exact"/>
        <w:ind w:firstLine="640"/>
        <w:rPr>
          <w:rFonts w:hint="eastAsia" w:ascii="仿宋_GB2312"/>
          <w:szCs w:val="32"/>
          <w:highlight w:val="none"/>
        </w:rPr>
      </w:pPr>
      <w:r>
        <w:rPr>
          <w:rFonts w:hint="eastAsia" w:ascii="仿宋_GB2312"/>
          <w:szCs w:val="32"/>
          <w:highlight w:val="none"/>
        </w:rPr>
        <w:t>排污单位进一步采取措施，控制污染工序生产，减少污染物排放；</w:t>
      </w:r>
    </w:p>
    <w:p>
      <w:pPr>
        <w:adjustRightInd/>
        <w:snapToGrid/>
        <w:spacing w:line="560" w:lineRule="exact"/>
        <w:ind w:firstLine="640"/>
        <w:rPr>
          <w:rFonts w:hint="eastAsia" w:ascii="仿宋_GB2312"/>
          <w:szCs w:val="32"/>
          <w:highlight w:val="none"/>
        </w:rPr>
      </w:pPr>
      <w:r>
        <w:rPr>
          <w:rFonts w:hint="eastAsia" w:ascii="仿宋_GB2312"/>
          <w:szCs w:val="32"/>
          <w:highlight w:val="none"/>
        </w:rPr>
        <w:t>最大限度减少溶剂型涂料、胶粘剂、清洗剂、油墨及其他溶剂型含挥发性有机物的原辅材料及产品的使用；</w:t>
      </w:r>
    </w:p>
    <w:p>
      <w:pPr>
        <w:adjustRightInd/>
        <w:snapToGrid/>
        <w:spacing w:line="560" w:lineRule="exact"/>
        <w:ind w:firstLine="640"/>
        <w:rPr>
          <w:rFonts w:hint="eastAsia" w:ascii="仿宋_GB2312"/>
          <w:szCs w:val="32"/>
          <w:highlight w:val="none"/>
        </w:rPr>
      </w:pPr>
      <w:r>
        <w:rPr>
          <w:rFonts w:hint="eastAsia" w:ascii="仿宋_GB2312"/>
          <w:szCs w:val="32"/>
          <w:highlight w:val="none"/>
        </w:rPr>
        <w:t>在条件允许的情况下，采用人工影响局部天气措施，改善大气环境。</w:t>
      </w:r>
    </w:p>
    <w:p>
      <w:pPr>
        <w:adjustRightInd/>
        <w:snapToGrid/>
        <w:spacing w:line="560" w:lineRule="exact"/>
        <w:ind w:firstLine="640"/>
        <w:rPr>
          <w:rFonts w:hint="eastAsia" w:ascii="仿宋_GB2312"/>
          <w:szCs w:val="32"/>
          <w:highlight w:val="none"/>
        </w:rPr>
      </w:pPr>
      <w:r>
        <w:rPr>
          <w:rFonts w:hint="eastAsia" w:ascii="仿宋_GB2312"/>
          <w:szCs w:val="32"/>
          <w:highlight w:val="none"/>
        </w:rPr>
        <w:t>强制性污染减排措施。按照当地重污染天气应急减排项目清单，实施红色预警下的应急减排措施，最大程度减少污染物排放。在保障城市正常运行的条件下，采取以下措施：</w:t>
      </w:r>
    </w:p>
    <w:p>
      <w:pPr>
        <w:adjustRightInd/>
        <w:snapToGrid/>
        <w:spacing w:line="560" w:lineRule="exact"/>
        <w:ind w:firstLine="640"/>
        <w:rPr>
          <w:rFonts w:hint="eastAsia" w:ascii="仿宋_GB2312"/>
          <w:szCs w:val="32"/>
          <w:highlight w:val="none"/>
        </w:rPr>
      </w:pPr>
      <w:r>
        <w:rPr>
          <w:rFonts w:hint="eastAsia" w:ascii="仿宋_GB2312"/>
          <w:szCs w:val="32"/>
          <w:highlight w:val="none"/>
        </w:rPr>
        <w:t>对纳入空气重污染红色预警期间应急减排清单的企业，按照重污染天气重点行业绩效分级，实施差异化减排措施；</w:t>
      </w:r>
    </w:p>
    <w:p>
      <w:pPr>
        <w:adjustRightInd/>
        <w:snapToGrid/>
        <w:spacing w:line="560" w:lineRule="exact"/>
        <w:ind w:firstLine="640"/>
        <w:rPr>
          <w:rFonts w:hint="eastAsia" w:ascii="仿宋_GB2312"/>
          <w:szCs w:val="32"/>
          <w:highlight w:val="none"/>
        </w:rPr>
      </w:pPr>
      <w:r>
        <w:rPr>
          <w:rFonts w:hint="eastAsia" w:ascii="仿宋_GB2312"/>
          <w:szCs w:val="32"/>
          <w:highlight w:val="none"/>
        </w:rPr>
        <w:t>进一步加强对施工工地的停止混凝土搅拌、建筑拆除、渣土车运输、土石方作业、喷涂粉刷、护坡喷浆等措施；</w:t>
      </w:r>
    </w:p>
    <w:p>
      <w:pPr>
        <w:adjustRightInd/>
        <w:snapToGrid/>
        <w:spacing w:line="560" w:lineRule="exact"/>
        <w:ind w:firstLine="640"/>
        <w:rPr>
          <w:rFonts w:hint="eastAsia" w:ascii="仿宋_GB2312"/>
          <w:szCs w:val="32"/>
          <w:highlight w:val="none"/>
        </w:rPr>
      </w:pPr>
      <w:r>
        <w:rPr>
          <w:rFonts w:hint="eastAsia" w:ascii="仿宋_GB2312"/>
          <w:szCs w:val="32"/>
          <w:highlight w:val="none"/>
        </w:rPr>
        <w:t>矿山、砂石料厂、石材厂、石板厂等停止露天作业；</w:t>
      </w:r>
    </w:p>
    <w:p>
      <w:pPr>
        <w:adjustRightInd/>
        <w:snapToGrid/>
        <w:spacing w:line="560" w:lineRule="exact"/>
        <w:ind w:firstLine="640"/>
        <w:rPr>
          <w:rFonts w:hint="eastAsia" w:ascii="仿宋_GB2312"/>
          <w:szCs w:val="32"/>
          <w:highlight w:val="none"/>
        </w:rPr>
      </w:pPr>
      <w:r>
        <w:rPr>
          <w:rFonts w:hint="eastAsia" w:ascii="仿宋_GB2312"/>
          <w:szCs w:val="32"/>
          <w:highlight w:val="none"/>
        </w:rPr>
        <w:t>进一步增加道路机械清扫保洁和洒水频次，减少交通扬尘污染；</w:t>
      </w:r>
    </w:p>
    <w:p>
      <w:pPr>
        <w:adjustRightInd/>
        <w:snapToGrid/>
        <w:spacing w:line="560" w:lineRule="exact"/>
        <w:ind w:firstLine="640"/>
        <w:rPr>
          <w:rFonts w:hint="eastAsia" w:ascii="仿宋_GB2312"/>
          <w:szCs w:val="32"/>
          <w:highlight w:val="none"/>
        </w:rPr>
      </w:pPr>
      <w:r>
        <w:rPr>
          <w:rFonts w:hint="eastAsia" w:ascii="仿宋_GB2312"/>
          <w:szCs w:val="32"/>
          <w:highlight w:val="none"/>
        </w:rPr>
        <w:t>加强交通管制，进一步扩大限制高排放车辆使用范围；</w:t>
      </w:r>
    </w:p>
    <w:p>
      <w:pPr>
        <w:adjustRightInd/>
        <w:snapToGrid/>
        <w:spacing w:line="560" w:lineRule="exact"/>
        <w:ind w:firstLine="640"/>
        <w:rPr>
          <w:rFonts w:hint="eastAsia" w:ascii="仿宋_GB2312"/>
          <w:szCs w:val="32"/>
          <w:highlight w:val="none"/>
        </w:rPr>
      </w:pPr>
      <w:r>
        <w:rPr>
          <w:rFonts w:hint="eastAsia" w:ascii="仿宋_GB2312"/>
          <w:szCs w:val="32"/>
          <w:highlight w:val="none"/>
        </w:rPr>
        <w:t>矿山（含煤矿）、港口、物流（除民生保障类）等涉及大宗物料运输（日载货车辆进出10辆次及以上）的单位，应停止使用国四及以下排放标准重型载货车辆（含燃气）运输（特种车辆、危险化学品车辆等除外）；</w:t>
      </w:r>
    </w:p>
    <w:p>
      <w:pPr>
        <w:adjustRightInd/>
        <w:snapToGrid/>
        <w:spacing w:line="560" w:lineRule="exact"/>
        <w:ind w:firstLine="640"/>
        <w:rPr>
          <w:rFonts w:hint="eastAsia" w:ascii="仿宋_GB2312"/>
          <w:szCs w:val="32"/>
          <w:highlight w:val="none"/>
        </w:rPr>
      </w:pPr>
      <w:r>
        <w:rPr>
          <w:rFonts w:hint="eastAsia" w:ascii="仿宋_GB2312"/>
          <w:szCs w:val="32"/>
          <w:highlight w:val="none"/>
        </w:rPr>
        <w:t>施工工地/工业企业厂区和工业园区内应停止使用国二及以下排放标准非道路移动机械（清洁能源和紧急检修作业机械除外）；</w:t>
      </w:r>
    </w:p>
    <w:p>
      <w:pPr>
        <w:adjustRightInd/>
        <w:snapToGrid/>
        <w:spacing w:line="560" w:lineRule="exact"/>
        <w:ind w:firstLine="640"/>
        <w:rPr>
          <w:rFonts w:hint="eastAsia" w:ascii="仿宋_GB2312"/>
          <w:szCs w:val="32"/>
          <w:highlight w:val="none"/>
        </w:rPr>
      </w:pPr>
      <w:r>
        <w:rPr>
          <w:rFonts w:hint="eastAsia" w:ascii="仿宋_GB2312"/>
          <w:szCs w:val="32"/>
          <w:highlight w:val="none"/>
        </w:rPr>
        <w:t>禁止烟花爆竹燃放、露天烧烤，严禁垃圾、秸秆露天焚烧；</w:t>
      </w:r>
    </w:p>
    <w:p>
      <w:pPr>
        <w:adjustRightInd/>
        <w:snapToGrid/>
        <w:spacing w:line="560" w:lineRule="exact"/>
        <w:ind w:firstLine="640"/>
        <w:rPr>
          <w:rFonts w:hint="eastAsia" w:ascii="仿宋_GB2312"/>
          <w:szCs w:val="32"/>
          <w:highlight w:val="none"/>
        </w:rPr>
      </w:pPr>
      <w:r>
        <w:rPr>
          <w:rFonts w:hint="eastAsia" w:ascii="仿宋_GB2312"/>
          <w:szCs w:val="32"/>
          <w:highlight w:val="none"/>
        </w:rPr>
        <w:t>增加对燃煤锅炉、施工场地、机动车排放、工业企业等重点大气污染源的执法检查频次。</w:t>
      </w:r>
    </w:p>
    <w:p>
      <w:pPr>
        <w:adjustRightInd/>
        <w:snapToGrid/>
        <w:spacing w:line="560" w:lineRule="exact"/>
        <w:ind w:firstLine="640"/>
        <w:rPr>
          <w:rFonts w:hint="eastAsia" w:ascii="仿宋_GB2312"/>
          <w:szCs w:val="32"/>
          <w:highlight w:val="none"/>
        </w:rPr>
      </w:pPr>
      <w:r>
        <w:rPr>
          <w:rFonts w:hint="eastAsia" w:ascii="仿宋_GB2312"/>
          <w:szCs w:val="32"/>
          <w:highlight w:val="none"/>
        </w:rPr>
        <w:t>3. 响应级别调整</w:t>
      </w:r>
    </w:p>
    <w:p>
      <w:pPr>
        <w:adjustRightInd/>
        <w:snapToGrid/>
        <w:spacing w:line="560" w:lineRule="exact"/>
        <w:ind w:firstLine="640"/>
        <w:rPr>
          <w:rFonts w:hint="eastAsia" w:ascii="仿宋_GB2312"/>
          <w:szCs w:val="32"/>
          <w:highlight w:val="none"/>
        </w:rPr>
      </w:pPr>
      <w:r>
        <w:rPr>
          <w:rFonts w:hint="eastAsia" w:ascii="仿宋_GB2312"/>
          <w:szCs w:val="32"/>
          <w:highlight w:val="none"/>
        </w:rPr>
        <w:t>应急响应期间，实时监测的空气质量指数（AQI）的变化，根据预警级别调整情况，及时提高或降低应急响应的级别，提高应急处置的针对性。</w:t>
      </w:r>
    </w:p>
    <w:p>
      <w:pPr>
        <w:adjustRightInd/>
        <w:snapToGrid/>
        <w:spacing w:line="560" w:lineRule="exact"/>
        <w:ind w:firstLine="640"/>
        <w:rPr>
          <w:rFonts w:hint="eastAsia" w:ascii="楷体_GB2312" w:hAnsi="楷体_GB2312" w:eastAsia="楷体_GB2312" w:cs="楷体_GB2312"/>
          <w:b/>
          <w:bCs/>
          <w:szCs w:val="32"/>
          <w:highlight w:val="none"/>
        </w:rPr>
      </w:pPr>
      <w:r>
        <w:rPr>
          <w:rFonts w:hint="eastAsia" w:ascii="楷体_GB2312" w:hAnsi="楷体_GB2312" w:eastAsia="楷体_GB2312" w:cs="楷体_GB2312"/>
          <w:b/>
          <w:bCs/>
          <w:szCs w:val="32"/>
          <w:highlight w:val="none"/>
        </w:rPr>
        <w:t>（五）信息公开。</w:t>
      </w:r>
    </w:p>
    <w:p>
      <w:pPr>
        <w:adjustRightInd/>
        <w:snapToGrid/>
        <w:spacing w:line="560" w:lineRule="exact"/>
        <w:ind w:firstLine="640"/>
        <w:rPr>
          <w:rFonts w:hint="eastAsia" w:ascii="仿宋_GB2312"/>
          <w:szCs w:val="32"/>
          <w:highlight w:val="none"/>
        </w:rPr>
      </w:pPr>
      <w:r>
        <w:rPr>
          <w:rFonts w:hint="eastAsia" w:ascii="仿宋_GB2312"/>
          <w:szCs w:val="32"/>
          <w:highlight w:val="none"/>
        </w:rPr>
        <w:t>通过授权发布、新闻报道、媒体采访、举行新闻发布会等多种方式和途径，及时、准确、客观、全面地向社会发布大气污染情况和应急处置工作信息，回应社会关注。</w:t>
      </w:r>
    </w:p>
    <w:p>
      <w:pPr>
        <w:adjustRightInd/>
        <w:snapToGrid/>
        <w:spacing w:line="560" w:lineRule="exact"/>
        <w:ind w:firstLine="640"/>
        <w:rPr>
          <w:rFonts w:hint="eastAsia" w:ascii="仿宋_GB2312"/>
          <w:szCs w:val="32"/>
          <w:highlight w:val="none"/>
        </w:rPr>
      </w:pPr>
      <w:r>
        <w:rPr>
          <w:rFonts w:hint="eastAsia" w:ascii="仿宋_GB2312"/>
          <w:szCs w:val="32"/>
          <w:highlight w:val="none"/>
        </w:rPr>
        <w:t>信息公开的主要内容包括：大气污染首要污染物、污染范围、可能持续的时间、潜在的污染程度、可能受影响的区域及需采取的措施建议。</w:t>
      </w:r>
    </w:p>
    <w:p>
      <w:pPr>
        <w:numPr>
          <w:ilvl w:val="0"/>
          <w:numId w:val="4"/>
        </w:numPr>
        <w:adjustRightInd/>
        <w:snapToGrid/>
        <w:spacing w:line="560" w:lineRule="exact"/>
        <w:ind w:firstLine="640"/>
        <w:rPr>
          <w:rFonts w:hint="eastAsia" w:ascii="楷体_GB2312" w:hAnsi="楷体_GB2312" w:eastAsia="楷体_GB2312" w:cs="楷体_GB2312"/>
          <w:b/>
          <w:bCs/>
          <w:szCs w:val="32"/>
          <w:highlight w:val="none"/>
        </w:rPr>
      </w:pPr>
      <w:r>
        <w:rPr>
          <w:rFonts w:hint="eastAsia" w:ascii="楷体_GB2312" w:hAnsi="楷体_GB2312" w:eastAsia="楷体_GB2312" w:cs="楷体_GB2312"/>
          <w:b/>
          <w:bCs/>
          <w:szCs w:val="32"/>
          <w:highlight w:val="none"/>
        </w:rPr>
        <w:t>区域联防联控。</w:t>
      </w:r>
    </w:p>
    <w:p>
      <w:pPr>
        <w:adjustRightInd/>
        <w:snapToGrid/>
        <w:spacing w:line="560" w:lineRule="exact"/>
        <w:ind w:firstLine="640"/>
        <w:rPr>
          <w:rFonts w:ascii="仿宋_GB2312"/>
          <w:szCs w:val="32"/>
          <w:highlight w:val="none"/>
        </w:rPr>
      </w:pPr>
      <w:r>
        <w:rPr>
          <w:rFonts w:hint="eastAsia" w:ascii="仿宋_GB2312"/>
          <w:szCs w:val="32"/>
          <w:highlight w:val="none"/>
        </w:rPr>
        <w:t>建立区域重污染天气联防联控工作机制，共同做好重污染天气应急处置。依托金华市区域联防联控工作机制和省预警应急平台，区重污染天气应急办应积极与周边区（县、市）加强应对重污染天气的区域协作，密切与周边区（县、市）的信息交流和应急协调，提高对重污染天气预测及趋势研判的及时性、准确度。当城市受外来污染影响严重时，及时向省、市重污染天气应急办提出污染减排意见、建议，通过区域协作共同缓解重污染天气的影响。</w:t>
      </w:r>
    </w:p>
    <w:p>
      <w:pPr>
        <w:adjustRightInd/>
        <w:snapToGrid/>
        <w:spacing w:line="560" w:lineRule="exact"/>
        <w:ind w:firstLine="643"/>
        <w:rPr>
          <w:rFonts w:ascii="楷体_GB2312" w:hAnsi="仿宋" w:eastAsia="楷体_GB2312"/>
          <w:b/>
          <w:kern w:val="0"/>
          <w:szCs w:val="32"/>
          <w:highlight w:val="none"/>
        </w:rPr>
      </w:pPr>
      <w:r>
        <w:rPr>
          <w:rFonts w:hint="eastAsia" w:ascii="楷体_GB2312" w:hAnsi="仿宋" w:eastAsia="楷体_GB2312"/>
          <w:b/>
          <w:kern w:val="0"/>
          <w:szCs w:val="32"/>
          <w:highlight w:val="none"/>
        </w:rPr>
        <w:t>（七）响应终止。</w:t>
      </w:r>
    </w:p>
    <w:p>
      <w:pPr>
        <w:adjustRightInd/>
        <w:snapToGrid/>
        <w:spacing w:line="560" w:lineRule="exact"/>
        <w:ind w:firstLine="640"/>
        <w:rPr>
          <w:rFonts w:ascii="仿宋_GB2312"/>
          <w:szCs w:val="32"/>
          <w:highlight w:val="none"/>
        </w:rPr>
      </w:pPr>
      <w:r>
        <w:rPr>
          <w:rFonts w:hint="eastAsia" w:ascii="仿宋_GB2312"/>
          <w:szCs w:val="32"/>
          <w:highlight w:val="none"/>
        </w:rPr>
        <w:t>经监测预测，空气质量指数（AQI）将降至预警条件以下时，由区重污染天气应急办提出解除应急响应的建议，报区指挥部批准后，终止应急响应，并通知各成员单位。</w:t>
      </w:r>
    </w:p>
    <w:p>
      <w:pPr>
        <w:adjustRightInd/>
        <w:snapToGrid/>
        <w:spacing w:line="560" w:lineRule="exact"/>
        <w:ind w:firstLine="640"/>
        <w:outlineLvl w:val="0"/>
        <w:rPr>
          <w:rFonts w:ascii="黑体" w:hAnsi="黑体" w:eastAsia="黑体"/>
          <w:szCs w:val="32"/>
          <w:highlight w:val="none"/>
        </w:rPr>
      </w:pPr>
      <w:r>
        <w:rPr>
          <w:rFonts w:hint="eastAsia" w:ascii="黑体" w:hAnsi="黑体" w:eastAsia="黑体"/>
          <w:szCs w:val="32"/>
          <w:highlight w:val="none"/>
        </w:rPr>
        <w:t>五、总结评估</w:t>
      </w:r>
    </w:p>
    <w:p>
      <w:pPr>
        <w:adjustRightInd/>
        <w:snapToGrid/>
        <w:spacing w:line="560" w:lineRule="exact"/>
        <w:ind w:firstLine="640"/>
        <w:rPr>
          <w:rFonts w:ascii="仿宋_GB2312"/>
          <w:szCs w:val="32"/>
          <w:highlight w:val="none"/>
        </w:rPr>
      </w:pPr>
      <w:r>
        <w:rPr>
          <w:rFonts w:hint="eastAsia" w:ascii="仿宋_GB2312"/>
          <w:szCs w:val="32"/>
          <w:highlight w:val="none"/>
        </w:rPr>
        <w:t>区级应急响应终止后1-2个工作日内，区指挥部各成员单位要将应急措施落实情况以书面形式报区重污染天气应急办，区重污染天气应急办及时汇总信息报区指挥部。对于橙色及以上预警级别的应急响应工作，根据实际情况邀请专家组召开专题评估，落实情况及评估报告一并报区指挥部。</w:t>
      </w:r>
    </w:p>
    <w:p>
      <w:pPr>
        <w:adjustRightInd/>
        <w:snapToGrid/>
        <w:spacing w:line="560" w:lineRule="exact"/>
        <w:ind w:firstLine="640"/>
        <w:outlineLvl w:val="0"/>
        <w:rPr>
          <w:rFonts w:ascii="黑体" w:hAnsi="黑体" w:eastAsia="黑体"/>
          <w:szCs w:val="32"/>
          <w:highlight w:val="none"/>
        </w:rPr>
      </w:pPr>
      <w:r>
        <w:rPr>
          <w:rFonts w:hint="eastAsia" w:ascii="黑体" w:hAnsi="黑体" w:eastAsia="黑体"/>
          <w:szCs w:val="32"/>
          <w:highlight w:val="none"/>
        </w:rPr>
        <w:t>六、应急保障</w:t>
      </w:r>
    </w:p>
    <w:p>
      <w:pPr>
        <w:adjustRightInd/>
        <w:snapToGrid/>
        <w:spacing w:line="560" w:lineRule="exact"/>
        <w:ind w:firstLine="643"/>
        <w:rPr>
          <w:rFonts w:ascii="楷体_GB2312" w:hAnsi="仿宋" w:eastAsia="楷体_GB2312"/>
          <w:b/>
          <w:kern w:val="0"/>
          <w:szCs w:val="32"/>
          <w:highlight w:val="none"/>
        </w:rPr>
      </w:pPr>
      <w:r>
        <w:rPr>
          <w:rFonts w:hint="eastAsia" w:ascii="楷体_GB2312" w:hAnsi="仿宋" w:eastAsia="楷体_GB2312"/>
          <w:b/>
          <w:kern w:val="0"/>
          <w:szCs w:val="32"/>
          <w:highlight w:val="none"/>
        </w:rPr>
        <w:t>（一）人力资源保障。</w:t>
      </w:r>
    </w:p>
    <w:p>
      <w:pPr>
        <w:adjustRightInd/>
        <w:snapToGrid/>
        <w:spacing w:line="560" w:lineRule="exact"/>
        <w:ind w:firstLine="640"/>
        <w:rPr>
          <w:rFonts w:ascii="仿宋_GB2312"/>
          <w:szCs w:val="32"/>
          <w:highlight w:val="none"/>
        </w:rPr>
      </w:pPr>
      <w:r>
        <w:rPr>
          <w:rFonts w:hint="eastAsia" w:ascii="仿宋_GB2312"/>
          <w:szCs w:val="32"/>
          <w:highlight w:val="none"/>
        </w:rPr>
        <w:t>加强重污染天气应急队伍建设，提高应对能力，保证在重污染天气情况下，能迅速参与并完成各项应急处置工作。区生态环境部门要加强对专业技术人员的日常培训，培养一批训练有素的应急监测和综合分析人才。</w:t>
      </w:r>
    </w:p>
    <w:p>
      <w:pPr>
        <w:adjustRightInd/>
        <w:snapToGrid/>
        <w:spacing w:line="560" w:lineRule="exact"/>
        <w:ind w:firstLine="643"/>
        <w:rPr>
          <w:rFonts w:ascii="楷体_GB2312" w:hAnsi="仿宋" w:eastAsia="楷体_GB2312"/>
          <w:b/>
          <w:kern w:val="0"/>
          <w:szCs w:val="32"/>
          <w:highlight w:val="none"/>
        </w:rPr>
      </w:pPr>
      <w:r>
        <w:rPr>
          <w:rFonts w:hint="eastAsia" w:ascii="楷体_GB2312" w:hAnsi="仿宋" w:eastAsia="楷体_GB2312"/>
          <w:b/>
          <w:kern w:val="0"/>
          <w:szCs w:val="32"/>
          <w:highlight w:val="none"/>
        </w:rPr>
        <w:t>（二）资金保障。</w:t>
      </w:r>
    </w:p>
    <w:p>
      <w:pPr>
        <w:adjustRightInd/>
        <w:snapToGrid/>
        <w:spacing w:line="560" w:lineRule="exact"/>
        <w:ind w:firstLine="640"/>
        <w:rPr>
          <w:rFonts w:ascii="仿宋_GB2312"/>
          <w:szCs w:val="32"/>
          <w:highlight w:val="none"/>
        </w:rPr>
      </w:pPr>
      <w:r>
        <w:rPr>
          <w:rFonts w:hint="eastAsia" w:ascii="仿宋_GB2312"/>
          <w:szCs w:val="32"/>
          <w:highlight w:val="none"/>
        </w:rPr>
        <w:t>财政部门统筹安排资金，落实重污染天气响应和应急处置工作经费，为做好城市重污染天气应对工作提供财力保障。</w:t>
      </w:r>
    </w:p>
    <w:p>
      <w:pPr>
        <w:adjustRightInd/>
        <w:snapToGrid/>
        <w:spacing w:line="560" w:lineRule="exact"/>
        <w:ind w:firstLine="643"/>
        <w:rPr>
          <w:rFonts w:ascii="楷体_GB2312" w:hAnsi="仿宋" w:eastAsia="楷体_GB2312"/>
          <w:b/>
          <w:kern w:val="0"/>
          <w:szCs w:val="32"/>
          <w:highlight w:val="none"/>
        </w:rPr>
      </w:pPr>
      <w:r>
        <w:rPr>
          <w:rFonts w:hint="eastAsia" w:ascii="楷体_GB2312" w:hAnsi="仿宋" w:eastAsia="楷体_GB2312"/>
          <w:b/>
          <w:kern w:val="0"/>
          <w:szCs w:val="32"/>
          <w:highlight w:val="none"/>
        </w:rPr>
        <w:t>（三）通信与信息保障。</w:t>
      </w:r>
    </w:p>
    <w:p>
      <w:pPr>
        <w:adjustRightInd/>
        <w:snapToGrid/>
        <w:spacing w:line="560" w:lineRule="exact"/>
        <w:ind w:firstLine="640"/>
        <w:rPr>
          <w:rFonts w:ascii="仿宋_GB2312"/>
          <w:szCs w:val="32"/>
          <w:highlight w:val="none"/>
        </w:rPr>
      </w:pPr>
      <w:r>
        <w:rPr>
          <w:rFonts w:hint="eastAsia" w:ascii="仿宋_GB2312"/>
          <w:szCs w:val="32"/>
          <w:highlight w:val="none"/>
        </w:rPr>
        <w:t>建立各级大气重污染应对工作联络网络，明确各相关人员联系方式，并提供备用方案，确保应急响应指令畅通。</w:t>
      </w:r>
    </w:p>
    <w:p>
      <w:pPr>
        <w:adjustRightInd/>
        <w:snapToGrid/>
        <w:spacing w:line="560" w:lineRule="exact"/>
        <w:ind w:firstLine="643"/>
        <w:rPr>
          <w:rFonts w:ascii="楷体_GB2312" w:hAnsi="仿宋" w:eastAsia="楷体_GB2312"/>
          <w:b/>
          <w:kern w:val="0"/>
          <w:szCs w:val="32"/>
          <w:highlight w:val="none"/>
        </w:rPr>
      </w:pPr>
      <w:r>
        <w:rPr>
          <w:rFonts w:hint="eastAsia" w:ascii="楷体_GB2312" w:hAnsi="仿宋" w:eastAsia="楷体_GB2312"/>
          <w:b/>
          <w:kern w:val="0"/>
          <w:szCs w:val="32"/>
          <w:highlight w:val="none"/>
        </w:rPr>
        <w:t>（四）宣传保障。</w:t>
      </w:r>
    </w:p>
    <w:p>
      <w:pPr>
        <w:adjustRightInd/>
        <w:snapToGrid/>
        <w:spacing w:line="560" w:lineRule="exact"/>
        <w:ind w:firstLine="640"/>
        <w:rPr>
          <w:rFonts w:hint="eastAsia" w:ascii="仿宋_GB2312"/>
          <w:szCs w:val="32"/>
          <w:highlight w:val="none"/>
        </w:rPr>
      </w:pPr>
      <w:r>
        <w:rPr>
          <w:rFonts w:hint="eastAsia" w:ascii="仿宋_GB2312"/>
          <w:szCs w:val="32"/>
          <w:highlight w:val="none"/>
        </w:rPr>
        <w:t>宣传部门加强协调，督促各类媒体及时、准确发布重污染天气预警信息，加强对新闻舆论的监督，正确引导舆论导向。区属报刊、新闻网站及时准确地发布相关信息，普及相关科普知识，动员社会力量积极科学地应对重污染天气。</w:t>
      </w:r>
    </w:p>
    <w:p>
      <w:pPr>
        <w:numPr>
          <w:ilvl w:val="0"/>
          <w:numId w:val="0"/>
        </w:numPr>
        <w:adjustRightInd/>
        <w:snapToGrid/>
        <w:spacing w:line="560" w:lineRule="exact"/>
        <w:ind w:firstLine="643" w:firstLineChars="200"/>
        <w:rPr>
          <w:rFonts w:hint="default" w:ascii="楷体_GB2312" w:hAnsi="楷体_GB2312" w:eastAsia="楷体_GB2312" w:cs="楷体_GB2312"/>
          <w:b/>
          <w:bCs/>
          <w:szCs w:val="32"/>
          <w:highlight w:val="none"/>
          <w:lang w:val="en-US" w:eastAsia="zh-CN"/>
        </w:rPr>
      </w:pPr>
      <w:r>
        <w:rPr>
          <w:rFonts w:hint="default" w:ascii="楷体_GB2312" w:hAnsi="楷体_GB2312" w:eastAsia="楷体_GB2312" w:cs="楷体_GB2312"/>
          <w:b/>
          <w:bCs/>
          <w:szCs w:val="32"/>
          <w:highlight w:val="none"/>
          <w:lang w:val="en-US" w:eastAsia="zh-CN"/>
        </w:rPr>
        <w:t>（五）医疗保障。</w:t>
      </w:r>
    </w:p>
    <w:p>
      <w:pPr>
        <w:adjustRightInd/>
        <w:snapToGrid/>
        <w:spacing w:line="560" w:lineRule="exact"/>
        <w:ind w:firstLine="640"/>
        <w:rPr>
          <w:rFonts w:hint="default" w:ascii="仿宋_GB2312"/>
          <w:szCs w:val="32"/>
          <w:highlight w:val="none"/>
          <w:lang w:val="en-US" w:eastAsia="zh-CN"/>
        </w:rPr>
      </w:pPr>
      <w:r>
        <w:rPr>
          <w:rFonts w:hint="default" w:ascii="仿宋_GB2312"/>
          <w:szCs w:val="32"/>
          <w:highlight w:val="none"/>
          <w:lang w:val="en-US" w:eastAsia="zh-CN"/>
        </w:rPr>
        <w:t>卫生健康部门要及时组织开展伤病员医疗救治、应急心理援助，提出保护公众健康的措施建议，为重污染天气应急期间提供医疗保障。</w:t>
      </w:r>
    </w:p>
    <w:p>
      <w:pPr>
        <w:adjustRightInd/>
        <w:snapToGrid/>
        <w:spacing w:line="560" w:lineRule="exact"/>
        <w:ind w:firstLine="640"/>
        <w:outlineLvl w:val="0"/>
        <w:rPr>
          <w:rFonts w:ascii="黑体" w:hAnsi="黑体" w:eastAsia="黑体"/>
          <w:szCs w:val="32"/>
          <w:highlight w:val="none"/>
        </w:rPr>
      </w:pPr>
      <w:r>
        <w:rPr>
          <w:rFonts w:hint="eastAsia" w:ascii="黑体" w:hAnsi="黑体" w:eastAsia="黑体"/>
          <w:szCs w:val="32"/>
          <w:highlight w:val="none"/>
        </w:rPr>
        <w:t>七、</w:t>
      </w:r>
      <w:r>
        <w:rPr>
          <w:rFonts w:ascii="黑体" w:hAnsi="黑体" w:eastAsia="黑体"/>
          <w:szCs w:val="32"/>
          <w:highlight w:val="none"/>
        </w:rPr>
        <w:t>预案管理</w:t>
      </w:r>
    </w:p>
    <w:p>
      <w:pPr>
        <w:spacing w:line="560" w:lineRule="exact"/>
        <w:ind w:firstLine="643"/>
        <w:rPr>
          <w:rFonts w:eastAsia="楷体_GB2312"/>
          <w:b/>
          <w:highlight w:val="none"/>
        </w:rPr>
      </w:pPr>
      <w:r>
        <w:rPr>
          <w:rFonts w:hint="eastAsia"/>
          <w:b/>
          <w:highlight w:val="none"/>
        </w:rPr>
        <w:t>（一）</w:t>
      </w:r>
      <w:r>
        <w:rPr>
          <w:rFonts w:eastAsia="楷体_GB2312"/>
          <w:b/>
          <w:highlight w:val="none"/>
        </w:rPr>
        <w:t>宣传与培训</w:t>
      </w:r>
      <w:r>
        <w:rPr>
          <w:rFonts w:hint="eastAsia" w:eastAsia="楷体_GB2312"/>
          <w:b/>
          <w:highlight w:val="none"/>
        </w:rPr>
        <w:t>。</w:t>
      </w:r>
    </w:p>
    <w:p>
      <w:pPr>
        <w:spacing w:line="560" w:lineRule="exact"/>
        <w:ind w:firstLine="640"/>
        <w:rPr>
          <w:highlight w:val="none"/>
        </w:rPr>
      </w:pPr>
      <w:r>
        <w:rPr>
          <w:highlight w:val="none"/>
        </w:rPr>
        <w:t>相关部门要加大对大气污染防治知识和有关工作的日常宣传力度，动员社会力量参与，引导公众在日常生产生活中主动参与污染减排，倡导低碳生活、绿色消费。各类媒体要广泛宣传重污染天气应对的安全、健康知识，提高公众预防、自救能力。加强重污染天气应对培训，提高重污染天气应对工作的针对性和有效性。</w:t>
      </w:r>
    </w:p>
    <w:p>
      <w:pPr>
        <w:adjustRightInd/>
        <w:snapToGrid/>
        <w:spacing w:line="560" w:lineRule="exact"/>
        <w:ind w:firstLine="643"/>
        <w:rPr>
          <w:rFonts w:ascii="楷体_GB2312" w:hAnsi="仿宋" w:eastAsia="楷体_GB2312"/>
          <w:b/>
          <w:kern w:val="0"/>
          <w:szCs w:val="32"/>
          <w:highlight w:val="none"/>
        </w:rPr>
      </w:pPr>
      <w:r>
        <w:rPr>
          <w:rFonts w:hint="eastAsia" w:ascii="楷体_GB2312" w:hAnsi="仿宋" w:eastAsia="楷体_GB2312"/>
          <w:b/>
          <w:kern w:val="0"/>
          <w:szCs w:val="32"/>
          <w:highlight w:val="none"/>
        </w:rPr>
        <w:t>（二）</w:t>
      </w:r>
      <w:r>
        <w:rPr>
          <w:rFonts w:ascii="楷体_GB2312" w:hAnsi="仿宋" w:eastAsia="楷体_GB2312"/>
          <w:b/>
          <w:kern w:val="0"/>
          <w:szCs w:val="32"/>
          <w:highlight w:val="none"/>
        </w:rPr>
        <w:t>责任落实</w:t>
      </w:r>
      <w:r>
        <w:rPr>
          <w:rFonts w:hint="eastAsia" w:ascii="楷体_GB2312" w:hAnsi="仿宋" w:eastAsia="楷体_GB2312"/>
          <w:b/>
          <w:kern w:val="0"/>
          <w:szCs w:val="32"/>
          <w:highlight w:val="none"/>
        </w:rPr>
        <w:t>。</w:t>
      </w:r>
    </w:p>
    <w:p>
      <w:pPr>
        <w:adjustRightInd/>
        <w:snapToGrid/>
        <w:spacing w:line="560" w:lineRule="exact"/>
        <w:ind w:firstLine="640"/>
        <w:rPr>
          <w:rFonts w:ascii="仿宋_GB2312"/>
          <w:szCs w:val="32"/>
          <w:highlight w:val="none"/>
        </w:rPr>
      </w:pPr>
      <w:r>
        <w:rPr>
          <w:rFonts w:hint="eastAsia" w:ascii="仿宋_GB2312"/>
          <w:szCs w:val="32"/>
          <w:highlight w:val="none"/>
        </w:rPr>
        <w:t>区指挥部组织相关部门对全区重污染天气应对工作实施监督检查。重污染天气预警启动时，对各成员单位应急措施的组织落实情况进行抽查，抽查结果纳入考核；对未按照规定落实各项应急措施的成员单位进行通报、约谈；对因工作不力、行政效率低下、履职缺位等导致未有效落实应急措施的有关单位和人员，依据有关法律、法规、规章的规定追究责任。</w:t>
      </w:r>
    </w:p>
    <w:p>
      <w:pPr>
        <w:adjustRightInd/>
        <w:snapToGrid/>
        <w:spacing w:line="560" w:lineRule="exact"/>
        <w:ind w:firstLine="643"/>
        <w:rPr>
          <w:rFonts w:ascii="楷体_GB2312" w:hAnsi="仿宋" w:eastAsia="楷体_GB2312"/>
          <w:b/>
          <w:kern w:val="0"/>
          <w:szCs w:val="32"/>
          <w:highlight w:val="none"/>
        </w:rPr>
      </w:pPr>
      <w:r>
        <w:rPr>
          <w:rFonts w:hint="eastAsia" w:ascii="楷体_GB2312" w:hAnsi="仿宋" w:eastAsia="楷体_GB2312"/>
          <w:b/>
          <w:kern w:val="0"/>
          <w:szCs w:val="32"/>
          <w:highlight w:val="none"/>
        </w:rPr>
        <w:t>（三）</w:t>
      </w:r>
      <w:r>
        <w:rPr>
          <w:rFonts w:ascii="楷体_GB2312" w:hAnsi="仿宋" w:eastAsia="楷体_GB2312"/>
          <w:b/>
          <w:kern w:val="0"/>
          <w:szCs w:val="32"/>
          <w:highlight w:val="none"/>
        </w:rPr>
        <w:t>预案管理与修订</w:t>
      </w:r>
      <w:r>
        <w:rPr>
          <w:rFonts w:hint="eastAsia" w:ascii="楷体_GB2312" w:hAnsi="仿宋" w:eastAsia="楷体_GB2312"/>
          <w:b/>
          <w:kern w:val="0"/>
          <w:szCs w:val="32"/>
          <w:highlight w:val="none"/>
        </w:rPr>
        <w:t>。</w:t>
      </w:r>
    </w:p>
    <w:p>
      <w:pPr>
        <w:spacing w:line="560" w:lineRule="exact"/>
        <w:ind w:firstLine="640"/>
        <w:rPr>
          <w:highlight w:val="none"/>
        </w:rPr>
      </w:pPr>
      <w:r>
        <w:rPr>
          <w:rFonts w:hint="eastAsia" w:ascii="仿宋_GB2312"/>
          <w:szCs w:val="32"/>
          <w:highlight w:val="none"/>
          <w:lang w:eastAsia="zh-CN"/>
        </w:rPr>
        <w:t>区</w:t>
      </w:r>
      <w:r>
        <w:rPr>
          <w:rFonts w:hint="eastAsia" w:ascii="仿宋_GB2312"/>
          <w:szCs w:val="32"/>
          <w:highlight w:val="none"/>
        </w:rPr>
        <w:t>生态环境局分局</w:t>
      </w:r>
      <w:r>
        <w:rPr>
          <w:highlight w:val="none"/>
        </w:rPr>
        <w:t>负责本预案的编制、解释和日常管理，根据国家重污染天气应急工作布置和本预案实施情况，适时组织修订，报</w:t>
      </w:r>
      <w:r>
        <w:rPr>
          <w:rFonts w:hint="eastAsia"/>
          <w:highlight w:val="none"/>
          <w:lang w:eastAsia="zh-CN"/>
        </w:rPr>
        <w:t>区</w:t>
      </w:r>
      <w:r>
        <w:rPr>
          <w:highlight w:val="none"/>
        </w:rPr>
        <w:t>政府批准后实施。</w:t>
      </w:r>
    </w:p>
    <w:p>
      <w:pPr>
        <w:adjustRightInd/>
        <w:snapToGrid/>
        <w:spacing w:line="560" w:lineRule="exact"/>
        <w:ind w:firstLine="643"/>
        <w:rPr>
          <w:rFonts w:ascii="楷体_GB2312" w:hAnsi="仿宋" w:eastAsia="楷体_GB2312"/>
          <w:b/>
          <w:kern w:val="0"/>
          <w:szCs w:val="32"/>
          <w:highlight w:val="none"/>
        </w:rPr>
      </w:pPr>
      <w:r>
        <w:rPr>
          <w:rFonts w:hint="eastAsia" w:ascii="楷体_GB2312" w:hAnsi="仿宋" w:eastAsia="楷体_GB2312"/>
          <w:b/>
          <w:kern w:val="0"/>
          <w:szCs w:val="32"/>
          <w:highlight w:val="none"/>
        </w:rPr>
        <w:t>（四）</w:t>
      </w:r>
      <w:r>
        <w:rPr>
          <w:rFonts w:ascii="楷体_GB2312" w:hAnsi="仿宋" w:eastAsia="楷体_GB2312"/>
          <w:b/>
          <w:kern w:val="0"/>
          <w:szCs w:val="32"/>
          <w:highlight w:val="none"/>
        </w:rPr>
        <w:t>预案实施</w:t>
      </w:r>
      <w:r>
        <w:rPr>
          <w:rFonts w:hint="eastAsia" w:ascii="楷体_GB2312" w:hAnsi="仿宋" w:eastAsia="楷体_GB2312"/>
          <w:b/>
          <w:kern w:val="0"/>
          <w:szCs w:val="32"/>
          <w:highlight w:val="none"/>
        </w:rPr>
        <w:t>。</w:t>
      </w:r>
    </w:p>
    <w:p>
      <w:pPr>
        <w:spacing w:line="560" w:lineRule="exact"/>
        <w:ind w:firstLine="640"/>
        <w:rPr>
          <w:szCs w:val="32"/>
          <w:highlight w:val="none"/>
        </w:rPr>
      </w:pPr>
      <w:r>
        <w:rPr>
          <w:highlight w:val="none"/>
        </w:rPr>
        <w:t>本预案自印发之日</w:t>
      </w:r>
      <w:r>
        <w:rPr>
          <w:rFonts w:hint="eastAsia"/>
          <w:highlight w:val="none"/>
        </w:rPr>
        <w:t>起30日后</w:t>
      </w:r>
      <w:r>
        <w:rPr>
          <w:highlight w:val="none"/>
        </w:rPr>
        <w:t>实施。</w:t>
      </w:r>
    </w:p>
    <w:p>
      <w:pPr>
        <w:adjustRightInd/>
        <w:snapToGrid/>
        <w:spacing w:line="560" w:lineRule="exact"/>
        <w:ind w:firstLine="640"/>
        <w:rPr>
          <w:rFonts w:hint="eastAsia" w:ascii="仿宋_GB2312"/>
          <w:szCs w:val="32"/>
          <w:highlight w:val="none"/>
        </w:rPr>
      </w:pPr>
    </w:p>
    <w:p>
      <w:pPr>
        <w:numPr>
          <w:ilvl w:val="0"/>
          <w:numId w:val="0"/>
        </w:numPr>
        <w:adjustRightInd/>
        <w:snapToGrid/>
        <w:spacing w:line="240" w:lineRule="auto"/>
        <w:outlineLvl w:val="0"/>
        <w:rPr>
          <w:rFonts w:hint="eastAsia" w:ascii="楷体_GB2312" w:hAnsi="仿宋" w:eastAsia="楷体_GB2312"/>
          <w:b/>
          <w:kern w:val="0"/>
          <w:szCs w:val="32"/>
          <w:highlight w:val="none"/>
        </w:rPr>
      </w:pPr>
    </w:p>
    <w:p>
      <w:pPr>
        <w:numPr>
          <w:ilvl w:val="0"/>
          <w:numId w:val="0"/>
        </w:numPr>
        <w:adjustRightInd/>
        <w:snapToGrid/>
        <w:spacing w:line="560" w:lineRule="exact"/>
        <w:ind w:firstLine="640" w:firstLineChars="200"/>
        <w:rPr>
          <w:rFonts w:hint="eastAsia" w:ascii="仿宋_GB2312" w:eastAsia="仿宋_GB2312"/>
          <w:szCs w:val="32"/>
          <w:highlight w:val="none"/>
          <w:lang w:eastAsia="zh-CN"/>
        </w:rPr>
      </w:pPr>
    </w:p>
    <w:p>
      <w:pPr>
        <w:ind w:left="0" w:leftChars="0" w:firstLine="640" w:firstLineChars="20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B77C9"/>
    <w:multiLevelType w:val="singleLevel"/>
    <w:tmpl w:val="802B77C9"/>
    <w:lvl w:ilvl="0" w:tentative="0">
      <w:start w:val="2"/>
      <w:numFmt w:val="chineseCounting"/>
      <w:suff w:val="nothing"/>
      <w:lvlText w:val="（%1）"/>
      <w:lvlJc w:val="left"/>
      <w:rPr>
        <w:rFonts w:hint="eastAsia"/>
      </w:rPr>
    </w:lvl>
  </w:abstractNum>
  <w:abstractNum w:abstractNumId="1">
    <w:nsid w:val="96028EBE"/>
    <w:multiLevelType w:val="singleLevel"/>
    <w:tmpl w:val="96028EBE"/>
    <w:lvl w:ilvl="0" w:tentative="0">
      <w:start w:val="6"/>
      <w:numFmt w:val="chineseCounting"/>
      <w:suff w:val="nothing"/>
      <w:lvlText w:val="（%1）"/>
      <w:lvlJc w:val="left"/>
      <w:rPr>
        <w:rFonts w:hint="eastAsia"/>
      </w:rPr>
    </w:lvl>
  </w:abstractNum>
  <w:abstractNum w:abstractNumId="2">
    <w:nsid w:val="FEAE57BC"/>
    <w:multiLevelType w:val="singleLevel"/>
    <w:tmpl w:val="FEAE57BC"/>
    <w:lvl w:ilvl="0" w:tentative="0">
      <w:start w:val="3"/>
      <w:numFmt w:val="chineseCounting"/>
      <w:suff w:val="nothing"/>
      <w:lvlText w:val="%1、"/>
      <w:lvlJc w:val="left"/>
      <w:rPr>
        <w:rFonts w:hint="eastAsia"/>
      </w:rPr>
    </w:lvl>
  </w:abstractNum>
  <w:abstractNum w:abstractNumId="3">
    <w:nsid w:val="039DFCB4"/>
    <w:multiLevelType w:val="singleLevel"/>
    <w:tmpl w:val="039DFCB4"/>
    <w:lvl w:ilvl="0" w:tentative="0">
      <w:start w:val="3"/>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1YTY2ZjI4ZjMzMTRiNzU5MDY3OTQ1YTNhYTM4YTIifQ=="/>
  </w:docVars>
  <w:rsids>
    <w:rsidRoot w:val="6F4D6995"/>
    <w:rsid w:val="14A358D4"/>
    <w:rsid w:val="342310E4"/>
    <w:rsid w:val="6F4D6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360" w:lineRule="auto"/>
      <w:ind w:firstLine="200" w:firstLineChars="20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pacing w:line="240" w:lineRule="auto"/>
      <w:jc w:val="left"/>
    </w:pPr>
    <w:rPr>
      <w:rFonts w:ascii="Calibri" w:hAnsi="Calibri" w:cs="Times New Roman"/>
      <w:sz w:val="18"/>
      <w:szCs w:val="18"/>
    </w:rPr>
  </w:style>
  <w:style w:type="paragraph" w:styleId="3">
    <w:name w:val="Normal (Web)"/>
    <w:basedOn w:val="1"/>
    <w:qFormat/>
    <w:uiPriority w:val="0"/>
    <w:pPr>
      <w:widowControl/>
      <w:adjustRightInd/>
      <w:snapToGrid/>
      <w:spacing w:before="100" w:beforeAutospacing="1" w:after="100" w:afterAutospacing="1" w:line="240" w:lineRule="auto"/>
      <w:ind w:firstLine="0" w:firstLineChars="0"/>
      <w:jc w:val="left"/>
    </w:pPr>
    <w:rPr>
      <w:rFonts w:ascii="宋体" w:eastAsia="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2024-03-07T08:34:00Z</dcterms:created>
  <dc:creator>hyj</dc:creator>
  <cp:lastModifiedBy>vekenlu</cp:lastModifiedBy>
  <dcterms:modified xsi:type="dcterms:W3CDTF">2024-03-07T09:00:54Z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B096C67100C7444CBFA909AFC58F58A6_13</vt:lpwstr>
  </property>
</Properties>
</file>