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2A235">
      <w:pPr>
        <w:keepNext w:val="0"/>
        <w:keepLines w:val="0"/>
        <w:widowControl/>
        <w:suppressLineNumbers w:val="0"/>
        <w:jc w:val="center"/>
        <w:rPr>
          <w:rFonts w:hint="eastAsia" w:ascii="华文中宋" w:hAnsi="华文中宋" w:eastAsia="华文中宋" w:cs="华文中宋"/>
          <w:b/>
          <w:bCs/>
          <w:sz w:val="40"/>
          <w:szCs w:val="40"/>
        </w:rPr>
      </w:pPr>
      <w:r>
        <w:rPr>
          <w:rFonts w:hint="eastAsia" w:ascii="华文中宋" w:hAnsi="华文中宋" w:eastAsia="华文中宋" w:cs="华文中宋"/>
          <w:b/>
          <w:bCs/>
          <w:color w:val="000000"/>
          <w:kern w:val="0"/>
          <w:sz w:val="40"/>
          <w:szCs w:val="40"/>
          <w:lang w:val="en-US" w:eastAsia="zh-CN" w:bidi="ar"/>
        </w:rPr>
        <w:t>普陀建设大宗商品资源配置枢纽任务清单</w:t>
      </w:r>
    </w:p>
    <w:p w14:paraId="1A899B33">
      <w:pPr>
        <w:snapToGrid w:val="0"/>
        <w:jc w:val="center"/>
        <w:rPr>
          <w:rFonts w:ascii="Times New Roman" w:hAnsi="Times New Roman" w:eastAsia="方正小标宋简体" w:cs="方正小标宋简体"/>
          <w:sz w:val="36"/>
          <w:szCs w:val="36"/>
        </w:rPr>
      </w:pPr>
      <w:r>
        <w:rPr>
          <w:rFonts w:hint="eastAsia" w:ascii="方正小标宋简体" w:hAnsi="方正小标宋简体" w:eastAsia="方正小标宋简体" w:cs="方正小标宋简体"/>
          <w:sz w:val="36"/>
          <w:szCs w:val="36"/>
        </w:rPr>
        <w:t>建设国际大宗商品</w:t>
      </w:r>
      <w:r>
        <w:rPr>
          <w:rFonts w:hint="eastAsia" w:ascii="方正小标宋简体" w:hAnsi="方正小标宋简体" w:eastAsia="方正小标宋简体" w:cs="方正小标宋简体"/>
          <w:sz w:val="36"/>
          <w:szCs w:val="36"/>
          <w:lang w:eastAsia="zh-CN"/>
        </w:rPr>
        <w:t>储运</w:t>
      </w:r>
      <w:r>
        <w:rPr>
          <w:rFonts w:hint="eastAsia" w:ascii="方正小标宋简体" w:hAnsi="方正小标宋简体" w:eastAsia="方正小标宋简体" w:cs="方正小标宋简体"/>
          <w:sz w:val="36"/>
          <w:szCs w:val="36"/>
        </w:rPr>
        <w:t>基地任务清单</w:t>
      </w:r>
    </w:p>
    <w:p w14:paraId="105E1A52">
      <w:pPr>
        <w:adjustRightInd w:val="0"/>
        <w:snapToGrid w:val="0"/>
        <w:jc w:val="center"/>
      </w:pPr>
      <w:r>
        <w:rPr>
          <w:rFonts w:hint="eastAsia" w:ascii="Times New Roman" w:hAnsi="Times New Roman" w:eastAsia="楷体_GB2312" w:cs="国标楷体-GB/T 2312"/>
          <w:sz w:val="32"/>
          <w:szCs w:val="32"/>
        </w:rPr>
        <w:t>（牵头单位：</w:t>
      </w:r>
      <w:r>
        <w:rPr>
          <w:rFonts w:hint="eastAsia" w:ascii="Times New Roman" w:hAnsi="Times New Roman" w:eastAsia="楷体_GB2312" w:cs="国标楷体-GB/T 2312"/>
          <w:sz w:val="32"/>
          <w:szCs w:val="32"/>
          <w:lang w:val="en-US" w:eastAsia="zh-CN"/>
        </w:rPr>
        <w:t>区</w:t>
      </w:r>
      <w:r>
        <w:rPr>
          <w:rFonts w:hint="eastAsia" w:ascii="Times New Roman" w:hAnsi="Times New Roman" w:eastAsia="楷体_GB2312" w:cs="国标楷体-GB/T 2312"/>
          <w:sz w:val="32"/>
          <w:szCs w:val="32"/>
          <w:lang w:eastAsia="zh-CN"/>
        </w:rPr>
        <w:t>发改</w:t>
      </w:r>
      <w:r>
        <w:rPr>
          <w:rFonts w:hint="eastAsia" w:ascii="Times New Roman" w:hAnsi="Times New Roman" w:eastAsia="楷体_GB2312" w:cs="国标楷体-GB/T 2312"/>
          <w:sz w:val="32"/>
          <w:szCs w:val="32"/>
        </w:rPr>
        <w:t>局）</w:t>
      </w:r>
    </w:p>
    <w:tbl>
      <w:tblPr>
        <w:tblStyle w:val="5"/>
        <w:tblW w:w="4917" w:type="pct"/>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922"/>
        <w:gridCol w:w="9275"/>
        <w:gridCol w:w="2874"/>
      </w:tblGrid>
      <w:tr w14:paraId="6BDC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blHeader/>
        </w:trPr>
        <w:tc>
          <w:tcPr>
            <w:tcW w:w="311" w:type="pct"/>
            <w:noWrap w:val="0"/>
            <w:vAlign w:val="center"/>
          </w:tcPr>
          <w:p w14:paraId="0DEDC607">
            <w:pPr>
              <w:adjustRightInd w:val="0"/>
              <w:snapToGrid w:val="0"/>
              <w:spacing w:line="3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3657" w:type="pct"/>
            <w:gridSpan w:val="2"/>
            <w:noWrap w:val="0"/>
            <w:vAlign w:val="center"/>
          </w:tcPr>
          <w:p w14:paraId="418B7C92">
            <w:pPr>
              <w:adjustRightInd w:val="0"/>
              <w:snapToGrid w:val="0"/>
              <w:spacing w:line="3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具体任务</w:t>
            </w:r>
          </w:p>
        </w:tc>
        <w:tc>
          <w:tcPr>
            <w:tcW w:w="1030" w:type="pct"/>
            <w:noWrap w:val="0"/>
            <w:vAlign w:val="center"/>
          </w:tcPr>
          <w:p w14:paraId="437D5DE2">
            <w:pPr>
              <w:adjustRightInd w:val="0"/>
              <w:snapToGrid w:val="0"/>
              <w:spacing w:line="3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责任单位</w:t>
            </w:r>
          </w:p>
        </w:tc>
      </w:tr>
      <w:tr w14:paraId="55EB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noWrap w:val="0"/>
            <w:vAlign w:val="center"/>
          </w:tcPr>
          <w:p w14:paraId="75DB0B5C">
            <w:pPr>
              <w:adjustRightInd w:val="0"/>
              <w:snapToGrid w:val="0"/>
              <w:spacing w:line="360" w:lineRule="exact"/>
              <w:jc w:val="left"/>
              <w:rPr>
                <w:rFonts w:hint="default" w:ascii="Times New Roman" w:hAnsi="Times New Roman" w:eastAsia="国标黑体" w:cs="Times New Roman"/>
                <w:sz w:val="28"/>
                <w:szCs w:val="28"/>
              </w:rPr>
            </w:pPr>
            <w:r>
              <w:rPr>
                <w:rFonts w:hint="default" w:ascii="Times New Roman" w:hAnsi="Times New Roman" w:eastAsia="国标黑体" w:cs="Times New Roman"/>
                <w:sz w:val="28"/>
                <w:szCs w:val="28"/>
              </w:rPr>
              <w:t>建设目标：</w:t>
            </w:r>
          </w:p>
          <w:p w14:paraId="4A636EB6">
            <w:pPr>
              <w:adjustRightInd w:val="0"/>
              <w:snapToGrid w:val="0"/>
              <w:spacing w:line="360" w:lineRule="exact"/>
              <w:rPr>
                <w:rFonts w:hint="default" w:ascii="Times New Roman" w:hAnsi="Times New Roman" w:eastAsia="仿宋_GB2312" w:cs="Times New Roman"/>
                <w:color w:val="auto"/>
                <w:spacing w:val="-11"/>
                <w:sz w:val="28"/>
                <w:szCs w:val="28"/>
                <w:lang w:eastAsia="zh-CN"/>
              </w:rPr>
            </w:pPr>
            <w:r>
              <w:rPr>
                <w:rFonts w:hint="default" w:ascii="Times New Roman" w:hAnsi="Times New Roman" w:eastAsia="仿宋_GB2312" w:cs="Times New Roman"/>
                <w:sz w:val="28"/>
                <w:szCs w:val="28"/>
              </w:rPr>
              <w:t>2025年：</w:t>
            </w:r>
            <w:r>
              <w:rPr>
                <w:rFonts w:hint="default" w:ascii="Times New Roman" w:hAnsi="Times New Roman" w:eastAsia="仿宋_GB2312" w:cs="Times New Roman"/>
                <w:color w:val="auto"/>
                <w:spacing w:val="-11"/>
                <w:sz w:val="28"/>
                <w:szCs w:val="28"/>
              </w:rPr>
              <w:t>油品储备能力</w:t>
            </w:r>
            <w:r>
              <w:rPr>
                <w:rFonts w:hint="default" w:ascii="Times New Roman" w:hAnsi="Times New Roman" w:eastAsia="仿宋_GB2312" w:cs="Times New Roman"/>
                <w:color w:val="auto"/>
                <w:spacing w:val="-11"/>
                <w:sz w:val="28"/>
                <w:szCs w:val="28"/>
                <w:lang w:val="en-US" w:eastAsia="zh-CN"/>
              </w:rPr>
              <w:t>480</w:t>
            </w:r>
            <w:r>
              <w:rPr>
                <w:rFonts w:hint="default" w:ascii="Times New Roman" w:hAnsi="Times New Roman" w:eastAsia="仿宋_GB2312" w:cs="Times New Roman"/>
                <w:color w:val="auto"/>
                <w:spacing w:val="-11"/>
                <w:sz w:val="28"/>
                <w:szCs w:val="28"/>
              </w:rPr>
              <w:t>万方、LNG储备能力</w:t>
            </w:r>
            <w:r>
              <w:rPr>
                <w:rFonts w:hint="default" w:ascii="Times New Roman" w:hAnsi="Times New Roman" w:eastAsia="仿宋_GB2312" w:cs="Times New Roman"/>
                <w:color w:val="auto"/>
                <w:spacing w:val="-11"/>
                <w:sz w:val="28"/>
                <w:szCs w:val="28"/>
                <w:lang w:val="en-US" w:eastAsia="zh-CN"/>
              </w:rPr>
              <w:t>150</w:t>
            </w:r>
            <w:r>
              <w:rPr>
                <w:rFonts w:hint="default" w:ascii="Times New Roman" w:hAnsi="Times New Roman" w:eastAsia="仿宋_GB2312" w:cs="Times New Roman"/>
                <w:color w:val="auto"/>
                <w:spacing w:val="-11"/>
                <w:sz w:val="28"/>
                <w:szCs w:val="28"/>
              </w:rPr>
              <w:t>万方</w:t>
            </w:r>
            <w:r>
              <w:rPr>
                <w:rFonts w:hint="default" w:ascii="Times New Roman" w:hAnsi="Times New Roman" w:eastAsia="仿宋_GB2312" w:cs="Times New Roman"/>
                <w:color w:val="auto"/>
                <w:spacing w:val="-11"/>
                <w:sz w:val="28"/>
                <w:szCs w:val="28"/>
                <w:lang w:eastAsia="zh-CN"/>
              </w:rPr>
              <w:t>。</w:t>
            </w:r>
          </w:p>
          <w:p w14:paraId="5DD4973E">
            <w:pPr>
              <w:adjustRightInd w:val="0"/>
              <w:snapToGrid w:val="0"/>
              <w:spacing w:line="360" w:lineRule="exact"/>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2027年：</w:t>
            </w:r>
            <w:r>
              <w:rPr>
                <w:rFonts w:hint="default" w:ascii="Times New Roman" w:hAnsi="Times New Roman" w:eastAsia="仿宋_GB2312" w:cs="Times New Roman"/>
                <w:color w:val="auto"/>
                <w:spacing w:val="-11"/>
                <w:sz w:val="28"/>
                <w:szCs w:val="28"/>
              </w:rPr>
              <w:t>油品储备能力</w:t>
            </w:r>
            <w:r>
              <w:rPr>
                <w:rFonts w:hint="default" w:ascii="Times New Roman" w:hAnsi="Times New Roman" w:eastAsia="仿宋_GB2312" w:cs="Times New Roman"/>
                <w:color w:val="auto"/>
                <w:spacing w:val="-11"/>
                <w:sz w:val="28"/>
                <w:szCs w:val="28"/>
                <w:lang w:val="en-US" w:eastAsia="zh-CN"/>
              </w:rPr>
              <w:t>480</w:t>
            </w:r>
            <w:r>
              <w:rPr>
                <w:rFonts w:hint="default" w:ascii="Times New Roman" w:hAnsi="Times New Roman" w:eastAsia="仿宋_GB2312" w:cs="Times New Roman"/>
                <w:color w:val="auto"/>
                <w:spacing w:val="-11"/>
                <w:sz w:val="28"/>
                <w:szCs w:val="28"/>
              </w:rPr>
              <w:t>万方、LNG储备能力</w:t>
            </w:r>
            <w:r>
              <w:rPr>
                <w:rFonts w:hint="default" w:ascii="Times New Roman" w:hAnsi="Times New Roman" w:eastAsia="仿宋_GB2312" w:cs="Times New Roman"/>
                <w:color w:val="auto"/>
                <w:spacing w:val="-11"/>
                <w:sz w:val="28"/>
                <w:szCs w:val="28"/>
                <w:lang w:val="en-US" w:eastAsia="zh-CN"/>
              </w:rPr>
              <w:t>240</w:t>
            </w:r>
            <w:r>
              <w:rPr>
                <w:rFonts w:hint="default" w:ascii="Times New Roman" w:hAnsi="Times New Roman" w:eastAsia="仿宋_GB2312" w:cs="Times New Roman"/>
                <w:color w:val="auto"/>
                <w:spacing w:val="-11"/>
                <w:sz w:val="28"/>
                <w:szCs w:val="28"/>
              </w:rPr>
              <w:t>万方</w:t>
            </w:r>
            <w:r>
              <w:rPr>
                <w:rFonts w:hint="default" w:ascii="Times New Roman" w:hAnsi="Times New Roman" w:eastAsia="仿宋_GB2312" w:cs="Times New Roman"/>
                <w:color w:val="auto"/>
                <w:spacing w:val="-11"/>
                <w:sz w:val="28"/>
                <w:szCs w:val="28"/>
                <w:lang w:eastAsia="zh-CN"/>
              </w:rPr>
              <w:t>。</w:t>
            </w:r>
          </w:p>
          <w:p w14:paraId="49A93FA2">
            <w:pPr>
              <w:adjustRightInd w:val="0"/>
              <w:snapToGrid w:val="0"/>
              <w:spacing w:line="360" w:lineRule="exact"/>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color w:val="auto"/>
                <w:sz w:val="28"/>
                <w:szCs w:val="28"/>
              </w:rPr>
              <w:t>2030年：</w:t>
            </w:r>
            <w:r>
              <w:rPr>
                <w:rFonts w:hint="default" w:ascii="Times New Roman" w:hAnsi="Times New Roman" w:eastAsia="仿宋_GB2312" w:cs="Times New Roman"/>
                <w:color w:val="auto"/>
                <w:spacing w:val="-11"/>
                <w:sz w:val="28"/>
                <w:szCs w:val="28"/>
              </w:rPr>
              <w:t>油品储备能力</w:t>
            </w:r>
            <w:r>
              <w:rPr>
                <w:rFonts w:hint="default" w:ascii="Times New Roman" w:hAnsi="Times New Roman" w:eastAsia="仿宋_GB2312" w:cs="Times New Roman"/>
                <w:color w:val="auto"/>
                <w:spacing w:val="-11"/>
                <w:sz w:val="28"/>
                <w:szCs w:val="28"/>
                <w:lang w:val="en-US" w:eastAsia="zh-CN"/>
              </w:rPr>
              <w:t>1250</w:t>
            </w:r>
            <w:r>
              <w:rPr>
                <w:rFonts w:hint="default" w:ascii="Times New Roman" w:hAnsi="Times New Roman" w:eastAsia="仿宋_GB2312" w:cs="Times New Roman"/>
                <w:color w:val="auto"/>
                <w:spacing w:val="-11"/>
                <w:sz w:val="28"/>
                <w:szCs w:val="28"/>
              </w:rPr>
              <w:t>万方、LNG储备能力</w:t>
            </w:r>
            <w:r>
              <w:rPr>
                <w:rFonts w:hint="default" w:ascii="Times New Roman" w:hAnsi="Times New Roman" w:eastAsia="仿宋_GB2312" w:cs="Times New Roman"/>
                <w:color w:val="auto"/>
                <w:spacing w:val="-11"/>
                <w:sz w:val="28"/>
                <w:szCs w:val="28"/>
                <w:lang w:val="en-US" w:eastAsia="zh-CN"/>
              </w:rPr>
              <w:t>350</w:t>
            </w:r>
            <w:r>
              <w:rPr>
                <w:rFonts w:hint="default" w:ascii="Times New Roman" w:hAnsi="Times New Roman" w:eastAsia="仿宋_GB2312" w:cs="Times New Roman"/>
                <w:color w:val="auto"/>
                <w:spacing w:val="-11"/>
                <w:sz w:val="28"/>
                <w:szCs w:val="28"/>
              </w:rPr>
              <w:t>万方</w:t>
            </w:r>
            <w:r>
              <w:rPr>
                <w:rFonts w:hint="default" w:ascii="Times New Roman" w:hAnsi="Times New Roman" w:eastAsia="仿宋_GB2312" w:cs="Times New Roman"/>
                <w:color w:val="auto"/>
                <w:spacing w:val="-11"/>
                <w:sz w:val="28"/>
                <w:szCs w:val="28"/>
                <w:lang w:eastAsia="zh-CN"/>
              </w:rPr>
              <w:t>。</w:t>
            </w:r>
          </w:p>
        </w:tc>
      </w:tr>
      <w:tr w14:paraId="0307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4"/>
            <w:noWrap w:val="0"/>
            <w:vAlign w:val="center"/>
          </w:tcPr>
          <w:p w14:paraId="5F582C35">
            <w:pPr>
              <w:adjustRightInd w:val="0"/>
              <w:snapToGrid w:val="0"/>
              <w:spacing w:line="360" w:lineRule="exact"/>
              <w:jc w:val="left"/>
              <w:rPr>
                <w:rFonts w:hint="default" w:ascii="Times New Roman" w:hAnsi="Times New Roman" w:eastAsia="仿宋_GB2312" w:cs="Times New Roman"/>
                <w:sz w:val="28"/>
                <w:szCs w:val="28"/>
              </w:rPr>
            </w:pPr>
            <w:r>
              <w:rPr>
                <w:rFonts w:hint="default" w:ascii="Times New Roman" w:hAnsi="Times New Roman" w:eastAsia="黑体" w:cs="Times New Roman"/>
                <w:sz w:val="28"/>
                <w:szCs w:val="28"/>
              </w:rPr>
              <w:t>一、重大改革（</w:t>
            </w:r>
            <w:r>
              <w:rPr>
                <w:rFonts w:hint="default" w:ascii="Times New Roman" w:hAnsi="Times New Roman" w:eastAsia="黑体" w:cs="Times New Roman"/>
                <w:sz w:val="28"/>
                <w:szCs w:val="28"/>
                <w:lang w:val="en-US" w:eastAsia="zh-CN"/>
              </w:rPr>
              <w:t>4</w:t>
            </w:r>
            <w:r>
              <w:rPr>
                <w:rFonts w:hint="default" w:ascii="Times New Roman" w:hAnsi="Times New Roman" w:eastAsia="黑体" w:cs="Times New Roman"/>
                <w:sz w:val="28"/>
                <w:szCs w:val="28"/>
              </w:rPr>
              <w:t>项）</w:t>
            </w:r>
          </w:p>
        </w:tc>
      </w:tr>
      <w:tr w14:paraId="0752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1" w:type="pct"/>
            <w:noWrap w:val="0"/>
            <w:vAlign w:val="center"/>
          </w:tcPr>
          <w:p w14:paraId="5497D283">
            <w:pPr>
              <w:adjustRightInd w:val="0"/>
              <w:snapToGrid w:val="0"/>
              <w:spacing w:line="3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3657" w:type="pct"/>
            <w:gridSpan w:val="2"/>
            <w:noWrap w:val="0"/>
            <w:vAlign w:val="center"/>
          </w:tcPr>
          <w:p w14:paraId="6FC81067">
            <w:pPr>
              <w:adjustRightInd w:val="0"/>
              <w:snapToGrid w:val="0"/>
              <w:spacing w:line="3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研究地下空间分层确权和利用路径方案，争取相关项目获得部、省</w:t>
            </w:r>
            <w:r>
              <w:rPr>
                <w:rFonts w:hint="default" w:ascii="Times New Roman" w:hAnsi="Times New Roman" w:eastAsia="仿宋_GB2312" w:cs="Times New Roman"/>
                <w:sz w:val="28"/>
                <w:szCs w:val="28"/>
                <w:lang w:eastAsia="zh-CN"/>
              </w:rPr>
              <w:t>、市</w:t>
            </w:r>
            <w:r>
              <w:rPr>
                <w:rFonts w:hint="default" w:ascii="Times New Roman" w:hAnsi="Times New Roman" w:eastAsia="仿宋_GB2312" w:cs="Times New Roman"/>
                <w:sz w:val="28"/>
                <w:szCs w:val="28"/>
              </w:rPr>
              <w:t>自然资源部门支持。</w:t>
            </w:r>
          </w:p>
        </w:tc>
        <w:tc>
          <w:tcPr>
            <w:tcW w:w="1030" w:type="pct"/>
            <w:noWrap w:val="0"/>
            <w:vAlign w:val="center"/>
          </w:tcPr>
          <w:p w14:paraId="26B858A3">
            <w:pPr>
              <w:adjustRightInd w:val="0"/>
              <w:snapToGrid w:val="0"/>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区资源规划分局</w:t>
            </w:r>
          </w:p>
          <w:p w14:paraId="2A944695">
            <w:pPr>
              <w:adjustRightInd w:val="0"/>
              <w:snapToGrid w:val="0"/>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区自贸中心</w:t>
            </w:r>
          </w:p>
        </w:tc>
      </w:tr>
      <w:tr w14:paraId="7C35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11" w:type="pct"/>
            <w:noWrap w:val="0"/>
            <w:vAlign w:val="center"/>
          </w:tcPr>
          <w:p w14:paraId="41CA7938">
            <w:pPr>
              <w:adjustRightInd w:val="0"/>
              <w:snapToGrid w:val="0"/>
              <w:spacing w:line="3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3657" w:type="pct"/>
            <w:gridSpan w:val="2"/>
            <w:noWrap w:val="0"/>
            <w:vAlign w:val="center"/>
          </w:tcPr>
          <w:p w14:paraId="56B05E92">
            <w:pPr>
              <w:adjustRightInd w:val="0"/>
              <w:snapToGrid w:val="0"/>
              <w:spacing w:line="3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研究大宗商品资源配置枢纽地下空间开发利用管理办法，明确地下空间利用项目规划、建设、使用、监管等环节流程和部门职责。</w:t>
            </w:r>
          </w:p>
        </w:tc>
        <w:tc>
          <w:tcPr>
            <w:tcW w:w="1030" w:type="pct"/>
            <w:noWrap w:val="0"/>
            <w:vAlign w:val="center"/>
          </w:tcPr>
          <w:p w14:paraId="4034C9C3">
            <w:pPr>
              <w:adjustRightInd w:val="0"/>
              <w:snapToGrid w:val="0"/>
              <w:spacing w:line="34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区自贸中心</w:t>
            </w:r>
          </w:p>
          <w:p w14:paraId="648E0617">
            <w:pPr>
              <w:adjustRightInd w:val="0"/>
              <w:snapToGrid w:val="0"/>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区资源规划分局</w:t>
            </w:r>
          </w:p>
        </w:tc>
      </w:tr>
      <w:tr w14:paraId="4308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11" w:type="pct"/>
            <w:noWrap w:val="0"/>
            <w:vAlign w:val="center"/>
          </w:tcPr>
          <w:p w14:paraId="461FBDA0">
            <w:pPr>
              <w:adjustRightInd w:val="0"/>
              <w:snapToGrid w:val="0"/>
              <w:spacing w:line="3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3657" w:type="pct"/>
            <w:gridSpan w:val="2"/>
            <w:noWrap w:val="0"/>
            <w:vAlign w:val="center"/>
          </w:tcPr>
          <w:p w14:paraId="68DEE5F5">
            <w:pPr>
              <w:snapToGrid w:val="0"/>
              <w:spacing w:line="3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持续优化提升保税商品登记系统，重点攻坚保税仓单的融资、交易等，进一步加强海关数据互联互通。</w:t>
            </w:r>
          </w:p>
        </w:tc>
        <w:tc>
          <w:tcPr>
            <w:tcW w:w="1030" w:type="pct"/>
            <w:noWrap w:val="0"/>
            <w:vAlign w:val="center"/>
          </w:tcPr>
          <w:p w14:paraId="7B55D21A">
            <w:pPr>
              <w:adjustRightInd w:val="0"/>
              <w:snapToGrid w:val="0"/>
              <w:spacing w:line="34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区自贸中心</w:t>
            </w:r>
          </w:p>
          <w:p w14:paraId="3A68E98F">
            <w:pPr>
              <w:adjustRightInd w:val="0"/>
              <w:snapToGrid w:val="0"/>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普陀金融监管支局</w:t>
            </w:r>
          </w:p>
        </w:tc>
      </w:tr>
      <w:tr w14:paraId="3F7F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11" w:type="pct"/>
            <w:noWrap w:val="0"/>
            <w:vAlign w:val="center"/>
          </w:tcPr>
          <w:p w14:paraId="15EC5F67">
            <w:pPr>
              <w:adjustRightInd w:val="0"/>
              <w:snapToGrid w:val="0"/>
              <w:spacing w:line="3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w:t>
            </w:r>
          </w:p>
        </w:tc>
        <w:tc>
          <w:tcPr>
            <w:tcW w:w="3657" w:type="pct"/>
            <w:gridSpan w:val="2"/>
            <w:noWrap w:val="0"/>
            <w:vAlign w:val="center"/>
          </w:tcPr>
          <w:p w14:paraId="2F4E8049">
            <w:pPr>
              <w:snapToGrid w:val="0"/>
              <w:spacing w:line="3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深化仓单质押融资试点。引导金融机构探索参与开展仓单信用融资。</w:t>
            </w:r>
          </w:p>
        </w:tc>
        <w:tc>
          <w:tcPr>
            <w:tcW w:w="1030" w:type="pct"/>
            <w:noWrap w:val="0"/>
            <w:vAlign w:val="center"/>
          </w:tcPr>
          <w:p w14:paraId="653998A4">
            <w:pPr>
              <w:adjustRightInd w:val="0"/>
              <w:snapToGrid w:val="0"/>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普陀金融监管支局</w:t>
            </w:r>
          </w:p>
        </w:tc>
      </w:tr>
      <w:tr w14:paraId="6D91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000" w:type="pct"/>
            <w:gridSpan w:val="4"/>
            <w:noWrap w:val="0"/>
            <w:vAlign w:val="center"/>
          </w:tcPr>
          <w:p w14:paraId="7979E539">
            <w:pPr>
              <w:adjustRightInd w:val="0"/>
              <w:snapToGrid w:val="0"/>
              <w:spacing w:line="360" w:lineRule="exact"/>
              <w:jc w:val="left"/>
              <w:rPr>
                <w:rFonts w:hint="default" w:ascii="Times New Roman" w:hAnsi="Times New Roman" w:eastAsia="仿宋_GB2312" w:cs="Times New Roman"/>
                <w:sz w:val="28"/>
                <w:szCs w:val="28"/>
              </w:rPr>
            </w:pPr>
            <w:r>
              <w:rPr>
                <w:rFonts w:hint="default" w:ascii="Times New Roman" w:hAnsi="Times New Roman" w:eastAsia="黑体" w:cs="Times New Roman"/>
                <w:sz w:val="28"/>
                <w:szCs w:val="28"/>
              </w:rPr>
              <w:t>二、重大政策（</w:t>
            </w:r>
            <w:r>
              <w:rPr>
                <w:rFonts w:hint="default" w:ascii="Times New Roman" w:hAnsi="Times New Roman" w:eastAsia="黑体" w:cs="Times New Roman"/>
                <w:sz w:val="28"/>
                <w:szCs w:val="28"/>
                <w:lang w:val="en-US" w:eastAsia="zh-CN"/>
              </w:rPr>
              <w:t>1</w:t>
            </w:r>
            <w:r>
              <w:rPr>
                <w:rFonts w:hint="eastAsia"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项）</w:t>
            </w:r>
          </w:p>
        </w:tc>
      </w:tr>
      <w:tr w14:paraId="46889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11" w:type="pct"/>
            <w:noWrap w:val="0"/>
            <w:vAlign w:val="center"/>
          </w:tcPr>
          <w:p w14:paraId="67AA2B22">
            <w:pPr>
              <w:adjustRightInd w:val="0"/>
              <w:snapToGrid w:val="0"/>
              <w:spacing w:line="3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w:t>
            </w:r>
          </w:p>
        </w:tc>
        <w:tc>
          <w:tcPr>
            <w:tcW w:w="3657" w:type="pct"/>
            <w:gridSpan w:val="2"/>
            <w:noWrap w:val="0"/>
            <w:vAlign w:val="center"/>
          </w:tcPr>
          <w:p w14:paraId="1D7B3A0D">
            <w:pPr>
              <w:adjustRightInd w:val="0"/>
              <w:snapToGrid w:val="0"/>
              <w:spacing w:line="3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争取更多符合条件的大宗商品储运项目列入国家、省级</w:t>
            </w:r>
            <w:r>
              <w:rPr>
                <w:rFonts w:hint="default" w:ascii="Times New Roman" w:hAnsi="Times New Roman" w:eastAsia="仿宋_GB2312" w:cs="Times New Roman"/>
                <w:sz w:val="28"/>
                <w:szCs w:val="28"/>
                <w:lang w:eastAsia="zh-CN"/>
              </w:rPr>
              <w:t>、市级</w:t>
            </w:r>
            <w:r>
              <w:rPr>
                <w:rFonts w:hint="default" w:ascii="Times New Roman" w:hAnsi="Times New Roman" w:eastAsia="仿宋_GB2312" w:cs="Times New Roman"/>
                <w:sz w:val="28"/>
                <w:szCs w:val="28"/>
              </w:rPr>
              <w:t>重大项目。</w:t>
            </w:r>
          </w:p>
        </w:tc>
        <w:tc>
          <w:tcPr>
            <w:tcW w:w="1030" w:type="pct"/>
            <w:noWrap w:val="0"/>
            <w:vAlign w:val="center"/>
          </w:tcPr>
          <w:p w14:paraId="6D879D5C">
            <w:pPr>
              <w:adjustRightInd w:val="0"/>
              <w:snapToGrid w:val="0"/>
              <w:spacing w:line="34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区发改局</w:t>
            </w:r>
          </w:p>
        </w:tc>
      </w:tr>
      <w:tr w14:paraId="058B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11" w:type="pct"/>
            <w:noWrap w:val="0"/>
            <w:vAlign w:val="center"/>
          </w:tcPr>
          <w:p w14:paraId="1DEC7B1D">
            <w:pPr>
              <w:adjustRightInd w:val="0"/>
              <w:snapToGrid w:val="0"/>
              <w:spacing w:line="3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w:t>
            </w:r>
          </w:p>
        </w:tc>
        <w:tc>
          <w:tcPr>
            <w:tcW w:w="3657" w:type="pct"/>
            <w:gridSpan w:val="2"/>
            <w:noWrap w:val="0"/>
            <w:vAlign w:val="center"/>
          </w:tcPr>
          <w:p w14:paraId="12B9232C">
            <w:pPr>
              <w:adjustRightInd w:val="0"/>
              <w:snapToGrid w:val="0"/>
              <w:spacing w:line="3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统筹大宗商品储运项目所涉港口、码头、国土空间等规划的衔接调整工作。</w:t>
            </w:r>
          </w:p>
        </w:tc>
        <w:tc>
          <w:tcPr>
            <w:tcW w:w="1030" w:type="pct"/>
            <w:noWrap w:val="0"/>
            <w:vAlign w:val="center"/>
          </w:tcPr>
          <w:p w14:paraId="0A13B82C">
            <w:pPr>
              <w:adjustRightInd w:val="0"/>
              <w:snapToGrid w:val="0"/>
              <w:spacing w:line="34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区港航分中心</w:t>
            </w:r>
          </w:p>
          <w:p w14:paraId="671B62E5">
            <w:pPr>
              <w:adjustRightInd w:val="0"/>
              <w:snapToGrid w:val="0"/>
              <w:spacing w:line="34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区资源规划分局</w:t>
            </w:r>
          </w:p>
        </w:tc>
      </w:tr>
      <w:tr w14:paraId="3EFF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311" w:type="pct"/>
            <w:noWrap w:val="0"/>
            <w:vAlign w:val="center"/>
          </w:tcPr>
          <w:p w14:paraId="42FA5DC9">
            <w:pPr>
              <w:adjustRightInd w:val="0"/>
              <w:snapToGrid w:val="0"/>
              <w:spacing w:line="3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w:t>
            </w:r>
          </w:p>
        </w:tc>
        <w:tc>
          <w:tcPr>
            <w:tcW w:w="3657" w:type="pct"/>
            <w:gridSpan w:val="2"/>
            <w:noWrap w:val="0"/>
            <w:vAlign w:val="center"/>
          </w:tcPr>
          <w:p w14:paraId="5FD82A68">
            <w:pPr>
              <w:adjustRightInd w:val="0"/>
              <w:snapToGrid w:val="0"/>
              <w:spacing w:line="3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争取全国“两重”支持范围增设大宗商品资源配置枢纽建设领域，并在超长期特别国债安排时予以切块资金保障。</w:t>
            </w:r>
          </w:p>
        </w:tc>
        <w:tc>
          <w:tcPr>
            <w:tcW w:w="1030" w:type="pct"/>
            <w:noWrap w:val="0"/>
            <w:vAlign w:val="center"/>
          </w:tcPr>
          <w:p w14:paraId="6B5C2CDE">
            <w:pPr>
              <w:adjustRightInd w:val="0"/>
              <w:snapToGrid w:val="0"/>
              <w:spacing w:line="34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区发改局</w:t>
            </w:r>
          </w:p>
          <w:p w14:paraId="6F92C24B">
            <w:pPr>
              <w:adjustRightInd w:val="0"/>
              <w:snapToGrid w:val="0"/>
              <w:spacing w:line="34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区自贸中心</w:t>
            </w:r>
          </w:p>
        </w:tc>
      </w:tr>
      <w:tr w14:paraId="27E8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11" w:type="pct"/>
            <w:noWrap w:val="0"/>
            <w:vAlign w:val="center"/>
          </w:tcPr>
          <w:p w14:paraId="3969C735">
            <w:pPr>
              <w:adjustRightInd w:val="0"/>
              <w:snapToGrid w:val="0"/>
              <w:spacing w:line="3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3657" w:type="pct"/>
            <w:gridSpan w:val="2"/>
            <w:noWrap w:val="0"/>
            <w:vAlign w:val="center"/>
          </w:tcPr>
          <w:p w14:paraId="7D7D0757">
            <w:pPr>
              <w:adjustRightInd w:val="0"/>
              <w:snapToGrid w:val="0"/>
              <w:spacing w:line="3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争取更多大宗商品储运项目取得中央预算内资金、地方政府专项债券等资金支持。</w:t>
            </w:r>
          </w:p>
        </w:tc>
        <w:tc>
          <w:tcPr>
            <w:tcW w:w="1030" w:type="pct"/>
            <w:noWrap w:val="0"/>
            <w:vAlign w:val="center"/>
          </w:tcPr>
          <w:p w14:paraId="5B27CF3B">
            <w:pPr>
              <w:adjustRightInd w:val="0"/>
              <w:snapToGrid w:val="0"/>
              <w:spacing w:line="34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区发改局</w:t>
            </w:r>
          </w:p>
        </w:tc>
      </w:tr>
      <w:tr w14:paraId="27AA7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311" w:type="pct"/>
            <w:noWrap w:val="0"/>
            <w:vAlign w:val="center"/>
          </w:tcPr>
          <w:p w14:paraId="34F04BCD">
            <w:pPr>
              <w:adjustRightInd w:val="0"/>
              <w:snapToGrid w:val="0"/>
              <w:spacing w:line="3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w:t>
            </w:r>
          </w:p>
        </w:tc>
        <w:tc>
          <w:tcPr>
            <w:tcW w:w="3657" w:type="pct"/>
            <w:gridSpan w:val="2"/>
            <w:noWrap w:val="0"/>
            <w:vAlign w:val="center"/>
          </w:tcPr>
          <w:p w14:paraId="69A977B8">
            <w:pPr>
              <w:adjustRightInd w:val="0"/>
              <w:snapToGrid w:val="0"/>
              <w:spacing w:line="3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争取自然资源部支持大宗商品资源配置枢纽用海用岛资源保障，梳理大宗商品资源配置枢纽新增围填海及用岛需求项目清单并报自然资源部支持。</w:t>
            </w:r>
          </w:p>
        </w:tc>
        <w:tc>
          <w:tcPr>
            <w:tcW w:w="1030" w:type="pct"/>
            <w:noWrap w:val="0"/>
            <w:vAlign w:val="center"/>
          </w:tcPr>
          <w:p w14:paraId="5089AE88">
            <w:pPr>
              <w:adjustRightInd w:val="0"/>
              <w:snapToGrid w:val="0"/>
              <w:spacing w:line="34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区资源规划分局</w:t>
            </w:r>
          </w:p>
          <w:p w14:paraId="17944138">
            <w:pPr>
              <w:adjustRightInd w:val="0"/>
              <w:snapToGrid w:val="0"/>
              <w:spacing w:line="34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区自贸中心</w:t>
            </w:r>
          </w:p>
        </w:tc>
      </w:tr>
      <w:tr w14:paraId="076ED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311" w:type="pct"/>
            <w:noWrap w:val="0"/>
            <w:vAlign w:val="center"/>
          </w:tcPr>
          <w:p w14:paraId="41C895FE">
            <w:pPr>
              <w:adjustRightInd w:val="0"/>
              <w:snapToGrid w:val="0"/>
              <w:spacing w:line="3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3657" w:type="pct"/>
            <w:gridSpan w:val="2"/>
            <w:noWrap w:val="0"/>
            <w:vAlign w:val="center"/>
          </w:tcPr>
          <w:p w14:paraId="433D91C3">
            <w:pPr>
              <w:adjustRightInd w:val="0"/>
              <w:snapToGrid w:val="0"/>
              <w:spacing w:line="3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对符合条件的大宗商品枢纽建设储运项目，优先申请纳入国家、省</w:t>
            </w:r>
            <w:r>
              <w:rPr>
                <w:rFonts w:hint="default" w:ascii="Times New Roman" w:hAnsi="Times New Roman" w:eastAsia="仿宋_GB2312" w:cs="Times New Roman"/>
                <w:sz w:val="28"/>
                <w:szCs w:val="28"/>
                <w:lang w:eastAsia="zh-CN"/>
              </w:rPr>
              <w:t>、市</w:t>
            </w:r>
            <w:r>
              <w:rPr>
                <w:rFonts w:hint="default" w:ascii="Times New Roman" w:hAnsi="Times New Roman" w:eastAsia="仿宋_GB2312" w:cs="Times New Roman"/>
                <w:sz w:val="28"/>
                <w:szCs w:val="28"/>
              </w:rPr>
              <w:t>用地保障范围，争取省级林地占补平衡、农转用地等政策倾斜。</w:t>
            </w:r>
          </w:p>
        </w:tc>
        <w:tc>
          <w:tcPr>
            <w:tcW w:w="1030" w:type="pct"/>
            <w:noWrap w:val="0"/>
            <w:vAlign w:val="center"/>
          </w:tcPr>
          <w:p w14:paraId="6172867D">
            <w:pPr>
              <w:adjustRightInd w:val="0"/>
              <w:snapToGrid w:val="0"/>
              <w:spacing w:line="34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区资源规划分局</w:t>
            </w:r>
          </w:p>
        </w:tc>
      </w:tr>
      <w:tr w14:paraId="350D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311" w:type="pct"/>
            <w:noWrap w:val="0"/>
            <w:vAlign w:val="center"/>
          </w:tcPr>
          <w:p w14:paraId="35A5B0C3">
            <w:pPr>
              <w:adjustRightInd w:val="0"/>
              <w:snapToGrid w:val="0"/>
              <w:spacing w:line="3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3657" w:type="pct"/>
            <w:gridSpan w:val="2"/>
            <w:noWrap w:val="0"/>
            <w:vAlign w:val="center"/>
          </w:tcPr>
          <w:p w14:paraId="4794EA34">
            <w:pPr>
              <w:adjustRightInd w:val="0"/>
              <w:snapToGrid w:val="0"/>
              <w:spacing w:line="3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加强大宗商品枢纽重大储运项目口岸开放、岸线使用等要素保障。</w:t>
            </w:r>
          </w:p>
        </w:tc>
        <w:tc>
          <w:tcPr>
            <w:tcW w:w="1030" w:type="pct"/>
            <w:noWrap w:val="0"/>
            <w:vAlign w:val="center"/>
          </w:tcPr>
          <w:p w14:paraId="4B81A3ED">
            <w:pPr>
              <w:adjustRightInd w:val="0"/>
              <w:snapToGrid w:val="0"/>
              <w:spacing w:line="34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区港航分中心</w:t>
            </w:r>
          </w:p>
        </w:tc>
      </w:tr>
      <w:tr w14:paraId="3052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311" w:type="pct"/>
            <w:noWrap w:val="0"/>
            <w:vAlign w:val="center"/>
          </w:tcPr>
          <w:p w14:paraId="1B954C7D">
            <w:pPr>
              <w:adjustRightInd w:val="0"/>
              <w:snapToGrid w:val="0"/>
              <w:spacing w:line="3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3657" w:type="pct"/>
            <w:gridSpan w:val="2"/>
            <w:noWrap w:val="0"/>
            <w:vAlign w:val="center"/>
          </w:tcPr>
          <w:p w14:paraId="2FB265BB">
            <w:pPr>
              <w:snapToGrid w:val="0"/>
              <w:spacing w:line="3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鼓励国家开发银行、中国进出口银行和中国农业发展银行等政策性、开发性金融机构加大大宗商品领域信贷投放力度，为大宗商品储运和相关重点产业建设提供资金规模更大、期限更匹配、成本更优的资金支持。</w:t>
            </w:r>
          </w:p>
        </w:tc>
        <w:tc>
          <w:tcPr>
            <w:tcW w:w="1030" w:type="pct"/>
            <w:noWrap w:val="0"/>
            <w:vAlign w:val="center"/>
          </w:tcPr>
          <w:p w14:paraId="53FE4460">
            <w:pPr>
              <w:adjustRightInd w:val="0"/>
              <w:snapToGrid w:val="0"/>
              <w:spacing w:line="34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w:t>
            </w:r>
            <w:r>
              <w:rPr>
                <w:rFonts w:hint="eastAsia" w:ascii="Times New Roman" w:hAnsi="Times New Roman" w:eastAsia="仿宋_GB2312" w:cs="Times New Roman"/>
                <w:sz w:val="28"/>
                <w:szCs w:val="28"/>
                <w:lang w:val="en-US" w:eastAsia="zh-CN"/>
              </w:rPr>
              <w:t>自贸中心</w:t>
            </w:r>
          </w:p>
          <w:p w14:paraId="08B1FF4F">
            <w:pPr>
              <w:adjustRightInd w:val="0"/>
              <w:snapToGrid w:val="0"/>
              <w:spacing w:line="34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普陀金融监管支局</w:t>
            </w:r>
          </w:p>
        </w:tc>
      </w:tr>
      <w:tr w14:paraId="01FA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11" w:type="pct"/>
            <w:noWrap w:val="0"/>
            <w:vAlign w:val="center"/>
          </w:tcPr>
          <w:p w14:paraId="6D784BA7">
            <w:pPr>
              <w:adjustRightInd w:val="0"/>
              <w:snapToGrid w:val="0"/>
              <w:spacing w:line="3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13</w:t>
            </w:r>
          </w:p>
        </w:tc>
        <w:tc>
          <w:tcPr>
            <w:tcW w:w="3657" w:type="pct"/>
            <w:gridSpan w:val="2"/>
            <w:noWrap w:val="0"/>
            <w:vAlign w:val="center"/>
          </w:tcPr>
          <w:p w14:paraId="79F6E9B2">
            <w:pPr>
              <w:snapToGrid w:val="0"/>
              <w:spacing w:line="3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鼓励商业性金融机构增加贸易融资、信用贷款等信贷资源配置。</w:t>
            </w:r>
          </w:p>
        </w:tc>
        <w:tc>
          <w:tcPr>
            <w:tcW w:w="1030" w:type="pct"/>
            <w:noWrap w:val="0"/>
            <w:vAlign w:val="center"/>
          </w:tcPr>
          <w:p w14:paraId="5245E0AC">
            <w:pPr>
              <w:snapToGrid w:val="0"/>
              <w:spacing w:line="3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区自贸中心</w:t>
            </w:r>
          </w:p>
          <w:p w14:paraId="7F005241">
            <w:pPr>
              <w:snapToGrid w:val="0"/>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普陀金融监管支局</w:t>
            </w:r>
          </w:p>
        </w:tc>
      </w:tr>
      <w:tr w14:paraId="2664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11" w:type="pct"/>
            <w:noWrap w:val="0"/>
            <w:vAlign w:val="center"/>
          </w:tcPr>
          <w:p w14:paraId="65A2FF22">
            <w:pPr>
              <w:adjustRightInd w:val="0"/>
              <w:snapToGrid w:val="0"/>
              <w:spacing w:line="3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14</w:t>
            </w:r>
          </w:p>
        </w:tc>
        <w:tc>
          <w:tcPr>
            <w:tcW w:w="3657" w:type="pct"/>
            <w:gridSpan w:val="2"/>
            <w:noWrap w:val="0"/>
            <w:vAlign w:val="center"/>
          </w:tcPr>
          <w:p w14:paraId="6AFEB00D">
            <w:pPr>
              <w:snapToGrid w:val="0"/>
              <w:spacing w:line="360" w:lineRule="exact"/>
              <w:rPr>
                <w:rFonts w:hint="default" w:ascii="Times New Roman" w:hAnsi="Times New Roman" w:eastAsia="仿宋_GB2312" w:cs="Times New Roman"/>
              </w:rPr>
            </w:pPr>
            <w:r>
              <w:rPr>
                <w:rFonts w:hint="default" w:ascii="Times New Roman" w:hAnsi="Times New Roman" w:eastAsia="仿宋_GB2312" w:cs="Times New Roman"/>
                <w:sz w:val="28"/>
                <w:szCs w:val="28"/>
              </w:rPr>
              <w:t>鼓励金融机构通过股权投资、债券、私募基金、保险资管等方式，为大宗商品储运基础设施提供长期稳</w:t>
            </w:r>
            <w:r>
              <w:rPr>
                <w:rFonts w:hint="default" w:ascii="Times New Roman" w:hAnsi="Times New Roman" w:eastAsia="仿宋_GB2312" w:cs="Times New Roman"/>
                <w:sz w:val="28"/>
                <w:szCs w:val="28"/>
                <w:lang w:eastAsia="zh-CN"/>
              </w:rPr>
              <w:t>定的</w:t>
            </w:r>
            <w:r>
              <w:rPr>
                <w:rFonts w:hint="default" w:ascii="Times New Roman" w:hAnsi="Times New Roman" w:eastAsia="仿宋_GB2312" w:cs="Times New Roman"/>
                <w:sz w:val="28"/>
                <w:szCs w:val="28"/>
              </w:rPr>
              <w:t>资金支持。</w:t>
            </w:r>
          </w:p>
        </w:tc>
        <w:tc>
          <w:tcPr>
            <w:tcW w:w="1030" w:type="pct"/>
            <w:noWrap w:val="0"/>
            <w:vAlign w:val="center"/>
          </w:tcPr>
          <w:p w14:paraId="339A9961">
            <w:pPr>
              <w:snapToGrid w:val="0"/>
              <w:spacing w:line="3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区自贸中心</w:t>
            </w:r>
          </w:p>
          <w:p w14:paraId="55A39242">
            <w:pPr>
              <w:snapToGrid w:val="0"/>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普陀金融监管支局</w:t>
            </w:r>
          </w:p>
        </w:tc>
      </w:tr>
      <w:tr w14:paraId="6B95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11" w:type="pct"/>
            <w:noWrap w:val="0"/>
            <w:vAlign w:val="center"/>
          </w:tcPr>
          <w:p w14:paraId="67688A61">
            <w:pPr>
              <w:adjustRightInd w:val="0"/>
              <w:snapToGrid w:val="0"/>
              <w:spacing w:line="3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15</w:t>
            </w:r>
          </w:p>
        </w:tc>
        <w:tc>
          <w:tcPr>
            <w:tcW w:w="3657" w:type="pct"/>
            <w:gridSpan w:val="2"/>
            <w:noWrap w:val="0"/>
            <w:vAlign w:val="center"/>
          </w:tcPr>
          <w:p w14:paraId="1BB6FC86">
            <w:pPr>
              <w:snapToGrid w:val="0"/>
              <w:spacing w:line="3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推动符合条件的大宗商品储运项目发行基础设施领域不动产投资信托基金（REITs）。</w:t>
            </w:r>
          </w:p>
        </w:tc>
        <w:tc>
          <w:tcPr>
            <w:tcW w:w="1030" w:type="pct"/>
            <w:noWrap w:val="0"/>
            <w:vAlign w:val="center"/>
          </w:tcPr>
          <w:p w14:paraId="3D888986">
            <w:pPr>
              <w:snapToGrid w:val="0"/>
              <w:spacing w:line="3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区发改局</w:t>
            </w:r>
          </w:p>
          <w:p w14:paraId="31C4801C">
            <w:pPr>
              <w:snapToGrid w:val="0"/>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区自贸中心</w:t>
            </w:r>
          </w:p>
        </w:tc>
      </w:tr>
      <w:tr w14:paraId="43EE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11" w:type="pct"/>
            <w:noWrap w:val="0"/>
            <w:vAlign w:val="center"/>
          </w:tcPr>
          <w:p w14:paraId="6207260F">
            <w:pPr>
              <w:adjustRightInd w:val="0"/>
              <w:snapToGrid w:val="0"/>
              <w:spacing w:line="3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16</w:t>
            </w:r>
          </w:p>
        </w:tc>
        <w:tc>
          <w:tcPr>
            <w:tcW w:w="3657" w:type="pct"/>
            <w:gridSpan w:val="2"/>
            <w:noWrap w:val="0"/>
            <w:vAlign w:val="center"/>
          </w:tcPr>
          <w:p w14:paraId="2025F8AD">
            <w:pPr>
              <w:snapToGrid w:val="0"/>
              <w:spacing w:line="3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探索利用多种融资工具，形成更多融资方案，进一步降低重点企业保税仓单融资成本。</w:t>
            </w:r>
          </w:p>
        </w:tc>
        <w:tc>
          <w:tcPr>
            <w:tcW w:w="1030" w:type="pct"/>
            <w:noWrap w:val="0"/>
            <w:vAlign w:val="center"/>
          </w:tcPr>
          <w:p w14:paraId="450C4CCB">
            <w:pPr>
              <w:snapToGrid w:val="0"/>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普陀金融监管支局</w:t>
            </w:r>
          </w:p>
        </w:tc>
      </w:tr>
      <w:tr w14:paraId="6189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000" w:type="pct"/>
            <w:gridSpan w:val="4"/>
            <w:noWrap w:val="0"/>
            <w:vAlign w:val="center"/>
          </w:tcPr>
          <w:p w14:paraId="3633BCCC">
            <w:pPr>
              <w:adjustRightInd w:val="0"/>
              <w:snapToGrid w:val="0"/>
              <w:spacing w:line="360" w:lineRule="exact"/>
              <w:jc w:val="left"/>
              <w:rPr>
                <w:rFonts w:hint="default" w:ascii="Times New Roman" w:hAnsi="Times New Roman" w:eastAsia="仿宋_GB2312" w:cs="Times New Roman"/>
                <w:color w:val="00B0F0"/>
                <w:sz w:val="28"/>
                <w:szCs w:val="28"/>
              </w:rPr>
            </w:pPr>
            <w:r>
              <w:rPr>
                <w:rFonts w:hint="default" w:ascii="Times New Roman" w:hAnsi="Times New Roman" w:eastAsia="黑体" w:cs="Times New Roman"/>
                <w:sz w:val="28"/>
                <w:szCs w:val="28"/>
              </w:rPr>
              <w:t>三、重点工作（</w:t>
            </w:r>
            <w:r>
              <w:rPr>
                <w:rFonts w:hint="eastAsia" w:ascii="Times New Roman" w:hAnsi="Times New Roman" w:eastAsia="黑体" w:cs="Times New Roman"/>
                <w:sz w:val="28"/>
                <w:szCs w:val="28"/>
                <w:lang w:val="en-US" w:eastAsia="zh-CN"/>
              </w:rPr>
              <w:t>4</w:t>
            </w:r>
            <w:r>
              <w:rPr>
                <w:rFonts w:hint="default" w:ascii="Times New Roman" w:hAnsi="Times New Roman" w:eastAsia="黑体" w:cs="Times New Roman"/>
                <w:sz w:val="28"/>
                <w:szCs w:val="28"/>
              </w:rPr>
              <w:t>项）</w:t>
            </w:r>
          </w:p>
        </w:tc>
      </w:tr>
      <w:tr w14:paraId="3A1E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11" w:type="pct"/>
            <w:noWrap w:val="0"/>
            <w:vAlign w:val="center"/>
          </w:tcPr>
          <w:p w14:paraId="71951E13">
            <w:pPr>
              <w:adjustRightInd w:val="0"/>
              <w:snapToGrid w:val="0"/>
              <w:spacing w:line="3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17</w:t>
            </w:r>
          </w:p>
        </w:tc>
        <w:tc>
          <w:tcPr>
            <w:tcW w:w="3657" w:type="pct"/>
            <w:gridSpan w:val="2"/>
            <w:noWrap w:val="0"/>
            <w:vAlign w:val="center"/>
          </w:tcPr>
          <w:p w14:paraId="167C4719">
            <w:pPr>
              <w:adjustRightInd w:val="0"/>
              <w:snapToGrid w:val="0"/>
              <w:spacing w:line="3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建立大宗商品资源配置枢纽重点储运项目及重点企业清单，并实行动态管理。</w:t>
            </w:r>
          </w:p>
        </w:tc>
        <w:tc>
          <w:tcPr>
            <w:tcW w:w="1030" w:type="pct"/>
            <w:noWrap w:val="0"/>
            <w:vAlign w:val="center"/>
          </w:tcPr>
          <w:p w14:paraId="34858487">
            <w:pPr>
              <w:adjustRightInd w:val="0"/>
              <w:snapToGrid w:val="0"/>
              <w:spacing w:line="36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区自贸中心</w:t>
            </w:r>
          </w:p>
          <w:p w14:paraId="24A810B6">
            <w:pPr>
              <w:adjustRightInd w:val="0"/>
              <w:snapToGrid w:val="0"/>
              <w:spacing w:line="36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发改</w:t>
            </w:r>
            <w:r>
              <w:rPr>
                <w:rFonts w:hint="default" w:ascii="Times New Roman" w:hAnsi="Times New Roman" w:eastAsia="仿宋_GB2312" w:cs="Times New Roman"/>
                <w:sz w:val="28"/>
                <w:szCs w:val="28"/>
                <w:lang w:eastAsia="zh-CN"/>
              </w:rPr>
              <w:t>局</w:t>
            </w:r>
          </w:p>
        </w:tc>
      </w:tr>
      <w:tr w14:paraId="27600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11" w:type="pct"/>
            <w:noWrap w:val="0"/>
            <w:vAlign w:val="center"/>
          </w:tcPr>
          <w:p w14:paraId="1A63DD27">
            <w:pPr>
              <w:adjustRightInd w:val="0"/>
              <w:snapToGrid w:val="0"/>
              <w:spacing w:line="3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18</w:t>
            </w:r>
          </w:p>
        </w:tc>
        <w:tc>
          <w:tcPr>
            <w:tcW w:w="3657" w:type="pct"/>
            <w:gridSpan w:val="2"/>
            <w:noWrap w:val="0"/>
            <w:vAlign w:val="center"/>
          </w:tcPr>
          <w:p w14:paraId="5623EDC7">
            <w:pPr>
              <w:snapToGrid w:val="0"/>
              <w:spacing w:line="36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排摸梳理大宗商品储运和相关产业项目融资需求。</w:t>
            </w:r>
          </w:p>
        </w:tc>
        <w:tc>
          <w:tcPr>
            <w:tcW w:w="1030" w:type="pct"/>
            <w:noWrap w:val="0"/>
            <w:vAlign w:val="center"/>
          </w:tcPr>
          <w:p w14:paraId="2348EDFD">
            <w:pPr>
              <w:snapToGrid w:val="0"/>
              <w:spacing w:line="360" w:lineRule="exact"/>
              <w:jc w:val="center"/>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区自贸中心</w:t>
            </w:r>
          </w:p>
          <w:p w14:paraId="2A73EB00">
            <w:pPr>
              <w:snapToGrid w:val="0"/>
              <w:spacing w:line="3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eastAsia="zh-CN"/>
              </w:rPr>
              <w:t>区发改局</w:t>
            </w:r>
          </w:p>
        </w:tc>
      </w:tr>
      <w:tr w14:paraId="2498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11" w:type="pct"/>
            <w:noWrap w:val="0"/>
            <w:vAlign w:val="center"/>
          </w:tcPr>
          <w:p w14:paraId="49590104">
            <w:pPr>
              <w:adjustRightInd w:val="0"/>
              <w:snapToGrid w:val="0"/>
              <w:spacing w:line="3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19</w:t>
            </w:r>
          </w:p>
        </w:tc>
        <w:tc>
          <w:tcPr>
            <w:tcW w:w="3657" w:type="pct"/>
            <w:gridSpan w:val="2"/>
            <w:noWrap w:val="0"/>
            <w:vAlign w:val="center"/>
          </w:tcPr>
          <w:p w14:paraId="787D1292">
            <w:pPr>
              <w:snapToGrid w:val="0"/>
              <w:spacing w:line="36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建强以油气为核心的能源储运加工体系，争取全区油、气储备能力分别提升18%和15%。</w:t>
            </w:r>
          </w:p>
        </w:tc>
        <w:tc>
          <w:tcPr>
            <w:tcW w:w="1030" w:type="pct"/>
            <w:noWrap w:val="0"/>
            <w:vAlign w:val="center"/>
          </w:tcPr>
          <w:p w14:paraId="26941BC3">
            <w:pPr>
              <w:snapToGrid w:val="0"/>
              <w:spacing w:line="360" w:lineRule="exact"/>
              <w:jc w:val="center"/>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区发改局</w:t>
            </w:r>
          </w:p>
          <w:p w14:paraId="5A688633">
            <w:pPr>
              <w:snapToGrid w:val="0"/>
              <w:spacing w:line="360" w:lineRule="exact"/>
              <w:jc w:val="center"/>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六横镇</w:t>
            </w:r>
          </w:p>
          <w:p w14:paraId="0D73CF7D">
            <w:pPr>
              <w:snapToGrid w:val="0"/>
              <w:spacing w:line="360" w:lineRule="exact"/>
              <w:jc w:val="center"/>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虾峙镇</w:t>
            </w:r>
          </w:p>
          <w:p w14:paraId="43CFFCD1">
            <w:pPr>
              <w:snapToGrid w:val="0"/>
              <w:spacing w:line="360" w:lineRule="exact"/>
              <w:jc w:val="center"/>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展茅街道</w:t>
            </w:r>
          </w:p>
        </w:tc>
      </w:tr>
      <w:tr w14:paraId="01C3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1" w:type="pct"/>
            <w:noWrap w:val="0"/>
            <w:vAlign w:val="center"/>
          </w:tcPr>
          <w:p w14:paraId="12A7DC60">
            <w:pPr>
              <w:adjustRightInd w:val="0"/>
              <w:snapToGrid w:val="0"/>
              <w:spacing w:line="3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0</w:t>
            </w:r>
          </w:p>
        </w:tc>
        <w:tc>
          <w:tcPr>
            <w:tcW w:w="3657" w:type="pct"/>
            <w:gridSpan w:val="2"/>
            <w:noWrap w:val="0"/>
            <w:vAlign w:val="center"/>
          </w:tcPr>
          <w:p w14:paraId="058C4FCC">
            <w:pPr>
              <w:snapToGrid w:val="0"/>
              <w:spacing w:line="360" w:lineRule="exact"/>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创新招商引资路径，用足用好产业基金，创新实施“以投带引”“资本招商”模式，力争引进大宗商品储运领域的重大项目。</w:t>
            </w:r>
          </w:p>
        </w:tc>
        <w:tc>
          <w:tcPr>
            <w:tcW w:w="1030" w:type="pct"/>
            <w:noWrap w:val="0"/>
            <w:vAlign w:val="center"/>
          </w:tcPr>
          <w:p w14:paraId="70C82A55">
            <w:pPr>
              <w:snapToGrid w:val="0"/>
              <w:spacing w:line="360" w:lineRule="exact"/>
              <w:jc w:val="center"/>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区投促中心</w:t>
            </w:r>
          </w:p>
          <w:p w14:paraId="7DE84153">
            <w:pPr>
              <w:snapToGrid w:val="0"/>
              <w:spacing w:line="360" w:lineRule="exact"/>
              <w:jc w:val="center"/>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区财政局</w:t>
            </w:r>
          </w:p>
        </w:tc>
      </w:tr>
      <w:tr w14:paraId="7D9A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000" w:type="pct"/>
            <w:gridSpan w:val="4"/>
            <w:noWrap w:val="0"/>
            <w:vAlign w:val="center"/>
          </w:tcPr>
          <w:p w14:paraId="259587D9">
            <w:pPr>
              <w:adjustRightInd w:val="0"/>
              <w:snapToGrid w:val="0"/>
              <w:spacing w:line="360" w:lineRule="exact"/>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四、重大项目（</w:t>
            </w:r>
            <w:r>
              <w:rPr>
                <w:rFonts w:hint="eastAsia" w:ascii="Times New Roman" w:hAnsi="Times New Roman" w:eastAsia="黑体" w:cs="Times New Roman"/>
                <w:sz w:val="28"/>
                <w:szCs w:val="28"/>
                <w:lang w:val="en-US" w:eastAsia="zh-CN"/>
              </w:rPr>
              <w:t>10</w:t>
            </w:r>
            <w:r>
              <w:rPr>
                <w:rFonts w:hint="default" w:ascii="Times New Roman" w:hAnsi="Times New Roman" w:eastAsia="黑体" w:cs="Times New Roman"/>
                <w:sz w:val="28"/>
                <w:szCs w:val="28"/>
              </w:rPr>
              <w:t>项）</w:t>
            </w:r>
          </w:p>
        </w:tc>
      </w:tr>
      <w:tr w14:paraId="07C5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000" w:type="pct"/>
            <w:gridSpan w:val="4"/>
            <w:noWrap w:val="0"/>
            <w:vAlign w:val="center"/>
          </w:tcPr>
          <w:p w14:paraId="0793DA7C">
            <w:pPr>
              <w:adjustRightInd w:val="0"/>
              <w:snapToGrid w:val="0"/>
              <w:spacing w:line="360" w:lineRule="exact"/>
              <w:jc w:val="left"/>
              <w:rPr>
                <w:rFonts w:hint="default" w:ascii="Times New Roman" w:hAnsi="Times New Roman" w:eastAsia="国标黑体" w:cs="Times New Roman"/>
                <w:sz w:val="28"/>
                <w:szCs w:val="28"/>
              </w:rPr>
            </w:pPr>
            <w:r>
              <w:rPr>
                <w:rFonts w:hint="default" w:ascii="Times New Roman" w:hAnsi="Times New Roman" w:eastAsia="楷体_GB2312" w:cs="Times New Roman"/>
                <w:b/>
                <w:bCs/>
                <w:sz w:val="28"/>
                <w:szCs w:val="28"/>
              </w:rPr>
              <w:t>（一）实施类项目</w:t>
            </w:r>
            <w:r>
              <w:rPr>
                <w:rFonts w:hint="default" w:ascii="Times New Roman" w:hAnsi="Times New Roman" w:eastAsia="楷体_GB2312" w:cs="Times New Roman"/>
                <w:b/>
                <w:bCs/>
                <w:color w:val="auto"/>
                <w:sz w:val="28"/>
                <w:szCs w:val="28"/>
              </w:rPr>
              <w:t>（</w:t>
            </w:r>
            <w:r>
              <w:rPr>
                <w:rFonts w:hint="eastAsia" w:ascii="Times New Roman" w:hAnsi="Times New Roman" w:eastAsia="楷体_GB2312" w:cs="Times New Roman"/>
                <w:b/>
                <w:bCs/>
                <w:color w:val="auto"/>
                <w:sz w:val="28"/>
                <w:szCs w:val="28"/>
                <w:lang w:val="en-US" w:eastAsia="zh-CN"/>
              </w:rPr>
              <w:t>9</w:t>
            </w:r>
            <w:r>
              <w:rPr>
                <w:rFonts w:hint="default" w:ascii="Times New Roman" w:hAnsi="Times New Roman" w:eastAsia="楷体_GB2312" w:cs="Times New Roman"/>
                <w:b/>
                <w:bCs/>
                <w:color w:val="auto"/>
                <w:sz w:val="28"/>
                <w:szCs w:val="28"/>
              </w:rPr>
              <w:t>项，总投资</w:t>
            </w:r>
            <w:r>
              <w:rPr>
                <w:rFonts w:hint="eastAsia" w:ascii="Times New Roman" w:hAnsi="Times New Roman" w:eastAsia="楷体_GB2312" w:cs="Times New Roman"/>
                <w:b/>
                <w:bCs/>
                <w:color w:val="auto"/>
                <w:sz w:val="28"/>
                <w:szCs w:val="28"/>
                <w:lang w:val="en-US" w:eastAsia="zh-CN"/>
              </w:rPr>
              <w:t>517.78</w:t>
            </w:r>
            <w:r>
              <w:rPr>
                <w:rFonts w:hint="default" w:ascii="Times New Roman" w:hAnsi="Times New Roman" w:eastAsia="楷体_GB2312" w:cs="Times New Roman"/>
                <w:b/>
                <w:bCs/>
                <w:color w:val="auto"/>
                <w:sz w:val="28"/>
                <w:szCs w:val="28"/>
              </w:rPr>
              <w:t>亿元，2025年计划投资</w:t>
            </w:r>
            <w:r>
              <w:rPr>
                <w:rFonts w:hint="eastAsia" w:ascii="Times New Roman" w:hAnsi="Times New Roman" w:eastAsia="楷体_GB2312" w:cs="Times New Roman"/>
                <w:b/>
                <w:bCs/>
                <w:color w:val="auto"/>
                <w:sz w:val="28"/>
                <w:szCs w:val="28"/>
                <w:lang w:val="en-US" w:eastAsia="zh-CN"/>
              </w:rPr>
              <w:t>53</w:t>
            </w:r>
            <w:r>
              <w:rPr>
                <w:rFonts w:hint="default" w:ascii="Times New Roman" w:hAnsi="Times New Roman" w:eastAsia="楷体_GB2312" w:cs="Times New Roman"/>
                <w:b/>
                <w:bCs/>
                <w:color w:val="auto"/>
                <w:sz w:val="28"/>
                <w:szCs w:val="28"/>
              </w:rPr>
              <w:t>亿元）</w:t>
            </w:r>
          </w:p>
        </w:tc>
      </w:tr>
      <w:tr w14:paraId="7536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311" w:type="pct"/>
            <w:noWrap w:val="0"/>
            <w:vAlign w:val="center"/>
          </w:tcPr>
          <w:p w14:paraId="3652618A">
            <w:pPr>
              <w:keepNext w:val="0"/>
              <w:keepLines w:val="0"/>
              <w:widowControl/>
              <w:suppressLineNumbers w:val="0"/>
              <w:jc w:val="center"/>
              <w:textAlignment w:val="center"/>
              <w:rPr>
                <w:rFonts w:hint="default" w:ascii="Times New Roman" w:hAnsi="Times New Roman" w:eastAsia="仿宋_GB2312" w:cs="Times New Roman"/>
                <w:sz w:val="36"/>
                <w:szCs w:val="36"/>
                <w:lang w:val="en-US" w:eastAsia="zh-CN"/>
              </w:rPr>
            </w:pPr>
            <w:r>
              <w:rPr>
                <w:rFonts w:hint="default" w:ascii="Times New Roman" w:hAnsi="Times New Roman" w:eastAsia="宋体" w:cs="Times New Roman"/>
                <w:i w:val="0"/>
                <w:iCs w:val="0"/>
                <w:color w:val="000000"/>
                <w:kern w:val="0"/>
                <w:sz w:val="28"/>
                <w:szCs w:val="28"/>
                <w:u w:val="none"/>
                <w:lang w:val="en-US" w:eastAsia="zh-CN" w:bidi="ar"/>
              </w:rPr>
              <w:t>2</w:t>
            </w:r>
            <w:r>
              <w:rPr>
                <w:rFonts w:hint="eastAsia" w:ascii="Times New Roman" w:hAnsi="Times New Roman" w:cs="Times New Roman"/>
                <w:i w:val="0"/>
                <w:iCs w:val="0"/>
                <w:color w:val="000000"/>
                <w:kern w:val="0"/>
                <w:sz w:val="28"/>
                <w:szCs w:val="28"/>
                <w:u w:val="none"/>
                <w:lang w:val="en-US" w:eastAsia="zh-CN" w:bidi="ar"/>
              </w:rPr>
              <w:t>1</w:t>
            </w:r>
          </w:p>
        </w:tc>
        <w:tc>
          <w:tcPr>
            <w:tcW w:w="330" w:type="pct"/>
            <w:vMerge w:val="restart"/>
            <w:noWrap w:val="0"/>
            <w:vAlign w:val="center"/>
          </w:tcPr>
          <w:p w14:paraId="5D1320EE">
            <w:pPr>
              <w:adjustRightInd w:val="0"/>
              <w:snapToGrid w:val="0"/>
              <w:spacing w:line="360" w:lineRule="exact"/>
              <w:rPr>
                <w:rFonts w:hint="default" w:ascii="Times New Roman" w:hAnsi="Times New Roman" w:eastAsia="仿宋_GB2312" w:cs="Times New Roman"/>
                <w:b/>
                <w:bCs/>
                <w:sz w:val="28"/>
                <w:szCs w:val="28"/>
              </w:rPr>
            </w:pPr>
          </w:p>
          <w:p w14:paraId="12260037">
            <w:pPr>
              <w:adjustRightInd w:val="0"/>
              <w:snapToGrid w:val="0"/>
              <w:spacing w:line="360" w:lineRule="exact"/>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续建项目（</w:t>
            </w:r>
            <w:r>
              <w:rPr>
                <w:rFonts w:hint="eastAsia" w:ascii="Times New Roman" w:hAnsi="Times New Roman" w:eastAsia="仿宋_GB2312" w:cs="Times New Roman"/>
                <w:b/>
                <w:bCs/>
                <w:sz w:val="28"/>
                <w:szCs w:val="28"/>
                <w:lang w:val="en-US" w:eastAsia="zh-CN"/>
              </w:rPr>
              <w:t>5</w:t>
            </w:r>
            <w:r>
              <w:rPr>
                <w:rFonts w:hint="default" w:ascii="Times New Roman" w:hAnsi="Times New Roman" w:eastAsia="仿宋_GB2312" w:cs="Times New Roman"/>
                <w:b/>
                <w:bCs/>
                <w:sz w:val="28"/>
                <w:szCs w:val="28"/>
              </w:rPr>
              <w:t>项）</w:t>
            </w:r>
          </w:p>
        </w:tc>
        <w:tc>
          <w:tcPr>
            <w:tcW w:w="3326" w:type="pct"/>
            <w:noWrap w:val="0"/>
            <w:vAlign w:val="center"/>
          </w:tcPr>
          <w:p w14:paraId="4CCC9B67">
            <w:pPr>
              <w:adjustRightInd w:val="0"/>
              <w:snapToGrid w:val="0"/>
              <w:spacing w:line="3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建设东白莲岛油品储运扩建工程，总投资6.88亿元，2025年投资3.3亿元，2026年建成，新增油品储备能力77万方。</w:t>
            </w:r>
          </w:p>
        </w:tc>
        <w:tc>
          <w:tcPr>
            <w:tcW w:w="1030" w:type="pct"/>
            <w:noWrap w:val="0"/>
            <w:vAlign w:val="center"/>
          </w:tcPr>
          <w:p w14:paraId="2D78A6DE">
            <w:pPr>
              <w:adjustRightInd w:val="0"/>
              <w:snapToGrid w:val="0"/>
              <w:spacing w:line="360" w:lineRule="exact"/>
              <w:ind w:left="0" w:leftChars="0" w:right="0" w:rightChars="0" w:firstLine="0" w:firstLineChars="0"/>
              <w:jc w:val="center"/>
              <w:rPr>
                <w:rFonts w:hint="default" w:ascii="Times New Roman" w:hAnsi="Times New Roman" w:eastAsia="仿宋_GB2312" w:cs="Times New Roman"/>
                <w:sz w:val="28"/>
                <w:szCs w:val="28"/>
                <w:lang w:val="en" w:eastAsia="zh-CN"/>
              </w:rPr>
            </w:pPr>
            <w:r>
              <w:rPr>
                <w:rFonts w:hint="default" w:ascii="Times New Roman" w:hAnsi="Times New Roman" w:eastAsia="仿宋_GB2312" w:cs="Times New Roman"/>
                <w:sz w:val="28"/>
                <w:szCs w:val="28"/>
                <w:lang w:val="en" w:eastAsia="zh-CN"/>
              </w:rPr>
              <w:t>虾峙镇</w:t>
            </w:r>
          </w:p>
        </w:tc>
      </w:tr>
      <w:tr w14:paraId="756B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11" w:type="pct"/>
            <w:noWrap w:val="0"/>
            <w:vAlign w:val="center"/>
          </w:tcPr>
          <w:p w14:paraId="4F1CB6A9">
            <w:pPr>
              <w:keepNext w:val="0"/>
              <w:keepLines w:val="0"/>
              <w:widowControl/>
              <w:suppressLineNumbers w:val="0"/>
              <w:jc w:val="center"/>
              <w:textAlignment w:val="center"/>
              <w:rPr>
                <w:rFonts w:hint="default" w:ascii="Times New Roman" w:hAnsi="Times New Roman" w:eastAsia="仿宋_GB2312" w:cs="Times New Roman"/>
                <w:kern w:val="2"/>
                <w:sz w:val="36"/>
                <w:szCs w:val="36"/>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2</w:t>
            </w:r>
            <w:r>
              <w:rPr>
                <w:rFonts w:hint="eastAsia" w:ascii="Times New Roman" w:hAnsi="Times New Roman" w:cs="Times New Roman"/>
                <w:i w:val="0"/>
                <w:iCs w:val="0"/>
                <w:color w:val="000000"/>
                <w:kern w:val="0"/>
                <w:sz w:val="28"/>
                <w:szCs w:val="28"/>
                <w:u w:val="none"/>
                <w:lang w:val="en-US" w:eastAsia="zh-CN" w:bidi="ar"/>
              </w:rPr>
              <w:t>2</w:t>
            </w:r>
          </w:p>
        </w:tc>
        <w:tc>
          <w:tcPr>
            <w:tcW w:w="330" w:type="pct"/>
            <w:vMerge w:val="continue"/>
            <w:noWrap w:val="0"/>
            <w:vAlign w:val="center"/>
          </w:tcPr>
          <w:p w14:paraId="75E37270">
            <w:pPr>
              <w:adjustRightInd w:val="0"/>
              <w:snapToGrid w:val="0"/>
              <w:spacing w:line="360" w:lineRule="exact"/>
              <w:rPr>
                <w:rFonts w:hint="default" w:ascii="Times New Roman" w:hAnsi="Times New Roman" w:eastAsia="仿宋_GB2312" w:cs="Times New Roman"/>
                <w:sz w:val="28"/>
                <w:szCs w:val="28"/>
              </w:rPr>
            </w:pPr>
          </w:p>
        </w:tc>
        <w:tc>
          <w:tcPr>
            <w:tcW w:w="3326" w:type="pct"/>
            <w:noWrap w:val="0"/>
            <w:vAlign w:val="center"/>
          </w:tcPr>
          <w:p w14:paraId="683E7D11">
            <w:pPr>
              <w:adjustRightInd w:val="0"/>
              <w:snapToGrid w:val="0"/>
              <w:spacing w:line="36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建设金钵盂岛年产70万吨精密不锈钢板带及配套精加工项目，总投资20</w:t>
            </w:r>
            <w:r>
              <w:rPr>
                <w:rFonts w:hint="default" w:ascii="Times New Roman" w:hAnsi="Times New Roman" w:eastAsia="仿宋_GB2312" w:cs="Times New Roman"/>
                <w:sz w:val="28"/>
                <w:szCs w:val="28"/>
                <w:lang w:eastAsia="zh-CN"/>
              </w:rPr>
              <w:t>亿元</w:t>
            </w:r>
            <w:r>
              <w:rPr>
                <w:rFonts w:hint="default" w:ascii="Times New Roman" w:hAnsi="Times New Roman" w:eastAsia="仿宋_GB2312" w:cs="Times New Roman"/>
                <w:sz w:val="28"/>
                <w:szCs w:val="28"/>
              </w:rPr>
              <w:t>，2025年投资0.2亿元，2025年建成投产。</w:t>
            </w:r>
          </w:p>
        </w:tc>
        <w:tc>
          <w:tcPr>
            <w:tcW w:w="1030" w:type="pct"/>
            <w:noWrap w:val="0"/>
            <w:vAlign w:val="center"/>
          </w:tcPr>
          <w:p w14:paraId="7099C6EE">
            <w:pPr>
              <w:adjustRightInd w:val="0"/>
              <w:snapToGrid w:val="0"/>
              <w:spacing w:line="36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虾峙镇</w:t>
            </w:r>
          </w:p>
        </w:tc>
      </w:tr>
      <w:tr w14:paraId="3DF9E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1" w:type="pct"/>
            <w:noWrap w:val="0"/>
            <w:vAlign w:val="center"/>
          </w:tcPr>
          <w:p w14:paraId="3D42763B">
            <w:pPr>
              <w:keepNext w:val="0"/>
              <w:keepLines w:val="0"/>
              <w:widowControl/>
              <w:suppressLineNumbers w:val="0"/>
              <w:jc w:val="center"/>
              <w:textAlignment w:val="center"/>
              <w:rPr>
                <w:rFonts w:hint="default" w:ascii="Times New Roman" w:hAnsi="Times New Roman" w:eastAsia="仿宋_GB2312" w:cs="Times New Roman"/>
                <w:kern w:val="2"/>
                <w:sz w:val="36"/>
                <w:szCs w:val="36"/>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2</w:t>
            </w:r>
            <w:r>
              <w:rPr>
                <w:rFonts w:hint="eastAsia" w:ascii="Times New Roman" w:hAnsi="Times New Roman" w:cs="Times New Roman"/>
                <w:i w:val="0"/>
                <w:iCs w:val="0"/>
                <w:color w:val="000000"/>
                <w:kern w:val="0"/>
                <w:sz w:val="28"/>
                <w:szCs w:val="28"/>
                <w:u w:val="none"/>
                <w:lang w:val="en-US" w:eastAsia="zh-CN" w:bidi="ar"/>
              </w:rPr>
              <w:t>3</w:t>
            </w:r>
          </w:p>
        </w:tc>
        <w:tc>
          <w:tcPr>
            <w:tcW w:w="330" w:type="pct"/>
            <w:vMerge w:val="continue"/>
            <w:noWrap w:val="0"/>
            <w:vAlign w:val="center"/>
          </w:tcPr>
          <w:p w14:paraId="187BA241">
            <w:pPr>
              <w:adjustRightInd w:val="0"/>
              <w:snapToGrid w:val="0"/>
              <w:spacing w:line="360" w:lineRule="exact"/>
              <w:rPr>
                <w:rFonts w:hint="default" w:ascii="Times New Roman" w:hAnsi="Times New Roman" w:eastAsia="仿宋_GB2312" w:cs="Times New Roman"/>
                <w:sz w:val="28"/>
                <w:szCs w:val="28"/>
              </w:rPr>
            </w:pPr>
          </w:p>
        </w:tc>
        <w:tc>
          <w:tcPr>
            <w:tcW w:w="3326" w:type="pct"/>
            <w:noWrap w:val="0"/>
            <w:vAlign w:val="center"/>
          </w:tcPr>
          <w:p w14:paraId="7315FA62">
            <w:pPr>
              <w:adjustRightInd w:val="0"/>
              <w:snapToGrid w:val="0"/>
              <w:spacing w:line="36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建设舟山国际水产城冷链物流园区建设项目，总投资15亿元，2025年投资3亿元，2027年建成</w:t>
            </w:r>
            <w:r>
              <w:rPr>
                <w:rFonts w:hint="default" w:ascii="Times New Roman" w:hAnsi="Times New Roman" w:eastAsia="仿宋_GB2312" w:cs="Times New Roman"/>
                <w:sz w:val="28"/>
                <w:szCs w:val="28"/>
                <w:lang w:eastAsia="zh-CN"/>
              </w:rPr>
              <w:t>。</w:t>
            </w:r>
          </w:p>
        </w:tc>
        <w:tc>
          <w:tcPr>
            <w:tcW w:w="1030" w:type="pct"/>
            <w:noWrap w:val="0"/>
            <w:vAlign w:val="center"/>
          </w:tcPr>
          <w:p w14:paraId="67769498">
            <w:pPr>
              <w:adjustRightInd w:val="0"/>
              <w:snapToGrid w:val="0"/>
              <w:spacing w:line="36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舟山国际水产城</w:t>
            </w:r>
          </w:p>
        </w:tc>
      </w:tr>
      <w:tr w14:paraId="0032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11" w:type="pct"/>
            <w:noWrap w:val="0"/>
            <w:vAlign w:val="center"/>
          </w:tcPr>
          <w:p w14:paraId="2A84C694">
            <w:pPr>
              <w:keepNext w:val="0"/>
              <w:keepLines w:val="0"/>
              <w:widowControl/>
              <w:suppressLineNumbers w:val="0"/>
              <w:jc w:val="center"/>
              <w:textAlignment w:val="center"/>
              <w:rPr>
                <w:rFonts w:hint="default" w:ascii="Times New Roman" w:hAnsi="Times New Roman" w:eastAsia="仿宋_GB2312" w:cs="Times New Roman"/>
                <w:kern w:val="2"/>
                <w:sz w:val="36"/>
                <w:szCs w:val="36"/>
                <w:lang w:val="en-US" w:eastAsia="zh-CN" w:bidi="ar-SA"/>
              </w:rPr>
            </w:pPr>
            <w:r>
              <w:rPr>
                <w:rFonts w:hint="eastAsia" w:ascii="Times New Roman" w:hAnsi="Times New Roman" w:cs="Times New Roman"/>
                <w:i w:val="0"/>
                <w:iCs w:val="0"/>
                <w:color w:val="000000"/>
                <w:kern w:val="0"/>
                <w:sz w:val="28"/>
                <w:szCs w:val="28"/>
                <w:u w:val="none"/>
                <w:lang w:val="en-US" w:eastAsia="zh-CN" w:bidi="ar"/>
              </w:rPr>
              <w:t>24</w:t>
            </w:r>
          </w:p>
        </w:tc>
        <w:tc>
          <w:tcPr>
            <w:tcW w:w="330" w:type="pct"/>
            <w:vMerge w:val="continue"/>
            <w:noWrap w:val="0"/>
            <w:vAlign w:val="center"/>
          </w:tcPr>
          <w:p w14:paraId="13045371">
            <w:pPr>
              <w:adjustRightInd w:val="0"/>
              <w:snapToGrid w:val="0"/>
              <w:spacing w:line="360" w:lineRule="exact"/>
              <w:rPr>
                <w:rFonts w:hint="default" w:ascii="Times New Roman" w:hAnsi="Times New Roman" w:eastAsia="仿宋_GB2312" w:cs="Times New Roman"/>
                <w:sz w:val="28"/>
                <w:szCs w:val="28"/>
              </w:rPr>
            </w:pPr>
          </w:p>
        </w:tc>
        <w:tc>
          <w:tcPr>
            <w:tcW w:w="3326" w:type="pct"/>
            <w:noWrap w:val="0"/>
            <w:vAlign w:val="center"/>
          </w:tcPr>
          <w:p w14:paraId="192FE0C8">
            <w:pPr>
              <w:adjustRightInd w:val="0"/>
              <w:snapToGrid w:val="0"/>
              <w:spacing w:line="360" w:lineRule="exact"/>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rPr>
              <w:t>建设浙能舟山六横LNG接收站项目，总投资83亿元，2025年投资5亿元，2027年建成，新增LNG接卸能力600万吨/年，新增储气能力88万方。</w:t>
            </w:r>
          </w:p>
        </w:tc>
        <w:tc>
          <w:tcPr>
            <w:tcW w:w="1030" w:type="pct"/>
            <w:noWrap w:val="0"/>
            <w:vAlign w:val="center"/>
          </w:tcPr>
          <w:p w14:paraId="0DF9DAEA">
            <w:pPr>
              <w:adjustRightInd w:val="0"/>
              <w:snapToGrid w:val="0"/>
              <w:spacing w:line="36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六横镇</w:t>
            </w:r>
          </w:p>
        </w:tc>
      </w:tr>
      <w:tr w14:paraId="2A3E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11" w:type="pct"/>
            <w:noWrap w:val="0"/>
            <w:vAlign w:val="center"/>
          </w:tcPr>
          <w:p w14:paraId="45F95C7C">
            <w:pPr>
              <w:keepNext w:val="0"/>
              <w:keepLines w:val="0"/>
              <w:widowControl/>
              <w:suppressLineNumbers w:val="0"/>
              <w:jc w:val="center"/>
              <w:textAlignment w:val="center"/>
              <w:rPr>
                <w:rFonts w:hint="default" w:ascii="Times New Roman" w:hAnsi="Times New Roman" w:eastAsia="仿宋_GB2312" w:cs="Times New Roman"/>
                <w:kern w:val="2"/>
                <w:sz w:val="36"/>
                <w:szCs w:val="36"/>
                <w:lang w:val="en-US" w:eastAsia="zh-CN" w:bidi="ar-SA"/>
              </w:rPr>
            </w:pPr>
            <w:r>
              <w:rPr>
                <w:rFonts w:hint="eastAsia" w:ascii="Times New Roman" w:hAnsi="Times New Roman" w:cs="Times New Roman"/>
                <w:i w:val="0"/>
                <w:iCs w:val="0"/>
                <w:color w:val="000000"/>
                <w:kern w:val="0"/>
                <w:sz w:val="28"/>
                <w:szCs w:val="28"/>
                <w:u w:val="none"/>
                <w:lang w:val="en-US" w:eastAsia="zh-CN" w:bidi="ar"/>
              </w:rPr>
              <w:t>25</w:t>
            </w:r>
          </w:p>
        </w:tc>
        <w:tc>
          <w:tcPr>
            <w:tcW w:w="330" w:type="pct"/>
            <w:vMerge w:val="continue"/>
            <w:noWrap w:val="0"/>
            <w:vAlign w:val="center"/>
          </w:tcPr>
          <w:p w14:paraId="7AF35C39">
            <w:pPr>
              <w:adjustRightInd w:val="0"/>
              <w:snapToGrid w:val="0"/>
              <w:spacing w:line="360" w:lineRule="exact"/>
              <w:rPr>
                <w:rFonts w:hint="default" w:ascii="Times New Roman" w:hAnsi="Times New Roman" w:eastAsia="仿宋_GB2312" w:cs="Times New Roman"/>
                <w:sz w:val="28"/>
                <w:szCs w:val="28"/>
              </w:rPr>
            </w:pPr>
          </w:p>
        </w:tc>
        <w:tc>
          <w:tcPr>
            <w:tcW w:w="3326" w:type="pct"/>
            <w:noWrap w:val="0"/>
            <w:vAlign w:val="center"/>
          </w:tcPr>
          <w:p w14:paraId="7C902698">
            <w:pPr>
              <w:adjustRightInd w:val="0"/>
              <w:snapToGrid w:val="0"/>
              <w:spacing w:line="3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建设宁波舟山港六横公路大桥项目二期工程，总投资132.9亿元，2025年投资22亿元，2028年建成</w:t>
            </w:r>
          </w:p>
        </w:tc>
        <w:tc>
          <w:tcPr>
            <w:tcW w:w="1030" w:type="pct"/>
            <w:noWrap w:val="0"/>
            <w:vAlign w:val="center"/>
          </w:tcPr>
          <w:p w14:paraId="5C8CC2B3">
            <w:pPr>
              <w:adjustRightInd w:val="0"/>
              <w:snapToGrid w:val="0"/>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六横镇</w:t>
            </w:r>
          </w:p>
        </w:tc>
      </w:tr>
      <w:tr w14:paraId="14F9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11" w:type="pct"/>
            <w:noWrap w:val="0"/>
            <w:vAlign w:val="center"/>
          </w:tcPr>
          <w:p w14:paraId="1935E823">
            <w:pPr>
              <w:keepNext w:val="0"/>
              <w:keepLines w:val="0"/>
              <w:widowControl/>
              <w:suppressLineNumbers w:val="0"/>
              <w:jc w:val="center"/>
              <w:textAlignment w:val="center"/>
              <w:rPr>
                <w:rFonts w:hint="default" w:ascii="Times New Roman" w:hAnsi="Times New Roman" w:eastAsia="仿宋_GB2312" w:cs="Times New Roman"/>
                <w:kern w:val="2"/>
                <w:sz w:val="36"/>
                <w:szCs w:val="36"/>
                <w:lang w:val="en-US" w:eastAsia="zh-CN" w:bidi="ar-SA"/>
              </w:rPr>
            </w:pPr>
            <w:r>
              <w:rPr>
                <w:rFonts w:hint="eastAsia" w:ascii="Times New Roman" w:hAnsi="Times New Roman" w:cs="Times New Roman"/>
                <w:i w:val="0"/>
                <w:iCs w:val="0"/>
                <w:color w:val="000000"/>
                <w:kern w:val="0"/>
                <w:sz w:val="28"/>
                <w:szCs w:val="28"/>
                <w:u w:val="none"/>
                <w:lang w:val="en-US" w:eastAsia="zh-CN" w:bidi="ar"/>
              </w:rPr>
              <w:t>26</w:t>
            </w:r>
          </w:p>
        </w:tc>
        <w:tc>
          <w:tcPr>
            <w:tcW w:w="330" w:type="pct"/>
            <w:vMerge w:val="restart"/>
            <w:noWrap w:val="0"/>
            <w:vAlign w:val="center"/>
          </w:tcPr>
          <w:p w14:paraId="6C969C1E">
            <w:pPr>
              <w:adjustRightInd w:val="0"/>
              <w:snapToGrid w:val="0"/>
              <w:spacing w:line="360" w:lineRule="exact"/>
              <w:rPr>
                <w:rFonts w:hint="default" w:ascii="Times New Roman" w:hAnsi="Times New Roman" w:eastAsia="仿宋_GB2312" w:cs="Times New Roman"/>
                <w:b/>
                <w:bCs/>
                <w:sz w:val="28"/>
                <w:szCs w:val="28"/>
              </w:rPr>
            </w:pPr>
          </w:p>
          <w:p w14:paraId="211EE57C">
            <w:pPr>
              <w:adjustRightInd w:val="0"/>
              <w:snapToGrid w:val="0"/>
              <w:spacing w:line="360" w:lineRule="exact"/>
              <w:rPr>
                <w:rFonts w:hint="default" w:ascii="Times New Roman" w:hAnsi="Times New Roman" w:eastAsia="仿宋_GB2312" w:cs="Times New Roman"/>
                <w:b/>
                <w:bCs/>
                <w:sz w:val="28"/>
                <w:szCs w:val="28"/>
              </w:rPr>
            </w:pPr>
          </w:p>
          <w:p w14:paraId="5DE83818">
            <w:pPr>
              <w:adjustRightInd w:val="0"/>
              <w:snapToGrid w:val="0"/>
              <w:spacing w:line="360" w:lineRule="exact"/>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rPr>
              <w:t>新建项目（</w:t>
            </w:r>
            <w:r>
              <w:rPr>
                <w:rFonts w:hint="eastAsia" w:ascii="Times New Roman" w:hAnsi="Times New Roman" w:eastAsia="仿宋_GB2312" w:cs="Times New Roman"/>
                <w:b/>
                <w:bCs/>
                <w:sz w:val="28"/>
                <w:szCs w:val="28"/>
                <w:lang w:val="en-US" w:eastAsia="zh-CN"/>
              </w:rPr>
              <w:t>4</w:t>
            </w:r>
          </w:p>
          <w:p w14:paraId="24D13DA4">
            <w:pPr>
              <w:adjustRightInd w:val="0"/>
              <w:snapToGrid w:val="0"/>
              <w:spacing w:line="360" w:lineRule="exact"/>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项）</w:t>
            </w:r>
          </w:p>
        </w:tc>
        <w:tc>
          <w:tcPr>
            <w:tcW w:w="3326" w:type="pct"/>
            <w:noWrap w:val="0"/>
            <w:vAlign w:val="center"/>
          </w:tcPr>
          <w:p w14:paraId="2F9D9F5C">
            <w:pPr>
              <w:adjustRightInd w:val="0"/>
              <w:snapToGrid w:val="0"/>
              <w:spacing w:line="36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建设中奥宏达地下水封洞库项目，总投资53亿元，2025年投资0.5亿元，新增油品储备能力770万方。</w:t>
            </w:r>
          </w:p>
        </w:tc>
        <w:tc>
          <w:tcPr>
            <w:tcW w:w="1030" w:type="pct"/>
            <w:noWrap w:val="0"/>
            <w:vAlign w:val="center"/>
          </w:tcPr>
          <w:p w14:paraId="7545A080">
            <w:pPr>
              <w:adjustRightInd w:val="0"/>
              <w:snapToGrid w:val="0"/>
              <w:spacing w:line="36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区发改局</w:t>
            </w:r>
          </w:p>
          <w:p w14:paraId="2E1A5C72">
            <w:pPr>
              <w:adjustRightInd w:val="0"/>
              <w:snapToGrid w:val="0"/>
              <w:spacing w:line="36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虾峙镇</w:t>
            </w:r>
          </w:p>
        </w:tc>
      </w:tr>
      <w:tr w14:paraId="2191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11" w:type="pct"/>
            <w:noWrap w:val="0"/>
            <w:vAlign w:val="center"/>
          </w:tcPr>
          <w:p w14:paraId="03402D4F">
            <w:pPr>
              <w:keepNext w:val="0"/>
              <w:keepLines w:val="0"/>
              <w:widowControl/>
              <w:suppressLineNumbers w:val="0"/>
              <w:jc w:val="center"/>
              <w:textAlignment w:val="center"/>
              <w:rPr>
                <w:rFonts w:hint="default" w:ascii="Times New Roman" w:hAnsi="Times New Roman" w:cs="Times New Roman"/>
                <w:i w:val="0"/>
                <w:iCs w:val="0"/>
                <w:color w:val="000000"/>
                <w:kern w:val="0"/>
                <w:sz w:val="28"/>
                <w:szCs w:val="28"/>
                <w:u w:val="none"/>
                <w:lang w:val="en-US" w:eastAsia="zh-CN" w:bidi="ar"/>
              </w:rPr>
            </w:pPr>
            <w:r>
              <w:rPr>
                <w:rFonts w:hint="eastAsia" w:ascii="Times New Roman" w:hAnsi="Times New Roman" w:cs="Times New Roman"/>
                <w:i w:val="0"/>
                <w:iCs w:val="0"/>
                <w:color w:val="000000"/>
                <w:kern w:val="0"/>
                <w:sz w:val="28"/>
                <w:szCs w:val="28"/>
                <w:u w:val="none"/>
                <w:lang w:val="en-US" w:eastAsia="zh-CN" w:bidi="ar"/>
              </w:rPr>
              <w:t>27</w:t>
            </w:r>
          </w:p>
        </w:tc>
        <w:tc>
          <w:tcPr>
            <w:tcW w:w="330" w:type="pct"/>
            <w:vMerge w:val="continue"/>
            <w:noWrap w:val="0"/>
            <w:vAlign w:val="center"/>
          </w:tcPr>
          <w:p w14:paraId="631C4910">
            <w:pPr>
              <w:adjustRightInd w:val="0"/>
              <w:snapToGrid w:val="0"/>
              <w:spacing w:line="360" w:lineRule="exact"/>
              <w:rPr>
                <w:rFonts w:hint="default" w:ascii="Times New Roman" w:hAnsi="Times New Roman" w:eastAsia="仿宋_GB2312" w:cs="Times New Roman"/>
                <w:sz w:val="28"/>
                <w:szCs w:val="28"/>
              </w:rPr>
            </w:pPr>
          </w:p>
        </w:tc>
        <w:tc>
          <w:tcPr>
            <w:tcW w:w="3326" w:type="pct"/>
            <w:noWrap w:val="0"/>
            <w:vAlign w:val="center"/>
          </w:tcPr>
          <w:p w14:paraId="25CE9237">
            <w:pPr>
              <w:adjustRightInd w:val="0"/>
              <w:snapToGrid w:val="0"/>
              <w:spacing w:line="360" w:lineRule="exact"/>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rPr>
              <w:t>建设中石化浙江舟山六横LNG接收站项目，总投资104亿元，2025年投资6亿元，2028年建成，新增LNG接卸能力600万吨/年，新增储气能力110万方。</w:t>
            </w:r>
          </w:p>
        </w:tc>
        <w:tc>
          <w:tcPr>
            <w:tcW w:w="1030" w:type="pct"/>
            <w:noWrap w:val="0"/>
            <w:vAlign w:val="center"/>
          </w:tcPr>
          <w:p w14:paraId="7D567453">
            <w:pPr>
              <w:adjustRightInd w:val="0"/>
              <w:snapToGrid w:val="0"/>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六横镇</w:t>
            </w:r>
          </w:p>
        </w:tc>
      </w:tr>
      <w:tr w14:paraId="3C00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11" w:type="pct"/>
            <w:noWrap w:val="0"/>
            <w:vAlign w:val="center"/>
          </w:tcPr>
          <w:p w14:paraId="263B800A">
            <w:pPr>
              <w:keepNext w:val="0"/>
              <w:keepLines w:val="0"/>
              <w:widowControl/>
              <w:suppressLineNumbers w:val="0"/>
              <w:jc w:val="center"/>
              <w:textAlignment w:val="center"/>
              <w:rPr>
                <w:rFonts w:hint="default" w:ascii="Times New Roman" w:hAnsi="Times New Roman" w:cs="Times New Roman"/>
                <w:i w:val="0"/>
                <w:iCs w:val="0"/>
                <w:color w:val="000000"/>
                <w:kern w:val="0"/>
                <w:sz w:val="28"/>
                <w:szCs w:val="28"/>
                <w:u w:val="none"/>
                <w:lang w:val="en-US" w:eastAsia="zh-CN" w:bidi="ar"/>
              </w:rPr>
            </w:pPr>
            <w:r>
              <w:rPr>
                <w:rFonts w:hint="eastAsia" w:ascii="Times New Roman" w:hAnsi="Times New Roman" w:cs="Times New Roman"/>
                <w:i w:val="0"/>
                <w:iCs w:val="0"/>
                <w:color w:val="000000"/>
                <w:kern w:val="0"/>
                <w:sz w:val="28"/>
                <w:szCs w:val="28"/>
                <w:u w:val="none"/>
                <w:lang w:val="en-US" w:eastAsia="zh-CN" w:bidi="ar"/>
              </w:rPr>
              <w:t>28</w:t>
            </w:r>
          </w:p>
        </w:tc>
        <w:tc>
          <w:tcPr>
            <w:tcW w:w="330" w:type="pct"/>
            <w:vMerge w:val="continue"/>
            <w:noWrap w:val="0"/>
            <w:vAlign w:val="center"/>
          </w:tcPr>
          <w:p w14:paraId="78C4604B">
            <w:pPr>
              <w:adjustRightInd w:val="0"/>
              <w:snapToGrid w:val="0"/>
              <w:spacing w:line="360" w:lineRule="exact"/>
              <w:rPr>
                <w:rFonts w:hint="default" w:ascii="Times New Roman" w:hAnsi="Times New Roman" w:eastAsia="仿宋_GB2312" w:cs="Times New Roman"/>
                <w:sz w:val="28"/>
                <w:szCs w:val="28"/>
              </w:rPr>
            </w:pPr>
          </w:p>
        </w:tc>
        <w:tc>
          <w:tcPr>
            <w:tcW w:w="3326" w:type="pct"/>
            <w:noWrap w:val="0"/>
            <w:vAlign w:val="center"/>
          </w:tcPr>
          <w:p w14:paraId="0EF80DF1">
            <w:pPr>
              <w:adjustRightInd w:val="0"/>
              <w:snapToGrid w:val="0"/>
              <w:spacing w:line="360" w:lineRule="exact"/>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rPr>
              <w:t>建设六横</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宁波LNG外输管道，总投资40亿元，2025年投资5亿元，2026年建成。</w:t>
            </w:r>
          </w:p>
        </w:tc>
        <w:tc>
          <w:tcPr>
            <w:tcW w:w="1030" w:type="pct"/>
            <w:noWrap w:val="0"/>
            <w:vAlign w:val="center"/>
          </w:tcPr>
          <w:p w14:paraId="471A7FBF">
            <w:pPr>
              <w:adjustRightInd w:val="0"/>
              <w:snapToGrid w:val="0"/>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六横镇</w:t>
            </w:r>
          </w:p>
        </w:tc>
      </w:tr>
      <w:tr w14:paraId="2A56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311" w:type="pct"/>
            <w:noWrap w:val="0"/>
            <w:vAlign w:val="center"/>
          </w:tcPr>
          <w:p w14:paraId="314A42E1">
            <w:pPr>
              <w:keepNext w:val="0"/>
              <w:keepLines w:val="0"/>
              <w:widowControl/>
              <w:suppressLineNumbers w:val="0"/>
              <w:jc w:val="center"/>
              <w:textAlignment w:val="center"/>
              <w:rPr>
                <w:rFonts w:hint="default" w:ascii="Times New Roman" w:hAnsi="Times New Roman" w:cs="Times New Roman"/>
                <w:i w:val="0"/>
                <w:iCs w:val="0"/>
                <w:color w:val="000000"/>
                <w:kern w:val="0"/>
                <w:sz w:val="28"/>
                <w:szCs w:val="28"/>
                <w:u w:val="none"/>
                <w:lang w:val="en-US" w:eastAsia="zh-CN" w:bidi="ar"/>
              </w:rPr>
            </w:pPr>
            <w:r>
              <w:rPr>
                <w:rFonts w:hint="eastAsia" w:ascii="Times New Roman" w:hAnsi="Times New Roman" w:cs="Times New Roman"/>
                <w:i w:val="0"/>
                <w:iCs w:val="0"/>
                <w:color w:val="000000"/>
                <w:kern w:val="0"/>
                <w:sz w:val="28"/>
                <w:szCs w:val="28"/>
                <w:u w:val="none"/>
                <w:lang w:val="en-US" w:eastAsia="zh-CN" w:bidi="ar"/>
              </w:rPr>
              <w:t>29</w:t>
            </w:r>
          </w:p>
        </w:tc>
        <w:tc>
          <w:tcPr>
            <w:tcW w:w="330" w:type="pct"/>
            <w:vMerge w:val="continue"/>
            <w:noWrap w:val="0"/>
            <w:vAlign w:val="center"/>
          </w:tcPr>
          <w:p w14:paraId="52F92D38">
            <w:pPr>
              <w:adjustRightInd w:val="0"/>
              <w:snapToGrid w:val="0"/>
              <w:spacing w:line="360" w:lineRule="exact"/>
              <w:rPr>
                <w:rFonts w:hint="default" w:ascii="Times New Roman" w:hAnsi="Times New Roman" w:eastAsia="仿宋_GB2312" w:cs="Times New Roman"/>
                <w:sz w:val="28"/>
                <w:szCs w:val="28"/>
              </w:rPr>
            </w:pPr>
          </w:p>
        </w:tc>
        <w:tc>
          <w:tcPr>
            <w:tcW w:w="3326" w:type="pct"/>
            <w:noWrap w:val="0"/>
            <w:vAlign w:val="center"/>
          </w:tcPr>
          <w:p w14:paraId="31F160EC">
            <w:pPr>
              <w:adjustRightInd w:val="0"/>
              <w:snapToGrid w:val="0"/>
              <w:spacing w:line="3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建设宁波舟山港六横港区佛渡作业区一期工程，总投资63亿元，2025年投资8亿元，2027年建成。</w:t>
            </w:r>
          </w:p>
        </w:tc>
        <w:tc>
          <w:tcPr>
            <w:tcW w:w="1030" w:type="pct"/>
            <w:noWrap w:val="0"/>
            <w:vAlign w:val="center"/>
          </w:tcPr>
          <w:p w14:paraId="65AE9357">
            <w:pPr>
              <w:adjustRightInd w:val="0"/>
              <w:snapToGrid w:val="0"/>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六横镇</w:t>
            </w:r>
          </w:p>
        </w:tc>
      </w:tr>
      <w:tr w14:paraId="661B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000" w:type="pct"/>
            <w:gridSpan w:val="4"/>
            <w:noWrap w:val="0"/>
            <w:vAlign w:val="center"/>
          </w:tcPr>
          <w:p w14:paraId="1225E34F">
            <w:pPr>
              <w:adjustRightInd w:val="0"/>
              <w:snapToGrid w:val="0"/>
              <w:spacing w:line="360" w:lineRule="exact"/>
              <w:jc w:val="left"/>
              <w:rPr>
                <w:rFonts w:hint="default" w:ascii="Times New Roman" w:hAnsi="Times New Roman" w:eastAsia="仿宋_GB2312" w:cs="Times New Roman"/>
                <w:sz w:val="28"/>
                <w:szCs w:val="28"/>
              </w:rPr>
            </w:pPr>
            <w:r>
              <w:rPr>
                <w:rFonts w:hint="default" w:ascii="Times New Roman" w:hAnsi="Times New Roman" w:eastAsia="楷体_GB2312" w:cs="Times New Roman"/>
                <w:b/>
                <w:bCs/>
                <w:sz w:val="28"/>
                <w:szCs w:val="28"/>
              </w:rPr>
              <w:t>（二）谋划类项目（</w:t>
            </w:r>
            <w:r>
              <w:rPr>
                <w:rFonts w:hint="eastAsia" w:ascii="Times New Roman" w:hAnsi="Times New Roman" w:eastAsia="楷体_GB2312" w:cs="Times New Roman"/>
                <w:b/>
                <w:bCs/>
                <w:sz w:val="28"/>
                <w:szCs w:val="28"/>
                <w:lang w:val="en-US" w:eastAsia="zh-CN"/>
              </w:rPr>
              <w:t>2</w:t>
            </w:r>
            <w:r>
              <w:rPr>
                <w:rFonts w:hint="default" w:ascii="Times New Roman" w:hAnsi="Times New Roman" w:eastAsia="楷体_GB2312" w:cs="Times New Roman"/>
                <w:b/>
                <w:bCs/>
                <w:sz w:val="28"/>
                <w:szCs w:val="28"/>
              </w:rPr>
              <w:t>项）</w:t>
            </w:r>
          </w:p>
        </w:tc>
      </w:tr>
      <w:tr w14:paraId="6057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11" w:type="pct"/>
            <w:noWrap w:val="0"/>
            <w:vAlign w:val="center"/>
          </w:tcPr>
          <w:p w14:paraId="0D96DE33">
            <w:pPr>
              <w:adjustRightInd w:val="0"/>
              <w:snapToGrid w:val="0"/>
              <w:spacing w:line="360" w:lineRule="exact"/>
              <w:jc w:val="center"/>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30</w:t>
            </w:r>
          </w:p>
        </w:tc>
        <w:tc>
          <w:tcPr>
            <w:tcW w:w="3657" w:type="pct"/>
            <w:gridSpan w:val="2"/>
            <w:noWrap w:val="0"/>
            <w:vAlign w:val="center"/>
          </w:tcPr>
          <w:p w14:paraId="577B6C21">
            <w:pPr>
              <w:tabs>
                <w:tab w:val="left" w:pos="5627"/>
              </w:tabs>
              <w:adjustRightInd w:val="0"/>
              <w:snapToGrid w:val="0"/>
              <w:spacing w:line="360" w:lineRule="exact"/>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eastAsia="zh-CN"/>
              </w:rPr>
              <w:t>谋划东白莲三期国储项目，开展项目前期研究。</w:t>
            </w:r>
          </w:p>
        </w:tc>
        <w:tc>
          <w:tcPr>
            <w:tcW w:w="1030" w:type="pct"/>
            <w:noWrap w:val="0"/>
            <w:vAlign w:val="center"/>
          </w:tcPr>
          <w:p w14:paraId="250A4B47">
            <w:pPr>
              <w:adjustRightInd w:val="0"/>
              <w:snapToGrid w:val="0"/>
              <w:spacing w:line="360" w:lineRule="exact"/>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eastAsia="zh-CN"/>
              </w:rPr>
              <w:t>虾峙镇</w:t>
            </w:r>
          </w:p>
        </w:tc>
      </w:tr>
    </w:tbl>
    <w:p w14:paraId="78A188D2">
      <w:bookmarkStart w:id="0" w:name="_GoBack"/>
      <w:bookmarkEnd w:id="0"/>
    </w:p>
    <w:p w14:paraId="3133B043">
      <w:pPr>
        <w:snapToGrid w:val="0"/>
        <w:jc w:val="center"/>
        <w:rPr>
          <w:rFonts w:ascii="Times New Roman" w:hAnsi="Times New Roman" w:eastAsia="方正小标宋简体" w:cs="方正小标宋简体"/>
          <w:sz w:val="36"/>
          <w:szCs w:val="36"/>
        </w:rPr>
      </w:pPr>
      <w:r>
        <w:rPr>
          <w:rFonts w:hint="eastAsia" w:ascii="方正小标宋简体" w:hAnsi="方正小标宋简体" w:eastAsia="方正小标宋简体" w:cs="方正小标宋简体"/>
          <w:sz w:val="36"/>
          <w:szCs w:val="36"/>
        </w:rPr>
        <w:t>建设国际大宗商品加工基地任务清单</w:t>
      </w:r>
    </w:p>
    <w:p w14:paraId="4D4AD1DD">
      <w:pPr>
        <w:adjustRightInd w:val="0"/>
        <w:snapToGrid w:val="0"/>
        <w:jc w:val="center"/>
        <w:rPr>
          <w:rFonts w:ascii="Times New Roman" w:hAnsi="Times New Roman" w:eastAsia="楷体_GB2312" w:cs="国标楷体-GB/T 2312"/>
          <w:sz w:val="32"/>
          <w:szCs w:val="32"/>
        </w:rPr>
      </w:pPr>
      <w:r>
        <w:rPr>
          <w:rFonts w:hint="eastAsia" w:ascii="Times New Roman" w:hAnsi="Times New Roman" w:eastAsia="楷体_GB2312" w:cs="国标楷体-GB/T 2312"/>
          <w:sz w:val="32"/>
          <w:szCs w:val="32"/>
        </w:rPr>
        <w:t>（牵头单位：</w:t>
      </w:r>
      <w:r>
        <w:rPr>
          <w:rFonts w:hint="eastAsia" w:ascii="Times New Roman" w:hAnsi="Times New Roman" w:eastAsia="楷体_GB2312" w:cs="国标楷体-GB/T 2312"/>
          <w:sz w:val="32"/>
          <w:szCs w:val="32"/>
          <w:lang w:val="en-US" w:eastAsia="zh-CN"/>
        </w:rPr>
        <w:t>区</w:t>
      </w:r>
      <w:r>
        <w:rPr>
          <w:rFonts w:hint="eastAsia" w:ascii="Times New Roman" w:hAnsi="Times New Roman" w:eastAsia="楷体_GB2312" w:cs="国标楷体-GB/T 2312"/>
          <w:sz w:val="32"/>
          <w:szCs w:val="32"/>
        </w:rPr>
        <w:t>经信局）</w:t>
      </w:r>
    </w:p>
    <w:tbl>
      <w:tblPr>
        <w:tblStyle w:val="5"/>
        <w:tblW w:w="14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683"/>
        <w:gridCol w:w="10341"/>
        <w:gridCol w:w="2651"/>
      </w:tblGrid>
      <w:tr w14:paraId="0563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blHeader/>
          <w:jc w:val="center"/>
        </w:trPr>
        <w:tc>
          <w:tcPr>
            <w:tcW w:w="777" w:type="dxa"/>
            <w:shd w:val="clear" w:color="auto" w:fill="FFFFFF"/>
            <w:noWrap w:val="0"/>
            <w:vAlign w:val="center"/>
          </w:tcPr>
          <w:p w14:paraId="40D93E18">
            <w:pPr>
              <w:adjustRightInd w:val="0"/>
              <w:snapToGrid w:val="0"/>
              <w:spacing w:line="240" w:lineRule="atLeast"/>
              <w:jc w:val="center"/>
              <w:rPr>
                <w:rFonts w:ascii="Times New Roman" w:hAnsi="Times New Roman" w:eastAsia="国标黑体" w:cs="国标黑体"/>
                <w:sz w:val="28"/>
                <w:szCs w:val="28"/>
              </w:rPr>
            </w:pPr>
            <w:r>
              <w:rPr>
                <w:rFonts w:hint="eastAsia" w:ascii="Times New Roman" w:hAnsi="Times New Roman" w:eastAsia="国标黑体" w:cs="国标黑体"/>
                <w:sz w:val="28"/>
                <w:szCs w:val="28"/>
              </w:rPr>
              <w:t>序号</w:t>
            </w:r>
          </w:p>
        </w:tc>
        <w:tc>
          <w:tcPr>
            <w:tcW w:w="11024" w:type="dxa"/>
            <w:gridSpan w:val="2"/>
            <w:shd w:val="clear" w:color="auto" w:fill="FFFFFF"/>
            <w:noWrap w:val="0"/>
            <w:vAlign w:val="center"/>
          </w:tcPr>
          <w:p w14:paraId="7FE240CF">
            <w:pPr>
              <w:adjustRightInd w:val="0"/>
              <w:snapToGrid w:val="0"/>
              <w:spacing w:line="240" w:lineRule="atLeast"/>
              <w:jc w:val="center"/>
              <w:rPr>
                <w:rFonts w:ascii="Times New Roman" w:hAnsi="Times New Roman" w:eastAsia="国标黑体" w:cs="国标黑体"/>
                <w:sz w:val="28"/>
                <w:szCs w:val="28"/>
              </w:rPr>
            </w:pPr>
            <w:r>
              <w:rPr>
                <w:rFonts w:hint="eastAsia" w:ascii="Times New Roman" w:hAnsi="Times New Roman" w:eastAsia="国标黑体" w:cs="国标黑体"/>
                <w:sz w:val="28"/>
                <w:szCs w:val="28"/>
              </w:rPr>
              <w:t>具体任务</w:t>
            </w:r>
          </w:p>
        </w:tc>
        <w:tc>
          <w:tcPr>
            <w:tcW w:w="2651" w:type="dxa"/>
            <w:shd w:val="clear" w:color="auto" w:fill="FFFFFF"/>
            <w:noWrap w:val="0"/>
            <w:vAlign w:val="center"/>
          </w:tcPr>
          <w:p w14:paraId="240A6636">
            <w:pPr>
              <w:adjustRightInd w:val="0"/>
              <w:snapToGrid w:val="0"/>
              <w:spacing w:line="240" w:lineRule="atLeast"/>
              <w:jc w:val="center"/>
              <w:rPr>
                <w:rFonts w:ascii="Times New Roman" w:hAnsi="Times New Roman" w:eastAsia="国标黑体" w:cs="国标黑体"/>
                <w:sz w:val="28"/>
                <w:szCs w:val="28"/>
              </w:rPr>
            </w:pPr>
            <w:r>
              <w:rPr>
                <w:rFonts w:hint="eastAsia" w:ascii="Times New Roman" w:hAnsi="Times New Roman" w:eastAsia="国标黑体" w:cs="国标黑体"/>
                <w:sz w:val="28"/>
                <w:szCs w:val="28"/>
              </w:rPr>
              <w:t>责任单位</w:t>
            </w:r>
          </w:p>
        </w:tc>
      </w:tr>
      <w:tr w14:paraId="2FAC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452" w:type="dxa"/>
            <w:gridSpan w:val="4"/>
            <w:noWrap w:val="0"/>
            <w:vAlign w:val="center"/>
          </w:tcPr>
          <w:p w14:paraId="12FA566D">
            <w:pPr>
              <w:adjustRightInd w:val="0"/>
              <w:snapToGrid w:val="0"/>
              <w:spacing w:line="240" w:lineRule="atLeast"/>
              <w:jc w:val="left"/>
              <w:rPr>
                <w:rFonts w:ascii="Times New Roman" w:hAnsi="Times New Roman" w:eastAsia="国标黑体" w:cs="国标黑体"/>
                <w:sz w:val="28"/>
                <w:szCs w:val="28"/>
              </w:rPr>
            </w:pPr>
            <w:r>
              <w:rPr>
                <w:rFonts w:hint="eastAsia" w:ascii="Times New Roman" w:hAnsi="Times New Roman" w:eastAsia="国标黑体" w:cs="国标黑体"/>
                <w:sz w:val="28"/>
                <w:szCs w:val="28"/>
              </w:rPr>
              <w:t>建设目标：</w:t>
            </w:r>
          </w:p>
          <w:p w14:paraId="2B946D13">
            <w:pPr>
              <w:adjustRightInd w:val="0"/>
              <w:snapToGrid w:val="0"/>
              <w:spacing w:line="240" w:lineRule="atLeast"/>
              <w:jc w:val="left"/>
              <w:rPr>
                <w:rFonts w:hint="eastAsia" w:ascii="Times New Roman" w:hAnsi="Times New Roman" w:eastAsia="仿宋_GB2312"/>
                <w:sz w:val="28"/>
                <w:szCs w:val="28"/>
                <w:lang w:eastAsia="zh-CN"/>
              </w:rPr>
            </w:pPr>
            <w:r>
              <w:rPr>
                <w:rFonts w:hint="eastAsia" w:ascii="Times New Roman" w:hAnsi="Times New Roman" w:eastAsia="仿宋_GB2312"/>
                <w:sz w:val="28"/>
                <w:szCs w:val="28"/>
              </w:rPr>
              <w:t>2025年：</w:t>
            </w:r>
            <w:r>
              <w:rPr>
                <w:rFonts w:hint="eastAsia" w:ascii="Times New Roman" w:hAnsi="Times New Roman" w:eastAsia="仿宋_GB2312"/>
                <w:sz w:val="28"/>
                <w:szCs w:val="28"/>
                <w:lang w:val="en-US" w:eastAsia="zh-CN"/>
              </w:rPr>
              <w:t>水产品加工业</w:t>
            </w:r>
            <w:r>
              <w:rPr>
                <w:rFonts w:hint="eastAsia" w:ascii="Times New Roman" w:hAnsi="Times New Roman" w:eastAsia="仿宋_GB2312"/>
                <w:sz w:val="28"/>
                <w:szCs w:val="28"/>
              </w:rPr>
              <w:t>产值</w:t>
            </w:r>
            <w:r>
              <w:rPr>
                <w:rFonts w:hint="eastAsia" w:ascii="Times New Roman" w:hAnsi="Times New Roman" w:eastAsia="仿宋_GB2312"/>
                <w:sz w:val="28"/>
                <w:szCs w:val="28"/>
                <w:lang w:val="en-US" w:eastAsia="zh-CN"/>
              </w:rPr>
              <w:t>100亿元</w:t>
            </w:r>
            <w:r>
              <w:rPr>
                <w:rFonts w:hint="eastAsia" w:ascii="Times New Roman" w:hAnsi="Times New Roman" w:eastAsia="仿宋_GB2312"/>
                <w:sz w:val="28"/>
                <w:szCs w:val="28"/>
                <w:lang w:eastAsia="zh-CN"/>
              </w:rPr>
              <w:t>。</w:t>
            </w:r>
          </w:p>
          <w:p w14:paraId="34388101">
            <w:pPr>
              <w:adjustRightInd w:val="0"/>
              <w:snapToGrid w:val="0"/>
              <w:spacing w:line="240" w:lineRule="atLeast"/>
              <w:jc w:val="left"/>
              <w:rPr>
                <w:rFonts w:hint="eastAsia" w:ascii="Times New Roman" w:hAnsi="Times New Roman" w:eastAsia="仿宋_GB2312"/>
                <w:sz w:val="28"/>
                <w:szCs w:val="28"/>
                <w:lang w:val="en" w:eastAsia="zh-CN"/>
              </w:rPr>
            </w:pPr>
            <w:r>
              <w:rPr>
                <w:rFonts w:hint="eastAsia" w:ascii="Times New Roman" w:hAnsi="Times New Roman" w:eastAsia="仿宋_GB2312"/>
                <w:sz w:val="28"/>
                <w:szCs w:val="28"/>
              </w:rPr>
              <w:t>2027年：</w:t>
            </w:r>
            <w:r>
              <w:rPr>
                <w:rFonts w:hint="eastAsia" w:ascii="Times New Roman" w:hAnsi="Times New Roman" w:eastAsia="仿宋_GB2312"/>
                <w:sz w:val="28"/>
                <w:szCs w:val="28"/>
                <w:lang w:val="en-US" w:eastAsia="zh-CN"/>
              </w:rPr>
              <w:t>水产品加工业</w:t>
            </w:r>
            <w:r>
              <w:rPr>
                <w:rFonts w:hint="eastAsia" w:ascii="Times New Roman" w:hAnsi="Times New Roman" w:eastAsia="仿宋_GB2312"/>
                <w:sz w:val="28"/>
                <w:szCs w:val="28"/>
              </w:rPr>
              <w:t>产值</w:t>
            </w:r>
            <w:r>
              <w:rPr>
                <w:rFonts w:hint="eastAsia" w:ascii="Times New Roman" w:hAnsi="Times New Roman" w:eastAsia="仿宋_GB2312"/>
                <w:sz w:val="28"/>
                <w:szCs w:val="28"/>
                <w:lang w:val="en-US" w:eastAsia="zh-CN"/>
              </w:rPr>
              <w:t>120亿元</w:t>
            </w:r>
            <w:r>
              <w:rPr>
                <w:rFonts w:ascii="Times New Roman" w:hAnsi="Times New Roman" w:eastAsia="仿宋_GB2312"/>
                <w:sz w:val="28"/>
                <w:szCs w:val="28"/>
                <w:lang w:val="en"/>
              </w:rPr>
              <w:t>。</w:t>
            </w:r>
          </w:p>
          <w:p w14:paraId="2EF77F43">
            <w:pPr>
              <w:adjustRightInd w:val="0"/>
              <w:snapToGrid w:val="0"/>
              <w:spacing w:line="240" w:lineRule="atLeast"/>
              <w:jc w:val="left"/>
              <w:rPr>
                <w:rFonts w:ascii="Times New Roman" w:hAnsi="Times New Roman" w:eastAsia="仿宋_GB2312"/>
                <w:sz w:val="28"/>
                <w:szCs w:val="28"/>
              </w:rPr>
            </w:pPr>
            <w:r>
              <w:rPr>
                <w:rFonts w:hint="eastAsia" w:ascii="Times New Roman" w:hAnsi="Times New Roman" w:eastAsia="仿宋_GB2312"/>
                <w:sz w:val="28"/>
                <w:szCs w:val="28"/>
              </w:rPr>
              <w:t>2030年：</w:t>
            </w:r>
            <w:r>
              <w:rPr>
                <w:rFonts w:hint="eastAsia" w:ascii="Times New Roman" w:hAnsi="Times New Roman" w:eastAsia="仿宋_GB2312"/>
                <w:sz w:val="28"/>
                <w:szCs w:val="28"/>
                <w:lang w:val="en-US" w:eastAsia="zh-CN"/>
              </w:rPr>
              <w:t>水产品加工业</w:t>
            </w:r>
            <w:r>
              <w:rPr>
                <w:rFonts w:hint="eastAsia" w:ascii="Times New Roman" w:hAnsi="Times New Roman" w:eastAsia="仿宋_GB2312"/>
                <w:sz w:val="28"/>
                <w:szCs w:val="28"/>
              </w:rPr>
              <w:t>产值</w:t>
            </w:r>
            <w:r>
              <w:rPr>
                <w:rFonts w:hint="eastAsia" w:ascii="Times New Roman" w:hAnsi="Times New Roman" w:eastAsia="仿宋_GB2312"/>
                <w:sz w:val="28"/>
                <w:szCs w:val="28"/>
                <w:lang w:val="en-US" w:eastAsia="zh-CN"/>
              </w:rPr>
              <w:t>150亿元</w:t>
            </w:r>
            <w:r>
              <w:rPr>
                <w:rFonts w:ascii="Times New Roman" w:hAnsi="Times New Roman" w:eastAsia="仿宋_GB2312"/>
                <w:sz w:val="28"/>
                <w:szCs w:val="28"/>
                <w:lang w:val="en"/>
              </w:rPr>
              <w:t>。</w:t>
            </w:r>
          </w:p>
        </w:tc>
      </w:tr>
      <w:tr w14:paraId="01C3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452" w:type="dxa"/>
            <w:gridSpan w:val="4"/>
            <w:noWrap w:val="0"/>
            <w:vAlign w:val="center"/>
          </w:tcPr>
          <w:p w14:paraId="3D2E57CD">
            <w:pPr>
              <w:adjustRightInd w:val="0"/>
              <w:snapToGrid w:val="0"/>
              <w:spacing w:line="240" w:lineRule="atLeast"/>
              <w:jc w:val="left"/>
              <w:rPr>
                <w:rFonts w:ascii="Times New Roman" w:hAnsi="Times New Roman" w:eastAsia="仿宋_GB2312" w:cs="仿宋_GB2312"/>
                <w:sz w:val="28"/>
                <w:szCs w:val="28"/>
              </w:rPr>
            </w:pPr>
            <w:r>
              <w:rPr>
                <w:rFonts w:hint="eastAsia" w:ascii="黑体" w:hAnsi="黑体" w:eastAsia="黑体" w:cs="黑体"/>
                <w:sz w:val="28"/>
                <w:szCs w:val="28"/>
              </w:rPr>
              <w:t>一、重大改革（</w:t>
            </w:r>
            <w:r>
              <w:rPr>
                <w:rFonts w:hint="eastAsia" w:ascii="黑体" w:hAnsi="黑体" w:eastAsia="黑体" w:cs="黑体"/>
                <w:sz w:val="28"/>
                <w:szCs w:val="28"/>
                <w:lang w:val="en-US" w:eastAsia="zh-CN"/>
              </w:rPr>
              <w:t>1</w:t>
            </w:r>
            <w:r>
              <w:rPr>
                <w:rFonts w:hint="eastAsia" w:ascii="黑体" w:hAnsi="黑体" w:eastAsia="黑体" w:cs="黑体"/>
                <w:sz w:val="28"/>
                <w:szCs w:val="28"/>
              </w:rPr>
              <w:t>项）</w:t>
            </w:r>
          </w:p>
        </w:tc>
      </w:tr>
      <w:tr w14:paraId="035D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7" w:type="dxa"/>
            <w:noWrap w:val="0"/>
            <w:vAlign w:val="center"/>
          </w:tcPr>
          <w:p w14:paraId="75D5170A">
            <w:pPr>
              <w:adjustRightInd w:val="0"/>
              <w:snapToGrid w:val="0"/>
              <w:spacing w:line="240" w:lineRule="atLeast"/>
              <w:jc w:val="center"/>
              <w:rPr>
                <w:rFonts w:ascii="Times New Roman" w:hAnsi="Times New Roman" w:eastAsia="楷体_GB2312" w:cs="楷体_GB2312"/>
                <w:sz w:val="28"/>
                <w:szCs w:val="28"/>
              </w:rPr>
            </w:pPr>
            <w:r>
              <w:rPr>
                <w:rFonts w:hint="eastAsia" w:ascii="Times New Roman" w:hAnsi="Times New Roman" w:eastAsia="楷体_GB2312" w:cs="楷体_GB2312"/>
                <w:sz w:val="28"/>
                <w:szCs w:val="28"/>
              </w:rPr>
              <w:t>1</w:t>
            </w:r>
          </w:p>
        </w:tc>
        <w:tc>
          <w:tcPr>
            <w:tcW w:w="11024" w:type="dxa"/>
            <w:gridSpan w:val="2"/>
            <w:noWrap w:val="0"/>
            <w:vAlign w:val="center"/>
          </w:tcPr>
          <w:p w14:paraId="7A95C9F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sz w:val="28"/>
                <w:szCs w:val="28"/>
                <w:lang w:val="en-US" w:eastAsia="zh-CN"/>
              </w:rPr>
              <w:t>科技创新与产业创新深度融合改革，推动水产加工行业转型升级。</w:t>
            </w:r>
          </w:p>
        </w:tc>
        <w:tc>
          <w:tcPr>
            <w:tcW w:w="2651" w:type="dxa"/>
            <w:noWrap w:val="0"/>
            <w:vAlign w:val="center"/>
          </w:tcPr>
          <w:p w14:paraId="6CF4FB70">
            <w:pPr>
              <w:adjustRightInd w:val="0"/>
              <w:snapToGrid w:val="0"/>
              <w:spacing w:line="240" w:lineRule="atLeast"/>
              <w:jc w:val="center"/>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区经信局</w:t>
            </w:r>
          </w:p>
        </w:tc>
      </w:tr>
      <w:tr w14:paraId="251C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452" w:type="dxa"/>
            <w:gridSpan w:val="4"/>
            <w:noWrap w:val="0"/>
            <w:vAlign w:val="center"/>
          </w:tcPr>
          <w:p w14:paraId="482A44C0">
            <w:pPr>
              <w:adjustRightInd w:val="0"/>
              <w:snapToGrid w:val="0"/>
              <w:spacing w:line="240" w:lineRule="atLeast"/>
              <w:jc w:val="left"/>
              <w:rPr>
                <w:rFonts w:ascii="Times New Roman" w:hAnsi="Times New Roman" w:cs="仿宋_GB2312"/>
                <w:sz w:val="28"/>
                <w:szCs w:val="28"/>
              </w:rPr>
            </w:pPr>
            <w:r>
              <w:rPr>
                <w:rFonts w:hint="eastAsia" w:ascii="黑体" w:hAnsi="黑体" w:eastAsia="黑体" w:cs="黑体"/>
                <w:sz w:val="28"/>
                <w:szCs w:val="28"/>
              </w:rPr>
              <w:t>二、重大政策（</w:t>
            </w:r>
            <w:r>
              <w:rPr>
                <w:rFonts w:hint="eastAsia" w:ascii="Times New Roman" w:hAnsi="Times New Roman" w:eastAsia="黑体" w:cs="Times New Roman"/>
                <w:sz w:val="28"/>
                <w:szCs w:val="28"/>
                <w:lang w:val="en-US" w:eastAsia="zh-CN"/>
              </w:rPr>
              <w:t>6</w:t>
            </w:r>
            <w:r>
              <w:rPr>
                <w:rFonts w:hint="eastAsia" w:ascii="黑体" w:hAnsi="黑体" w:eastAsia="黑体" w:cs="黑体"/>
                <w:sz w:val="28"/>
                <w:szCs w:val="28"/>
              </w:rPr>
              <w:t>项）</w:t>
            </w:r>
          </w:p>
        </w:tc>
      </w:tr>
      <w:tr w14:paraId="6738F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7" w:type="dxa"/>
            <w:noWrap w:val="0"/>
            <w:vAlign w:val="center"/>
          </w:tcPr>
          <w:p w14:paraId="3A3A06E8">
            <w:pPr>
              <w:adjustRightInd w:val="0"/>
              <w:snapToGrid w:val="0"/>
              <w:spacing w:line="240" w:lineRule="atLeast"/>
              <w:jc w:val="center"/>
              <w:rPr>
                <w:rFonts w:hint="default" w:ascii="Times New Roman" w:hAnsi="Times New Roman" w:eastAsia="宋体" w:cs="仿宋_GB2312"/>
                <w:sz w:val="28"/>
                <w:szCs w:val="28"/>
                <w:lang w:val="en-US" w:eastAsia="zh-CN"/>
              </w:rPr>
            </w:pPr>
            <w:r>
              <w:rPr>
                <w:rFonts w:hint="eastAsia" w:ascii="Times New Roman" w:hAnsi="Times New Roman" w:cs="仿宋_GB2312"/>
                <w:sz w:val="28"/>
                <w:szCs w:val="28"/>
                <w:lang w:val="en-US" w:eastAsia="zh-CN"/>
              </w:rPr>
              <w:t>2</w:t>
            </w:r>
          </w:p>
        </w:tc>
        <w:tc>
          <w:tcPr>
            <w:tcW w:w="11024" w:type="dxa"/>
            <w:gridSpan w:val="2"/>
            <w:noWrap w:val="0"/>
            <w:vAlign w:val="center"/>
          </w:tcPr>
          <w:p w14:paraId="4C3A9FF1">
            <w:pPr>
              <w:adjustRightInd w:val="0"/>
              <w:snapToGrid w:val="0"/>
              <w:spacing w:line="240" w:lineRule="atLeast"/>
              <w:jc w:val="left"/>
              <w:rPr>
                <w:rFonts w:ascii="Times New Roman" w:hAnsi="Times New Roman" w:eastAsia="仿宋_GB2312"/>
                <w:sz w:val="28"/>
                <w:szCs w:val="28"/>
                <w:highlight w:val="none"/>
              </w:rPr>
            </w:pPr>
            <w:r>
              <w:rPr>
                <w:rFonts w:hint="eastAsia" w:ascii="Times New Roman" w:hAnsi="Times New Roman" w:eastAsia="仿宋_GB2312"/>
                <w:color w:val="auto"/>
                <w:sz w:val="28"/>
                <w:szCs w:val="28"/>
                <w:highlight w:val="none"/>
              </w:rPr>
              <w:t>争取更多符合条件的大宗商品加工项目列入国家、省级重大项目目录。</w:t>
            </w:r>
          </w:p>
        </w:tc>
        <w:tc>
          <w:tcPr>
            <w:tcW w:w="2651" w:type="dxa"/>
            <w:noWrap w:val="0"/>
            <w:vAlign w:val="center"/>
          </w:tcPr>
          <w:p w14:paraId="2CE1CB23">
            <w:pPr>
              <w:adjustRightInd w:val="0"/>
              <w:snapToGrid w:val="0"/>
              <w:spacing w:line="240" w:lineRule="atLeast"/>
              <w:jc w:val="center"/>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color w:val="auto"/>
                <w:sz w:val="28"/>
                <w:szCs w:val="28"/>
                <w:highlight w:val="none"/>
                <w:lang w:val="en-US" w:eastAsia="zh-CN"/>
              </w:rPr>
              <w:t>区</w:t>
            </w:r>
            <w:r>
              <w:rPr>
                <w:rFonts w:hint="eastAsia" w:ascii="Times New Roman" w:hAnsi="Times New Roman" w:eastAsia="仿宋_GB2312" w:cs="仿宋_GB2312"/>
                <w:color w:val="auto"/>
                <w:sz w:val="28"/>
                <w:szCs w:val="28"/>
                <w:highlight w:val="none"/>
              </w:rPr>
              <w:t>发改</w:t>
            </w:r>
            <w:r>
              <w:rPr>
                <w:rFonts w:hint="eastAsia" w:ascii="Times New Roman" w:hAnsi="Times New Roman" w:eastAsia="仿宋_GB2312" w:cs="仿宋_GB2312"/>
                <w:color w:val="auto"/>
                <w:sz w:val="28"/>
                <w:szCs w:val="28"/>
                <w:highlight w:val="none"/>
                <w:lang w:val="en-US" w:eastAsia="zh-CN"/>
              </w:rPr>
              <w:t>局</w:t>
            </w:r>
          </w:p>
        </w:tc>
      </w:tr>
      <w:tr w14:paraId="0B31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77" w:type="dxa"/>
            <w:noWrap w:val="0"/>
            <w:vAlign w:val="center"/>
          </w:tcPr>
          <w:p w14:paraId="7C87ED77">
            <w:pPr>
              <w:adjustRightInd w:val="0"/>
              <w:snapToGrid w:val="0"/>
              <w:spacing w:line="240" w:lineRule="atLeast"/>
              <w:jc w:val="center"/>
              <w:rPr>
                <w:rFonts w:hint="eastAsia"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3</w:t>
            </w:r>
          </w:p>
        </w:tc>
        <w:tc>
          <w:tcPr>
            <w:tcW w:w="11024" w:type="dxa"/>
            <w:gridSpan w:val="2"/>
            <w:noWrap w:val="0"/>
            <w:vAlign w:val="center"/>
          </w:tcPr>
          <w:p w14:paraId="7276869B">
            <w:pPr>
              <w:adjustRightInd w:val="0"/>
              <w:snapToGrid w:val="0"/>
              <w:spacing w:line="240" w:lineRule="atLeast"/>
              <w:jc w:val="left"/>
              <w:rPr>
                <w:rFonts w:ascii="Times New Roman" w:hAnsi="Times New Roman" w:eastAsia="仿宋_GB2312"/>
                <w:sz w:val="28"/>
                <w:szCs w:val="28"/>
                <w:highlight w:val="none"/>
              </w:rPr>
            </w:pPr>
            <w:r>
              <w:rPr>
                <w:rFonts w:hint="eastAsia" w:ascii="Times New Roman" w:hAnsi="Times New Roman" w:eastAsia="仿宋_GB2312"/>
                <w:color w:val="auto"/>
                <w:sz w:val="28"/>
                <w:szCs w:val="28"/>
                <w:highlight w:val="none"/>
              </w:rPr>
              <w:t>争取全国“两重”支持范围增设大宗商品资源配置枢纽建设领域，并在超长期特别国债安排时予以切块资金保障。</w:t>
            </w:r>
          </w:p>
        </w:tc>
        <w:tc>
          <w:tcPr>
            <w:tcW w:w="2651" w:type="dxa"/>
            <w:noWrap w:val="0"/>
            <w:vAlign w:val="center"/>
          </w:tcPr>
          <w:p w14:paraId="6AD51254">
            <w:pPr>
              <w:adjustRightInd w:val="0"/>
              <w:snapToGrid w:val="0"/>
              <w:spacing w:line="240" w:lineRule="atLeast"/>
              <w:jc w:val="center"/>
              <w:rPr>
                <w:rFonts w:hint="eastAsia" w:ascii="Times New Roman" w:hAnsi="Times New Roman" w:eastAsia="仿宋_GB2312" w:cs="仿宋_GB2312"/>
                <w:color w:val="auto"/>
                <w:sz w:val="28"/>
                <w:szCs w:val="28"/>
                <w:highlight w:val="none"/>
                <w:lang w:val="en-US" w:eastAsia="zh-CN"/>
              </w:rPr>
            </w:pPr>
            <w:r>
              <w:rPr>
                <w:rFonts w:hint="eastAsia" w:ascii="Times New Roman" w:hAnsi="Times New Roman" w:eastAsia="仿宋_GB2312" w:cs="仿宋_GB2312"/>
                <w:color w:val="auto"/>
                <w:sz w:val="28"/>
                <w:szCs w:val="28"/>
                <w:highlight w:val="none"/>
                <w:lang w:val="en-US" w:eastAsia="zh-CN"/>
              </w:rPr>
              <w:t>区</w:t>
            </w:r>
            <w:r>
              <w:rPr>
                <w:rFonts w:hint="eastAsia" w:ascii="Times New Roman" w:hAnsi="Times New Roman" w:eastAsia="仿宋_GB2312" w:cs="仿宋_GB2312"/>
                <w:color w:val="auto"/>
                <w:sz w:val="28"/>
                <w:szCs w:val="28"/>
                <w:highlight w:val="none"/>
              </w:rPr>
              <w:t>发改</w:t>
            </w:r>
            <w:r>
              <w:rPr>
                <w:rFonts w:hint="eastAsia" w:ascii="Times New Roman" w:hAnsi="Times New Roman" w:eastAsia="仿宋_GB2312" w:cs="仿宋_GB2312"/>
                <w:color w:val="auto"/>
                <w:sz w:val="28"/>
                <w:szCs w:val="28"/>
                <w:highlight w:val="none"/>
                <w:lang w:val="en-US" w:eastAsia="zh-CN"/>
              </w:rPr>
              <w:t>局</w:t>
            </w:r>
          </w:p>
          <w:p w14:paraId="6B0B5C3F">
            <w:pPr>
              <w:adjustRightInd w:val="0"/>
              <w:snapToGrid w:val="0"/>
              <w:spacing w:line="240" w:lineRule="atLeast"/>
              <w:jc w:val="center"/>
              <w:rPr>
                <w:rFonts w:ascii="Times New Roman" w:hAnsi="Times New Roman" w:eastAsia="仿宋_GB2312" w:cs="仿宋_GB2312"/>
                <w:sz w:val="28"/>
                <w:szCs w:val="28"/>
                <w:highlight w:val="none"/>
              </w:rPr>
            </w:pPr>
            <w:r>
              <w:rPr>
                <w:rFonts w:hint="eastAsia" w:ascii="Times New Roman" w:hAnsi="Times New Roman" w:eastAsia="仿宋_GB2312" w:cs="仿宋_GB2312"/>
                <w:color w:val="auto"/>
                <w:sz w:val="28"/>
                <w:szCs w:val="28"/>
                <w:highlight w:val="none"/>
              </w:rPr>
              <w:t>区自贸中心</w:t>
            </w:r>
          </w:p>
        </w:tc>
      </w:tr>
      <w:tr w14:paraId="2693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77" w:type="dxa"/>
            <w:noWrap w:val="0"/>
            <w:vAlign w:val="center"/>
          </w:tcPr>
          <w:p w14:paraId="60DD2D9D">
            <w:pPr>
              <w:adjustRightInd w:val="0"/>
              <w:snapToGrid w:val="0"/>
              <w:spacing w:line="240" w:lineRule="atLeast"/>
              <w:jc w:val="center"/>
              <w:rPr>
                <w:rFonts w:hint="eastAsia" w:ascii="Times New Roman" w:hAnsi="Times New Roman" w:eastAsia="宋体" w:cs="仿宋_GB2312"/>
                <w:sz w:val="28"/>
                <w:szCs w:val="28"/>
                <w:lang w:val="en-US" w:eastAsia="zh-CN"/>
              </w:rPr>
            </w:pPr>
            <w:r>
              <w:rPr>
                <w:rFonts w:hint="eastAsia" w:ascii="Times New Roman" w:hAnsi="Times New Roman" w:cs="仿宋_GB2312"/>
                <w:sz w:val="28"/>
                <w:szCs w:val="28"/>
                <w:lang w:val="en-US" w:eastAsia="zh-CN"/>
              </w:rPr>
              <w:t>4</w:t>
            </w:r>
          </w:p>
        </w:tc>
        <w:tc>
          <w:tcPr>
            <w:tcW w:w="11024" w:type="dxa"/>
            <w:gridSpan w:val="2"/>
            <w:noWrap w:val="0"/>
            <w:vAlign w:val="center"/>
          </w:tcPr>
          <w:p w14:paraId="788E1604">
            <w:pPr>
              <w:adjustRightInd w:val="0"/>
              <w:snapToGrid w:val="0"/>
              <w:spacing w:line="240" w:lineRule="atLeast"/>
              <w:jc w:val="left"/>
              <w:rPr>
                <w:rFonts w:ascii="Times New Roman" w:hAnsi="Times New Roman" w:eastAsia="仿宋_GB2312"/>
                <w:sz w:val="28"/>
                <w:szCs w:val="28"/>
              </w:rPr>
            </w:pPr>
            <w:r>
              <w:rPr>
                <w:rFonts w:hint="eastAsia" w:ascii="Times New Roman" w:hAnsi="Times New Roman" w:eastAsia="仿宋_GB2312"/>
                <w:sz w:val="28"/>
                <w:szCs w:val="28"/>
              </w:rPr>
              <w:t>争取自然资源部支持大宗商品资源配置枢纽用海用岛资源保障，梳理大宗商品资源配置枢纽新增围填海及用岛需求项目清单并报自然资源部支持。</w:t>
            </w:r>
          </w:p>
        </w:tc>
        <w:tc>
          <w:tcPr>
            <w:tcW w:w="2651" w:type="dxa"/>
            <w:noWrap w:val="0"/>
            <w:vAlign w:val="center"/>
          </w:tcPr>
          <w:p w14:paraId="60F04700">
            <w:pPr>
              <w:adjustRightInd w:val="0"/>
              <w:snapToGrid w:val="0"/>
              <w:spacing w:line="240" w:lineRule="atLeas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区资源规划分局</w:t>
            </w:r>
          </w:p>
          <w:p w14:paraId="16A67207">
            <w:pPr>
              <w:adjustRightInd w:val="0"/>
              <w:snapToGrid w:val="0"/>
              <w:spacing w:line="240" w:lineRule="atLeas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区自贸中心</w:t>
            </w:r>
          </w:p>
        </w:tc>
      </w:tr>
      <w:tr w14:paraId="1D30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77" w:type="dxa"/>
            <w:noWrap w:val="0"/>
            <w:vAlign w:val="center"/>
          </w:tcPr>
          <w:p w14:paraId="1D0BB19E">
            <w:pPr>
              <w:adjustRightInd w:val="0"/>
              <w:snapToGrid w:val="0"/>
              <w:spacing w:line="240" w:lineRule="atLeast"/>
              <w:jc w:val="center"/>
              <w:rPr>
                <w:rFonts w:hint="eastAsia" w:ascii="Times New Roman" w:hAnsi="Times New Roman" w:eastAsia="宋体" w:cs="仿宋_GB2312"/>
                <w:sz w:val="28"/>
                <w:szCs w:val="28"/>
                <w:lang w:val="en-US" w:eastAsia="zh-CN"/>
              </w:rPr>
            </w:pPr>
            <w:r>
              <w:rPr>
                <w:rFonts w:hint="eastAsia" w:ascii="Times New Roman" w:hAnsi="Times New Roman" w:cs="仿宋_GB2312"/>
                <w:sz w:val="28"/>
                <w:szCs w:val="28"/>
                <w:lang w:val="en-US" w:eastAsia="zh-CN"/>
              </w:rPr>
              <w:t>5</w:t>
            </w:r>
          </w:p>
        </w:tc>
        <w:tc>
          <w:tcPr>
            <w:tcW w:w="11024" w:type="dxa"/>
            <w:gridSpan w:val="2"/>
            <w:noWrap w:val="0"/>
            <w:vAlign w:val="center"/>
          </w:tcPr>
          <w:p w14:paraId="294F765E">
            <w:pPr>
              <w:adjustRightInd w:val="0"/>
              <w:snapToGrid w:val="0"/>
              <w:spacing w:line="240" w:lineRule="atLeast"/>
              <w:jc w:val="left"/>
              <w:rPr>
                <w:rFonts w:ascii="Times New Roman" w:hAnsi="Times New Roman" w:eastAsia="仿宋_GB2312"/>
                <w:sz w:val="28"/>
                <w:szCs w:val="28"/>
              </w:rPr>
            </w:pPr>
            <w:r>
              <w:rPr>
                <w:rFonts w:hint="eastAsia" w:ascii="Times New Roman" w:hAnsi="Times New Roman" w:eastAsia="仿宋_GB2312"/>
                <w:sz w:val="28"/>
                <w:szCs w:val="28"/>
              </w:rPr>
              <w:t>对符合条件的大宗商品枢纽建设加工项目，优先申请纳入国家、省用地保障范围，争取省级农转地、林地占补平衡政策倾斜。</w:t>
            </w:r>
          </w:p>
        </w:tc>
        <w:tc>
          <w:tcPr>
            <w:tcW w:w="2651" w:type="dxa"/>
            <w:noWrap w:val="0"/>
            <w:vAlign w:val="center"/>
          </w:tcPr>
          <w:p w14:paraId="61BA5A52">
            <w:pPr>
              <w:adjustRightInd w:val="0"/>
              <w:snapToGrid w:val="0"/>
              <w:spacing w:line="240" w:lineRule="atLeas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区资源规划分局</w:t>
            </w:r>
          </w:p>
        </w:tc>
      </w:tr>
      <w:tr w14:paraId="1482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7" w:type="dxa"/>
            <w:noWrap w:val="0"/>
            <w:vAlign w:val="center"/>
          </w:tcPr>
          <w:p w14:paraId="5BDE4B92">
            <w:pPr>
              <w:adjustRightInd w:val="0"/>
              <w:snapToGrid w:val="0"/>
              <w:spacing w:line="240" w:lineRule="atLeast"/>
              <w:jc w:val="center"/>
              <w:rPr>
                <w:rFonts w:hint="eastAsia"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6</w:t>
            </w:r>
          </w:p>
        </w:tc>
        <w:tc>
          <w:tcPr>
            <w:tcW w:w="11024" w:type="dxa"/>
            <w:gridSpan w:val="2"/>
            <w:noWrap w:val="0"/>
            <w:vAlign w:val="center"/>
          </w:tcPr>
          <w:p w14:paraId="17B8B7CD">
            <w:pPr>
              <w:adjustRightInd w:val="0"/>
              <w:snapToGrid w:val="0"/>
              <w:spacing w:line="240" w:lineRule="atLeast"/>
              <w:jc w:val="left"/>
              <w:rPr>
                <w:rFonts w:ascii="Times New Roman" w:hAnsi="Times New Roman" w:eastAsia="仿宋_GB2312"/>
                <w:sz w:val="28"/>
                <w:szCs w:val="28"/>
              </w:rPr>
            </w:pPr>
            <w:r>
              <w:rPr>
                <w:rFonts w:hint="eastAsia" w:ascii="Times New Roman" w:hAnsi="Times New Roman" w:eastAsia="仿宋_GB2312"/>
                <w:sz w:val="28"/>
                <w:szCs w:val="28"/>
              </w:rPr>
              <w:t>统筹大宗商品加工项目所涉国土空间等规划的衔接调整工作。</w:t>
            </w:r>
          </w:p>
        </w:tc>
        <w:tc>
          <w:tcPr>
            <w:tcW w:w="2651" w:type="dxa"/>
            <w:noWrap w:val="0"/>
            <w:vAlign w:val="center"/>
          </w:tcPr>
          <w:p w14:paraId="25766C00">
            <w:pPr>
              <w:adjustRightInd w:val="0"/>
              <w:snapToGrid w:val="0"/>
              <w:spacing w:line="240" w:lineRule="atLeas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区港航分中心</w:t>
            </w:r>
          </w:p>
          <w:p w14:paraId="303B01DD">
            <w:pPr>
              <w:adjustRightInd w:val="0"/>
              <w:snapToGrid w:val="0"/>
              <w:spacing w:line="240" w:lineRule="atLeas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区资源规划分局</w:t>
            </w:r>
          </w:p>
        </w:tc>
      </w:tr>
      <w:tr w14:paraId="378F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7" w:type="dxa"/>
            <w:noWrap w:val="0"/>
            <w:vAlign w:val="center"/>
          </w:tcPr>
          <w:p w14:paraId="58B1862B">
            <w:pPr>
              <w:adjustRightInd w:val="0"/>
              <w:snapToGrid w:val="0"/>
              <w:spacing w:line="240" w:lineRule="atLeast"/>
              <w:jc w:val="center"/>
              <w:rPr>
                <w:rFonts w:hint="default"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7</w:t>
            </w:r>
          </w:p>
        </w:tc>
        <w:tc>
          <w:tcPr>
            <w:tcW w:w="11024" w:type="dxa"/>
            <w:gridSpan w:val="2"/>
            <w:noWrap w:val="0"/>
            <w:vAlign w:val="center"/>
          </w:tcPr>
          <w:p w14:paraId="24C165E7">
            <w:pPr>
              <w:adjustRightInd w:val="0"/>
              <w:snapToGrid w:val="0"/>
              <w:spacing w:line="240" w:lineRule="atLeast"/>
              <w:jc w:val="left"/>
              <w:rPr>
                <w:rFonts w:ascii="Times New Roman" w:hAnsi="Times New Roman" w:eastAsia="仿宋_GB2312"/>
                <w:sz w:val="28"/>
                <w:szCs w:val="28"/>
                <w:highlight w:val="none"/>
              </w:rPr>
            </w:pPr>
            <w:r>
              <w:rPr>
                <w:rFonts w:hint="eastAsia" w:ascii="Times New Roman" w:hAnsi="Times New Roman" w:eastAsia="仿宋_GB2312"/>
                <w:color w:val="auto"/>
                <w:sz w:val="28"/>
                <w:szCs w:val="28"/>
                <w:highlight w:val="none"/>
              </w:rPr>
              <w:t>争取碳排放、污染物排放等指标省级统筹调配，对符合条件的大宗商品资源配置枢纽建设项目，通过省内预留环境容量等，实行“一事一议”，不挤占地方指标。</w:t>
            </w:r>
          </w:p>
        </w:tc>
        <w:tc>
          <w:tcPr>
            <w:tcW w:w="2651" w:type="dxa"/>
            <w:noWrap w:val="0"/>
            <w:vAlign w:val="center"/>
          </w:tcPr>
          <w:p w14:paraId="0676D81E">
            <w:pPr>
              <w:adjustRightInd w:val="0"/>
              <w:snapToGrid w:val="0"/>
              <w:spacing w:line="240" w:lineRule="atLeast"/>
              <w:jc w:val="center"/>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区生态环境分局</w:t>
            </w:r>
          </w:p>
          <w:p w14:paraId="516061EA">
            <w:pPr>
              <w:adjustRightInd w:val="0"/>
              <w:snapToGrid w:val="0"/>
              <w:spacing w:line="240" w:lineRule="atLeast"/>
              <w:jc w:val="center"/>
              <w:rPr>
                <w:rFonts w:ascii="Times New Roman" w:hAnsi="Times New Roman" w:eastAsia="仿宋_GB2312" w:cs="仿宋_GB2312"/>
                <w:sz w:val="28"/>
                <w:szCs w:val="28"/>
                <w:highlight w:val="none"/>
              </w:rPr>
            </w:pPr>
            <w:r>
              <w:rPr>
                <w:rFonts w:hint="eastAsia" w:ascii="Times New Roman" w:hAnsi="Times New Roman" w:eastAsia="仿宋_GB2312" w:cs="仿宋_GB2312"/>
                <w:color w:val="auto"/>
                <w:sz w:val="28"/>
                <w:szCs w:val="28"/>
                <w:highlight w:val="none"/>
                <w:lang w:val="en-US" w:eastAsia="zh-CN"/>
              </w:rPr>
              <w:t>区</w:t>
            </w:r>
            <w:r>
              <w:rPr>
                <w:rFonts w:hint="eastAsia" w:ascii="Times New Roman" w:hAnsi="Times New Roman" w:eastAsia="仿宋_GB2312" w:cs="仿宋_GB2312"/>
                <w:color w:val="auto"/>
                <w:sz w:val="28"/>
                <w:szCs w:val="28"/>
                <w:highlight w:val="none"/>
              </w:rPr>
              <w:t>发改</w:t>
            </w:r>
            <w:r>
              <w:rPr>
                <w:rFonts w:hint="eastAsia" w:ascii="Times New Roman" w:hAnsi="Times New Roman" w:eastAsia="仿宋_GB2312" w:cs="仿宋_GB2312"/>
                <w:color w:val="auto"/>
                <w:sz w:val="28"/>
                <w:szCs w:val="28"/>
                <w:highlight w:val="none"/>
                <w:lang w:val="en-US" w:eastAsia="zh-CN"/>
              </w:rPr>
              <w:t>局</w:t>
            </w:r>
          </w:p>
        </w:tc>
      </w:tr>
      <w:tr w14:paraId="2E1C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452" w:type="dxa"/>
            <w:gridSpan w:val="4"/>
            <w:noWrap w:val="0"/>
            <w:vAlign w:val="center"/>
          </w:tcPr>
          <w:p w14:paraId="4CD37F2F">
            <w:pPr>
              <w:adjustRightInd w:val="0"/>
              <w:snapToGrid w:val="0"/>
              <w:spacing w:line="240" w:lineRule="atLeast"/>
              <w:jc w:val="left"/>
              <w:rPr>
                <w:rFonts w:ascii="Times New Roman" w:hAnsi="Times New Roman" w:cs="仿宋_GB2312"/>
                <w:sz w:val="28"/>
                <w:szCs w:val="28"/>
              </w:rPr>
            </w:pPr>
            <w:r>
              <w:rPr>
                <w:rFonts w:hint="eastAsia" w:ascii="黑体" w:hAnsi="黑体" w:eastAsia="黑体" w:cs="黑体"/>
                <w:sz w:val="28"/>
                <w:szCs w:val="28"/>
              </w:rPr>
              <w:t>三、重点工作（</w:t>
            </w:r>
            <w:r>
              <w:rPr>
                <w:rFonts w:hint="eastAsia" w:ascii="黑体" w:hAnsi="黑体" w:eastAsia="黑体" w:cs="黑体"/>
                <w:sz w:val="28"/>
                <w:szCs w:val="28"/>
                <w:lang w:val="en-US" w:eastAsia="zh-CN"/>
              </w:rPr>
              <w:t>4</w:t>
            </w:r>
            <w:r>
              <w:rPr>
                <w:rFonts w:hint="eastAsia" w:ascii="黑体" w:hAnsi="黑体" w:eastAsia="黑体" w:cs="黑体"/>
                <w:sz w:val="28"/>
                <w:szCs w:val="28"/>
              </w:rPr>
              <w:t>项）</w:t>
            </w:r>
          </w:p>
        </w:tc>
      </w:tr>
      <w:tr w14:paraId="6374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7" w:type="dxa"/>
            <w:noWrap w:val="0"/>
            <w:vAlign w:val="center"/>
          </w:tcPr>
          <w:p w14:paraId="1D04A452">
            <w:pPr>
              <w:adjustRightInd w:val="0"/>
              <w:snapToGrid w:val="0"/>
              <w:spacing w:line="240" w:lineRule="atLeast"/>
              <w:jc w:val="center"/>
              <w:rPr>
                <w:rFonts w:hint="default" w:ascii="Times New Roman" w:hAnsi="Times New Roman" w:eastAsia="仿宋_GB2312"/>
                <w:color w:val="auto"/>
                <w:sz w:val="28"/>
                <w:szCs w:val="28"/>
                <w:highlight w:val="none"/>
                <w:lang w:val="en-US" w:eastAsia="zh-CN"/>
              </w:rPr>
            </w:pPr>
            <w:r>
              <w:rPr>
                <w:rFonts w:hint="eastAsia" w:ascii="Times New Roman" w:hAnsi="Times New Roman" w:eastAsia="仿宋_GB2312"/>
                <w:color w:val="auto"/>
                <w:sz w:val="28"/>
                <w:szCs w:val="28"/>
                <w:highlight w:val="none"/>
                <w:lang w:val="en-US" w:eastAsia="zh-CN"/>
              </w:rPr>
              <w:t>8</w:t>
            </w:r>
          </w:p>
        </w:tc>
        <w:tc>
          <w:tcPr>
            <w:tcW w:w="11024" w:type="dxa"/>
            <w:gridSpan w:val="2"/>
            <w:noWrap w:val="0"/>
            <w:vAlign w:val="center"/>
          </w:tcPr>
          <w:p w14:paraId="3C60181B">
            <w:pPr>
              <w:adjustRightInd w:val="0"/>
              <w:snapToGrid w:val="0"/>
              <w:spacing w:line="240" w:lineRule="atLeast"/>
              <w:jc w:val="left"/>
              <w:rPr>
                <w:rFonts w:hint="eastAsia"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依托蚂蚁岛、金钵盂、小郭巨等海岛产业基础，布局船舶与海工装备铁资源和有色金属循环利用产业链，加快引入铷锂矿稀有金属、再生铜、铜精矿等有色金属加工项目。</w:t>
            </w:r>
          </w:p>
        </w:tc>
        <w:tc>
          <w:tcPr>
            <w:tcW w:w="2651" w:type="dxa"/>
            <w:noWrap w:val="0"/>
            <w:vAlign w:val="center"/>
          </w:tcPr>
          <w:p w14:paraId="21C1241D">
            <w:pPr>
              <w:adjustRightInd w:val="0"/>
              <w:snapToGrid w:val="0"/>
              <w:spacing w:line="240" w:lineRule="atLeast"/>
              <w:jc w:val="center"/>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eastAsia="zh-CN"/>
              </w:rPr>
              <w:t>区经信局</w:t>
            </w:r>
          </w:p>
          <w:p w14:paraId="295BE1D2">
            <w:pPr>
              <w:adjustRightInd w:val="0"/>
              <w:snapToGrid w:val="0"/>
              <w:spacing w:line="240" w:lineRule="atLeast"/>
              <w:jc w:val="center"/>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eastAsia="zh-CN"/>
              </w:rPr>
              <w:t>区投资促进中心</w:t>
            </w:r>
          </w:p>
          <w:p w14:paraId="453FA793">
            <w:pPr>
              <w:adjustRightInd w:val="0"/>
              <w:snapToGrid w:val="0"/>
              <w:spacing w:line="240" w:lineRule="atLeast"/>
              <w:jc w:val="center"/>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eastAsia="zh-CN"/>
              </w:rPr>
              <w:t>六横镇</w:t>
            </w:r>
          </w:p>
          <w:p w14:paraId="2F0808C9">
            <w:pPr>
              <w:adjustRightInd w:val="0"/>
              <w:snapToGrid w:val="0"/>
              <w:spacing w:line="240" w:lineRule="atLeast"/>
              <w:jc w:val="center"/>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eastAsia="zh-CN"/>
              </w:rPr>
              <w:t>虾峙镇</w:t>
            </w:r>
          </w:p>
          <w:p w14:paraId="290C0C4D">
            <w:pPr>
              <w:adjustRightInd w:val="0"/>
              <w:snapToGrid w:val="0"/>
              <w:spacing w:line="240" w:lineRule="atLeast"/>
              <w:jc w:val="center"/>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eastAsia="zh-CN"/>
              </w:rPr>
              <w:t>蚂蚁岛管委会</w:t>
            </w:r>
          </w:p>
        </w:tc>
      </w:tr>
      <w:tr w14:paraId="18CB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7" w:type="dxa"/>
            <w:noWrap w:val="0"/>
            <w:vAlign w:val="center"/>
          </w:tcPr>
          <w:p w14:paraId="3332F65B">
            <w:pPr>
              <w:adjustRightInd w:val="0"/>
              <w:snapToGrid w:val="0"/>
              <w:spacing w:line="240" w:lineRule="atLeast"/>
              <w:jc w:val="center"/>
              <w:rPr>
                <w:rFonts w:hint="eastAsia"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9</w:t>
            </w:r>
          </w:p>
        </w:tc>
        <w:tc>
          <w:tcPr>
            <w:tcW w:w="11024" w:type="dxa"/>
            <w:gridSpan w:val="2"/>
            <w:noWrap w:val="0"/>
            <w:vAlign w:val="center"/>
          </w:tcPr>
          <w:p w14:paraId="5EA9D596">
            <w:pPr>
              <w:adjustRightInd w:val="0"/>
              <w:snapToGrid w:val="0"/>
              <w:spacing w:line="240" w:lineRule="atLeast"/>
              <w:rPr>
                <w:rFonts w:ascii="Times New Roman" w:hAnsi="Times New Roman" w:eastAsia="仿宋_GB2312" w:cs="仿宋_GB2312"/>
                <w:sz w:val="28"/>
                <w:szCs w:val="28"/>
              </w:rPr>
            </w:pPr>
            <w:r>
              <w:rPr>
                <w:rFonts w:hint="eastAsia" w:ascii="Times New Roman" w:hAnsi="Times New Roman" w:eastAsia="仿宋_GB2312" w:cs="仿宋_GB2312"/>
                <w:sz w:val="28"/>
                <w:szCs w:val="28"/>
              </w:rPr>
              <w:t>编制</w:t>
            </w:r>
            <w:r>
              <w:rPr>
                <w:rFonts w:hint="eastAsia" w:ascii="Times New Roman" w:hAnsi="Times New Roman" w:eastAsia="仿宋_GB2312" w:cs="仿宋_GB2312"/>
                <w:sz w:val="28"/>
                <w:szCs w:val="28"/>
                <w:lang w:val="en-US" w:eastAsia="zh-CN"/>
              </w:rPr>
              <w:t>“一条鱼”</w:t>
            </w:r>
            <w:r>
              <w:rPr>
                <w:rFonts w:hint="eastAsia" w:ascii="Times New Roman" w:hAnsi="Times New Roman" w:eastAsia="仿宋_GB2312" w:cs="仿宋_GB2312"/>
                <w:sz w:val="28"/>
                <w:szCs w:val="28"/>
              </w:rPr>
              <w:t>产业链图</w:t>
            </w:r>
            <w:r>
              <w:rPr>
                <w:rFonts w:hint="eastAsia" w:ascii="仿宋_GB2312" w:hAnsi="仿宋_GB2312" w:eastAsia="仿宋_GB2312" w:cs="仿宋_GB2312"/>
                <w:sz w:val="28"/>
                <w:szCs w:val="28"/>
              </w:rPr>
              <w:t>谱</w:t>
            </w:r>
            <w:r>
              <w:rPr>
                <w:rFonts w:hint="eastAsia" w:ascii="Times New Roman" w:hAnsi="Times New Roman" w:eastAsia="仿宋_GB2312" w:cs="仿宋_GB2312"/>
                <w:sz w:val="28"/>
                <w:szCs w:val="28"/>
              </w:rPr>
              <w:t>。</w:t>
            </w:r>
          </w:p>
        </w:tc>
        <w:tc>
          <w:tcPr>
            <w:tcW w:w="2651" w:type="dxa"/>
            <w:noWrap w:val="0"/>
            <w:vAlign w:val="center"/>
          </w:tcPr>
          <w:p w14:paraId="22416657">
            <w:pPr>
              <w:adjustRightInd w:val="0"/>
              <w:snapToGrid w:val="0"/>
              <w:spacing w:line="240" w:lineRule="atLeas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区海洋经济发展局</w:t>
            </w:r>
            <w:r>
              <w:rPr>
                <w:rFonts w:hint="eastAsia" w:ascii="Times New Roman" w:hAnsi="Times New Roman" w:eastAsia="仿宋_GB2312" w:cs="仿宋_GB2312"/>
                <w:sz w:val="28"/>
                <w:szCs w:val="28"/>
                <w:lang w:val="en-US" w:eastAsia="zh-CN"/>
              </w:rPr>
              <w:t>区</w:t>
            </w:r>
            <w:r>
              <w:rPr>
                <w:rFonts w:hint="eastAsia" w:ascii="Times New Roman" w:hAnsi="Times New Roman" w:eastAsia="仿宋_GB2312" w:cs="仿宋_GB2312"/>
                <w:sz w:val="28"/>
                <w:szCs w:val="28"/>
              </w:rPr>
              <w:t>经信局</w:t>
            </w:r>
          </w:p>
        </w:tc>
      </w:tr>
      <w:tr w14:paraId="5363D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7" w:type="dxa"/>
            <w:noWrap w:val="0"/>
            <w:vAlign w:val="center"/>
          </w:tcPr>
          <w:p w14:paraId="4DC2C7C0">
            <w:pPr>
              <w:adjustRightInd w:val="0"/>
              <w:snapToGrid w:val="0"/>
              <w:spacing w:line="240" w:lineRule="atLeast"/>
              <w:jc w:val="center"/>
              <w:rPr>
                <w:rFonts w:hint="default"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10</w:t>
            </w:r>
          </w:p>
        </w:tc>
        <w:tc>
          <w:tcPr>
            <w:tcW w:w="11024" w:type="dxa"/>
            <w:gridSpan w:val="2"/>
            <w:noWrap w:val="0"/>
            <w:vAlign w:val="center"/>
          </w:tcPr>
          <w:p w14:paraId="21F1F0F0">
            <w:pPr>
              <w:adjustRightInd w:val="0"/>
              <w:snapToGrid w:val="0"/>
              <w:spacing w:line="240" w:lineRule="atLeast"/>
              <w:rPr>
                <w:rFonts w:ascii="Times New Roman" w:hAnsi="Times New Roman" w:eastAsia="仿宋_GB2312" w:cs="仿宋_GB2312"/>
                <w:sz w:val="28"/>
                <w:szCs w:val="28"/>
              </w:rPr>
            </w:pPr>
            <w:r>
              <w:rPr>
                <w:rFonts w:hint="eastAsia" w:ascii="Times New Roman" w:hAnsi="Times New Roman" w:eastAsia="仿宋_GB2312" w:cs="仿宋_GB2312"/>
                <w:sz w:val="28"/>
                <w:szCs w:val="28"/>
              </w:rPr>
              <w:t>制定大宗商品加工产业链重点项目清单和重点企业名录，并实行动态管理。</w:t>
            </w:r>
          </w:p>
        </w:tc>
        <w:tc>
          <w:tcPr>
            <w:tcW w:w="2651" w:type="dxa"/>
            <w:noWrap w:val="0"/>
            <w:vAlign w:val="center"/>
          </w:tcPr>
          <w:p w14:paraId="6B7E7E79">
            <w:pPr>
              <w:adjustRightInd w:val="0"/>
              <w:snapToGrid w:val="0"/>
              <w:spacing w:line="240" w:lineRule="atLeas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区自贸中心</w:t>
            </w:r>
          </w:p>
          <w:p w14:paraId="14E9ED11">
            <w:pPr>
              <w:adjustRightInd w:val="0"/>
              <w:snapToGrid w:val="0"/>
              <w:spacing w:line="240" w:lineRule="atLeas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lang w:val="en-US" w:eastAsia="zh-CN"/>
              </w:rPr>
              <w:t>区</w:t>
            </w:r>
            <w:r>
              <w:rPr>
                <w:rFonts w:hint="eastAsia" w:ascii="Times New Roman" w:hAnsi="Times New Roman" w:eastAsia="仿宋_GB2312" w:cs="仿宋_GB2312"/>
                <w:sz w:val="28"/>
                <w:szCs w:val="28"/>
              </w:rPr>
              <w:t>经信局</w:t>
            </w:r>
          </w:p>
        </w:tc>
      </w:tr>
      <w:tr w14:paraId="3CA4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7" w:type="dxa"/>
            <w:noWrap w:val="0"/>
            <w:vAlign w:val="center"/>
          </w:tcPr>
          <w:p w14:paraId="304D9EA6">
            <w:pPr>
              <w:adjustRightInd w:val="0"/>
              <w:snapToGrid w:val="0"/>
              <w:spacing w:line="240" w:lineRule="atLeast"/>
              <w:jc w:val="center"/>
              <w:rPr>
                <w:rFonts w:hint="default"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11</w:t>
            </w:r>
          </w:p>
        </w:tc>
        <w:tc>
          <w:tcPr>
            <w:tcW w:w="11024" w:type="dxa"/>
            <w:gridSpan w:val="2"/>
            <w:noWrap w:val="0"/>
            <w:vAlign w:val="center"/>
          </w:tcPr>
          <w:p w14:paraId="4A1C9098">
            <w:pPr>
              <w:adjustRightInd w:val="0"/>
              <w:snapToGrid w:val="0"/>
              <w:spacing w:line="240" w:lineRule="atLeast"/>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rPr>
              <w:t>与浙江大学共建普陀海洋预制菜产业联合研究中心</w:t>
            </w:r>
            <w:r>
              <w:rPr>
                <w:rFonts w:hint="eastAsia" w:ascii="Times New Roman" w:hAnsi="Times New Roman" w:eastAsia="仿宋_GB2312" w:cs="仿宋_GB2312"/>
                <w:sz w:val="28"/>
                <w:szCs w:val="28"/>
                <w:lang w:eastAsia="zh-CN"/>
              </w:rPr>
              <w:t>。</w:t>
            </w:r>
          </w:p>
        </w:tc>
        <w:tc>
          <w:tcPr>
            <w:tcW w:w="2651" w:type="dxa"/>
            <w:noWrap w:val="0"/>
            <w:vAlign w:val="center"/>
          </w:tcPr>
          <w:p w14:paraId="1ED303DD">
            <w:pPr>
              <w:adjustRightInd w:val="0"/>
              <w:snapToGrid w:val="0"/>
              <w:spacing w:line="240" w:lineRule="atLeas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lang w:val="en-US" w:eastAsia="zh-CN"/>
              </w:rPr>
              <w:t>区</w:t>
            </w:r>
            <w:r>
              <w:rPr>
                <w:rFonts w:hint="eastAsia" w:ascii="Times New Roman" w:hAnsi="Times New Roman" w:eastAsia="仿宋_GB2312" w:cs="仿宋_GB2312"/>
                <w:sz w:val="28"/>
                <w:szCs w:val="28"/>
              </w:rPr>
              <w:t>经信局</w:t>
            </w:r>
          </w:p>
        </w:tc>
      </w:tr>
      <w:tr w14:paraId="3840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452" w:type="dxa"/>
            <w:gridSpan w:val="4"/>
            <w:noWrap w:val="0"/>
            <w:vAlign w:val="center"/>
          </w:tcPr>
          <w:p w14:paraId="1AF6160C">
            <w:pPr>
              <w:adjustRightInd w:val="0"/>
              <w:snapToGrid w:val="0"/>
              <w:spacing w:line="240" w:lineRule="atLeast"/>
              <w:jc w:val="left"/>
              <w:rPr>
                <w:rFonts w:ascii="Times New Roman" w:hAnsi="Times New Roman" w:cs="仿宋_GB2312"/>
                <w:sz w:val="28"/>
                <w:szCs w:val="28"/>
              </w:rPr>
            </w:pPr>
            <w:r>
              <w:rPr>
                <w:rFonts w:hint="eastAsia" w:ascii="黑体" w:hAnsi="黑体" w:eastAsia="黑体" w:cs="黑体"/>
                <w:sz w:val="28"/>
                <w:szCs w:val="28"/>
              </w:rPr>
              <w:t>四、重大项目（</w:t>
            </w:r>
            <w:r>
              <w:rPr>
                <w:rFonts w:hint="eastAsia" w:ascii="Times New Roman" w:hAnsi="Times New Roman" w:eastAsia="黑体"/>
                <w:sz w:val="28"/>
                <w:szCs w:val="28"/>
                <w:lang w:val="en-US" w:eastAsia="zh-CN"/>
              </w:rPr>
              <w:t>15</w:t>
            </w:r>
            <w:r>
              <w:rPr>
                <w:rFonts w:hint="eastAsia" w:ascii="黑体" w:hAnsi="黑体" w:eastAsia="黑体" w:cs="黑体"/>
                <w:sz w:val="28"/>
                <w:szCs w:val="28"/>
              </w:rPr>
              <w:t>项）</w:t>
            </w:r>
          </w:p>
        </w:tc>
      </w:tr>
      <w:tr w14:paraId="61C5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452" w:type="dxa"/>
            <w:gridSpan w:val="4"/>
            <w:noWrap w:val="0"/>
            <w:vAlign w:val="center"/>
          </w:tcPr>
          <w:p w14:paraId="40ACE07F">
            <w:pPr>
              <w:adjustRightInd w:val="0"/>
              <w:snapToGrid w:val="0"/>
              <w:spacing w:line="240" w:lineRule="atLeast"/>
              <w:jc w:val="left"/>
              <w:rPr>
                <w:rFonts w:ascii="Times New Roman" w:hAnsi="Times New Roman" w:eastAsia="国标黑体" w:cs="国标黑体"/>
                <w:sz w:val="28"/>
                <w:szCs w:val="28"/>
              </w:rPr>
            </w:pPr>
            <w:r>
              <w:rPr>
                <w:rFonts w:hint="eastAsia" w:ascii="Times New Roman" w:hAnsi="Times New Roman" w:eastAsia="楷体" w:cs="楷体"/>
                <w:b/>
                <w:bCs/>
                <w:sz w:val="28"/>
                <w:szCs w:val="28"/>
              </w:rPr>
              <w:t>（一）实施类项目（</w:t>
            </w:r>
            <w:r>
              <w:rPr>
                <w:rFonts w:hint="eastAsia" w:ascii="Times New Roman" w:hAnsi="Times New Roman" w:eastAsia="楷体" w:cs="楷体"/>
                <w:b/>
                <w:bCs/>
                <w:sz w:val="28"/>
                <w:szCs w:val="28"/>
                <w:lang w:val="en-US" w:eastAsia="zh-CN"/>
              </w:rPr>
              <w:t>13</w:t>
            </w:r>
            <w:r>
              <w:rPr>
                <w:rFonts w:hint="eastAsia" w:ascii="Times New Roman" w:hAnsi="Times New Roman" w:eastAsia="楷体" w:cs="楷体"/>
                <w:b/>
                <w:bCs/>
                <w:sz w:val="28"/>
                <w:szCs w:val="28"/>
              </w:rPr>
              <w:t>项，</w:t>
            </w:r>
            <w:r>
              <w:rPr>
                <w:rFonts w:hint="eastAsia" w:ascii="Times New Roman" w:hAnsi="Times New Roman" w:eastAsia="楷体" w:cs="楷体"/>
                <w:b/>
                <w:bCs/>
                <w:color w:val="auto"/>
                <w:sz w:val="28"/>
                <w:szCs w:val="28"/>
              </w:rPr>
              <w:t>总投资</w:t>
            </w:r>
            <w:r>
              <w:rPr>
                <w:rFonts w:ascii="Times New Roman" w:hAnsi="Times New Roman" w:eastAsia="楷体" w:cs="楷体"/>
                <w:b/>
                <w:bCs/>
                <w:color w:val="auto"/>
                <w:sz w:val="28"/>
                <w:szCs w:val="28"/>
                <w:lang w:val="en"/>
              </w:rPr>
              <w:t>约</w:t>
            </w:r>
            <w:r>
              <w:rPr>
                <w:rFonts w:hint="eastAsia" w:ascii="Times New Roman" w:hAnsi="Times New Roman" w:eastAsia="楷体" w:cs="楷体"/>
                <w:b/>
                <w:bCs/>
                <w:color w:val="auto"/>
                <w:sz w:val="28"/>
                <w:szCs w:val="28"/>
                <w:lang w:val="en-US" w:eastAsia="zh-CN"/>
              </w:rPr>
              <w:t>33</w:t>
            </w:r>
            <w:r>
              <w:rPr>
                <w:rFonts w:hint="eastAsia" w:ascii="Times New Roman" w:hAnsi="Times New Roman" w:eastAsia="楷体" w:cs="楷体"/>
                <w:b/>
                <w:bCs/>
                <w:color w:val="auto"/>
                <w:sz w:val="28"/>
                <w:szCs w:val="28"/>
              </w:rPr>
              <w:t>亿元，2025年计划投资</w:t>
            </w:r>
            <w:r>
              <w:rPr>
                <w:rFonts w:hint="eastAsia" w:ascii="Times New Roman" w:hAnsi="Times New Roman" w:eastAsia="楷体" w:cs="楷体"/>
                <w:b/>
                <w:bCs/>
                <w:color w:val="auto"/>
                <w:sz w:val="28"/>
                <w:szCs w:val="28"/>
                <w:lang w:val="en-US" w:eastAsia="zh-CN"/>
              </w:rPr>
              <w:t>7.57</w:t>
            </w:r>
            <w:r>
              <w:rPr>
                <w:rFonts w:hint="eastAsia" w:ascii="Times New Roman" w:hAnsi="Times New Roman" w:eastAsia="楷体" w:cs="楷体"/>
                <w:b/>
                <w:bCs/>
                <w:color w:val="auto"/>
                <w:sz w:val="28"/>
                <w:szCs w:val="28"/>
              </w:rPr>
              <w:t>亿元）</w:t>
            </w:r>
          </w:p>
        </w:tc>
      </w:tr>
      <w:tr w14:paraId="2A17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77" w:type="dxa"/>
            <w:noWrap w:val="0"/>
            <w:vAlign w:val="center"/>
          </w:tcPr>
          <w:p w14:paraId="3518381C">
            <w:pPr>
              <w:adjustRightInd w:val="0"/>
              <w:snapToGrid w:val="0"/>
              <w:spacing w:line="240" w:lineRule="atLeast"/>
              <w:jc w:val="center"/>
              <w:rPr>
                <w:rFonts w:hint="default"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12</w:t>
            </w:r>
          </w:p>
        </w:tc>
        <w:tc>
          <w:tcPr>
            <w:tcW w:w="683" w:type="dxa"/>
            <w:vMerge w:val="restart"/>
            <w:noWrap w:val="0"/>
            <w:vAlign w:val="center"/>
          </w:tcPr>
          <w:p w14:paraId="20D93EFA">
            <w:pPr>
              <w:adjustRightInd w:val="0"/>
              <w:snapToGrid w:val="0"/>
              <w:spacing w:line="240" w:lineRule="atLeast"/>
              <w:jc w:val="left"/>
              <w:rPr>
                <w:rFonts w:hint="default" w:ascii="Times New Roman" w:hAnsi="Times New Roman" w:eastAsia="仿宋_GB2312"/>
                <w:b/>
                <w:bCs/>
                <w:sz w:val="28"/>
                <w:szCs w:val="28"/>
                <w:lang w:val="en-US" w:eastAsia="zh-CN"/>
              </w:rPr>
            </w:pPr>
            <w:r>
              <w:rPr>
                <w:rFonts w:hint="eastAsia" w:ascii="Times New Roman" w:hAnsi="Times New Roman" w:eastAsia="仿宋_GB2312" w:cs="仿宋_GB2312"/>
                <w:b/>
                <w:bCs/>
                <w:sz w:val="28"/>
                <w:szCs w:val="28"/>
                <w:lang w:val="en-US" w:eastAsia="zh-CN"/>
              </w:rPr>
              <w:t>续建项目（3个）</w:t>
            </w:r>
          </w:p>
        </w:tc>
        <w:tc>
          <w:tcPr>
            <w:tcW w:w="10341" w:type="dxa"/>
            <w:noWrap w:val="0"/>
            <w:vAlign w:val="center"/>
          </w:tcPr>
          <w:p w14:paraId="5B777AEC">
            <w:pPr>
              <w:adjustRightInd w:val="0"/>
              <w:snapToGrid w:val="0"/>
              <w:spacing w:line="240" w:lineRule="atLeast"/>
              <w:jc w:val="left"/>
              <w:rPr>
                <w:rFonts w:ascii="Times New Roman" w:hAnsi="Times New Roman" w:eastAsia="仿宋_GB2312"/>
                <w:sz w:val="28"/>
                <w:szCs w:val="28"/>
              </w:rPr>
            </w:pPr>
            <w:r>
              <w:rPr>
                <w:rFonts w:hint="eastAsia" w:ascii="Times New Roman" w:hAnsi="Times New Roman" w:eastAsia="仿宋_GB2312" w:cs="Times New Roman"/>
                <w:sz w:val="28"/>
                <w:szCs w:val="28"/>
                <w:lang w:val="en-US" w:eastAsia="zh-CN"/>
              </w:rPr>
              <w:t>建设舟山欣悦海食品科技有限公司厂房扩建项目，</w:t>
            </w:r>
            <w:r>
              <w:rPr>
                <w:rFonts w:hint="eastAsia" w:ascii="Times New Roman" w:hAnsi="Times New Roman" w:eastAsia="仿宋_GB2312"/>
                <w:sz w:val="28"/>
                <w:szCs w:val="28"/>
              </w:rPr>
              <w:t>总投资</w:t>
            </w:r>
            <w:r>
              <w:rPr>
                <w:rFonts w:hint="eastAsia" w:ascii="Times New Roman" w:hAnsi="Times New Roman" w:eastAsia="仿宋_GB2312"/>
                <w:sz w:val="28"/>
                <w:szCs w:val="28"/>
                <w:lang w:val="en-US" w:eastAsia="zh-CN"/>
              </w:rPr>
              <w:t>1.5</w:t>
            </w:r>
            <w:r>
              <w:rPr>
                <w:rFonts w:hint="eastAsia" w:ascii="Times New Roman" w:hAnsi="Times New Roman" w:eastAsia="仿宋_GB2312"/>
                <w:sz w:val="28"/>
                <w:szCs w:val="28"/>
              </w:rPr>
              <w:t>亿元，2025年投资</w:t>
            </w:r>
            <w:r>
              <w:rPr>
                <w:rFonts w:hint="eastAsia" w:ascii="Times New Roman" w:hAnsi="Times New Roman" w:eastAsia="仿宋_GB2312"/>
                <w:sz w:val="28"/>
                <w:szCs w:val="28"/>
                <w:lang w:val="en-US" w:eastAsia="zh-CN"/>
              </w:rPr>
              <w:t>0.7</w:t>
            </w:r>
            <w:r>
              <w:rPr>
                <w:rFonts w:hint="eastAsia" w:ascii="Times New Roman" w:hAnsi="Times New Roman" w:eastAsia="仿宋_GB2312"/>
                <w:sz w:val="28"/>
                <w:szCs w:val="28"/>
              </w:rPr>
              <w:t>亿元，202</w:t>
            </w:r>
            <w:r>
              <w:rPr>
                <w:rFonts w:hint="eastAsia" w:ascii="Times New Roman" w:hAnsi="Times New Roman" w:eastAsia="仿宋_GB2312"/>
                <w:sz w:val="28"/>
                <w:szCs w:val="28"/>
                <w:lang w:val="en-US" w:eastAsia="zh-CN"/>
              </w:rPr>
              <w:t>5</w:t>
            </w:r>
            <w:r>
              <w:rPr>
                <w:rFonts w:hint="eastAsia" w:ascii="Times New Roman" w:hAnsi="Times New Roman" w:eastAsia="仿宋_GB2312"/>
                <w:sz w:val="28"/>
                <w:szCs w:val="28"/>
              </w:rPr>
              <w:t>年建成。</w:t>
            </w:r>
          </w:p>
        </w:tc>
        <w:tc>
          <w:tcPr>
            <w:tcW w:w="2651" w:type="dxa"/>
            <w:noWrap w:val="0"/>
            <w:vAlign w:val="center"/>
          </w:tcPr>
          <w:p w14:paraId="540FAD2E">
            <w:pPr>
              <w:adjustRightInd w:val="0"/>
              <w:snapToGrid w:val="0"/>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lang w:val="en-US" w:eastAsia="zh-CN"/>
              </w:rPr>
              <w:t>经开区管委会</w:t>
            </w:r>
          </w:p>
        </w:tc>
      </w:tr>
      <w:tr w14:paraId="629D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77" w:type="dxa"/>
            <w:noWrap w:val="0"/>
            <w:vAlign w:val="center"/>
          </w:tcPr>
          <w:p w14:paraId="3C9C6C2E">
            <w:pPr>
              <w:adjustRightInd w:val="0"/>
              <w:snapToGrid w:val="0"/>
              <w:spacing w:line="240" w:lineRule="atLeast"/>
              <w:jc w:val="center"/>
              <w:rPr>
                <w:rFonts w:hint="default"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13</w:t>
            </w:r>
          </w:p>
        </w:tc>
        <w:tc>
          <w:tcPr>
            <w:tcW w:w="683" w:type="dxa"/>
            <w:vMerge w:val="continue"/>
            <w:noWrap w:val="0"/>
            <w:vAlign w:val="center"/>
          </w:tcPr>
          <w:p w14:paraId="2717C92E">
            <w:pPr>
              <w:adjustRightInd w:val="0"/>
              <w:snapToGrid w:val="0"/>
              <w:spacing w:line="240" w:lineRule="atLeast"/>
              <w:jc w:val="left"/>
              <w:rPr>
                <w:rFonts w:ascii="Times New Roman" w:hAnsi="Times New Roman" w:eastAsia="仿宋_GB2312"/>
                <w:b/>
                <w:bCs/>
                <w:sz w:val="28"/>
                <w:szCs w:val="28"/>
              </w:rPr>
            </w:pPr>
          </w:p>
        </w:tc>
        <w:tc>
          <w:tcPr>
            <w:tcW w:w="10341" w:type="dxa"/>
            <w:noWrap w:val="0"/>
            <w:vAlign w:val="center"/>
          </w:tcPr>
          <w:p w14:paraId="20CB4F6B">
            <w:pPr>
              <w:adjustRightInd w:val="0"/>
              <w:snapToGrid w:val="0"/>
              <w:spacing w:line="240" w:lineRule="atLeast"/>
              <w:jc w:val="left"/>
              <w:rPr>
                <w:rFonts w:ascii="Times New Roman" w:hAnsi="Times New Roman" w:eastAsia="仿宋_GB2312"/>
                <w:sz w:val="28"/>
                <w:szCs w:val="28"/>
              </w:rPr>
            </w:pPr>
            <w:r>
              <w:rPr>
                <w:rFonts w:hint="eastAsia" w:ascii="Times New Roman" w:hAnsi="Times New Roman" w:eastAsia="仿宋_GB2312" w:cs="Times New Roman"/>
                <w:sz w:val="28"/>
                <w:szCs w:val="28"/>
                <w:lang w:val="en-US" w:eastAsia="zh-CN"/>
              </w:rPr>
              <w:t>建设舟山市舟昇食品有限公司增添关键性设备项目，</w:t>
            </w:r>
            <w:r>
              <w:rPr>
                <w:rFonts w:hint="eastAsia" w:ascii="Times New Roman" w:hAnsi="Times New Roman" w:eastAsia="仿宋_GB2312"/>
                <w:sz w:val="28"/>
                <w:szCs w:val="28"/>
              </w:rPr>
              <w:t>总投资</w:t>
            </w:r>
            <w:r>
              <w:rPr>
                <w:rFonts w:hint="eastAsia" w:ascii="Times New Roman" w:hAnsi="Times New Roman" w:eastAsia="仿宋_GB2312"/>
                <w:sz w:val="28"/>
                <w:szCs w:val="28"/>
                <w:lang w:val="en-US" w:eastAsia="zh-CN"/>
              </w:rPr>
              <w:t>0.95</w:t>
            </w:r>
            <w:r>
              <w:rPr>
                <w:rFonts w:hint="eastAsia" w:ascii="Times New Roman" w:hAnsi="Times New Roman" w:eastAsia="仿宋_GB2312"/>
                <w:sz w:val="28"/>
                <w:szCs w:val="28"/>
              </w:rPr>
              <w:t>亿元，2025年投资</w:t>
            </w:r>
            <w:r>
              <w:rPr>
                <w:rFonts w:hint="eastAsia" w:ascii="Times New Roman" w:hAnsi="Times New Roman" w:eastAsia="仿宋_GB2312"/>
                <w:sz w:val="28"/>
                <w:szCs w:val="28"/>
                <w:lang w:val="en-US" w:eastAsia="zh-CN"/>
              </w:rPr>
              <w:t>0.45</w:t>
            </w:r>
            <w:r>
              <w:rPr>
                <w:rFonts w:hint="eastAsia" w:ascii="Times New Roman" w:hAnsi="Times New Roman" w:eastAsia="仿宋_GB2312"/>
                <w:sz w:val="28"/>
                <w:szCs w:val="28"/>
              </w:rPr>
              <w:t>亿元，202</w:t>
            </w:r>
            <w:r>
              <w:rPr>
                <w:rFonts w:hint="eastAsia" w:ascii="Times New Roman" w:hAnsi="Times New Roman" w:eastAsia="仿宋_GB2312"/>
                <w:sz w:val="28"/>
                <w:szCs w:val="28"/>
                <w:lang w:val="en-US" w:eastAsia="zh-CN"/>
              </w:rPr>
              <w:t>6</w:t>
            </w:r>
            <w:r>
              <w:rPr>
                <w:rFonts w:hint="eastAsia" w:ascii="Times New Roman" w:hAnsi="Times New Roman" w:eastAsia="仿宋_GB2312"/>
                <w:sz w:val="28"/>
                <w:szCs w:val="28"/>
              </w:rPr>
              <w:t>年建成。</w:t>
            </w:r>
          </w:p>
        </w:tc>
        <w:tc>
          <w:tcPr>
            <w:tcW w:w="2651" w:type="dxa"/>
            <w:noWrap w:val="0"/>
            <w:vAlign w:val="center"/>
          </w:tcPr>
          <w:p w14:paraId="37EB5399">
            <w:pPr>
              <w:adjustRightInd w:val="0"/>
              <w:snapToGrid w:val="0"/>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lang w:val="en-US" w:eastAsia="zh-CN"/>
              </w:rPr>
              <w:t>经开区管委会</w:t>
            </w:r>
          </w:p>
        </w:tc>
      </w:tr>
      <w:tr w14:paraId="7715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77" w:type="dxa"/>
            <w:noWrap w:val="0"/>
            <w:vAlign w:val="center"/>
          </w:tcPr>
          <w:p w14:paraId="02630D9B">
            <w:pPr>
              <w:adjustRightInd w:val="0"/>
              <w:snapToGrid w:val="0"/>
              <w:spacing w:line="240" w:lineRule="atLeast"/>
              <w:jc w:val="center"/>
              <w:rPr>
                <w:rFonts w:hint="default"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14</w:t>
            </w:r>
          </w:p>
        </w:tc>
        <w:tc>
          <w:tcPr>
            <w:tcW w:w="683" w:type="dxa"/>
            <w:vMerge w:val="continue"/>
            <w:noWrap w:val="0"/>
            <w:vAlign w:val="center"/>
          </w:tcPr>
          <w:p w14:paraId="42954141">
            <w:pPr>
              <w:adjustRightInd w:val="0"/>
              <w:snapToGrid w:val="0"/>
              <w:spacing w:line="240" w:lineRule="atLeast"/>
              <w:jc w:val="left"/>
              <w:rPr>
                <w:rFonts w:ascii="Times New Roman" w:hAnsi="Times New Roman" w:eastAsia="仿宋_GB2312"/>
                <w:b/>
                <w:bCs/>
                <w:sz w:val="28"/>
                <w:szCs w:val="28"/>
              </w:rPr>
            </w:pPr>
          </w:p>
        </w:tc>
        <w:tc>
          <w:tcPr>
            <w:tcW w:w="10341" w:type="dxa"/>
            <w:noWrap w:val="0"/>
            <w:vAlign w:val="center"/>
          </w:tcPr>
          <w:p w14:paraId="18F402D1">
            <w:pPr>
              <w:adjustRightInd w:val="0"/>
              <w:snapToGrid w:val="0"/>
              <w:spacing w:line="240" w:lineRule="atLeast"/>
              <w:jc w:val="left"/>
              <w:rPr>
                <w:rFonts w:ascii="Times New Roman" w:hAnsi="Times New Roman" w:eastAsia="仿宋_GB2312"/>
                <w:sz w:val="28"/>
                <w:szCs w:val="28"/>
              </w:rPr>
            </w:pPr>
            <w:r>
              <w:rPr>
                <w:rFonts w:hint="eastAsia" w:ascii="Times New Roman" w:hAnsi="Times New Roman" w:eastAsia="仿宋_GB2312" w:cs="Times New Roman"/>
                <w:sz w:val="28"/>
                <w:szCs w:val="28"/>
                <w:lang w:val="en-US" w:eastAsia="zh-CN"/>
              </w:rPr>
              <w:t>建设浙江普罗德食品科技有限公司年产5千吨高品质EPA和DHA精制鱼油项目，</w:t>
            </w:r>
            <w:r>
              <w:rPr>
                <w:rFonts w:hint="eastAsia" w:ascii="Times New Roman" w:hAnsi="Times New Roman" w:eastAsia="仿宋_GB2312"/>
                <w:sz w:val="28"/>
                <w:szCs w:val="28"/>
              </w:rPr>
              <w:t>总投资</w:t>
            </w:r>
            <w:r>
              <w:rPr>
                <w:rFonts w:hint="eastAsia" w:ascii="Times New Roman" w:hAnsi="Times New Roman" w:eastAsia="仿宋_GB2312"/>
                <w:sz w:val="28"/>
                <w:szCs w:val="28"/>
                <w:lang w:val="en-US" w:eastAsia="zh-CN"/>
              </w:rPr>
              <w:t>0.21</w:t>
            </w:r>
            <w:r>
              <w:rPr>
                <w:rFonts w:hint="eastAsia" w:ascii="Times New Roman" w:hAnsi="Times New Roman" w:eastAsia="仿宋_GB2312"/>
                <w:sz w:val="28"/>
                <w:szCs w:val="28"/>
              </w:rPr>
              <w:t>亿元，2025年投资</w:t>
            </w:r>
            <w:r>
              <w:rPr>
                <w:rFonts w:hint="eastAsia" w:ascii="Times New Roman" w:hAnsi="Times New Roman" w:eastAsia="仿宋_GB2312"/>
                <w:sz w:val="28"/>
                <w:szCs w:val="28"/>
                <w:lang w:val="en-US" w:eastAsia="zh-CN"/>
              </w:rPr>
              <w:t>0.12</w:t>
            </w:r>
            <w:r>
              <w:rPr>
                <w:rFonts w:hint="eastAsia" w:ascii="Times New Roman" w:hAnsi="Times New Roman" w:eastAsia="仿宋_GB2312"/>
                <w:sz w:val="28"/>
                <w:szCs w:val="28"/>
              </w:rPr>
              <w:t>亿元，202</w:t>
            </w:r>
            <w:r>
              <w:rPr>
                <w:rFonts w:hint="eastAsia" w:ascii="Times New Roman" w:hAnsi="Times New Roman" w:eastAsia="仿宋_GB2312"/>
                <w:sz w:val="28"/>
                <w:szCs w:val="28"/>
                <w:lang w:val="en-US" w:eastAsia="zh-CN"/>
              </w:rPr>
              <w:t>5</w:t>
            </w:r>
            <w:r>
              <w:rPr>
                <w:rFonts w:hint="eastAsia" w:ascii="Times New Roman" w:hAnsi="Times New Roman" w:eastAsia="仿宋_GB2312"/>
                <w:sz w:val="28"/>
                <w:szCs w:val="28"/>
              </w:rPr>
              <w:t>年建成。</w:t>
            </w:r>
          </w:p>
        </w:tc>
        <w:tc>
          <w:tcPr>
            <w:tcW w:w="2651" w:type="dxa"/>
            <w:noWrap w:val="0"/>
            <w:vAlign w:val="center"/>
          </w:tcPr>
          <w:p w14:paraId="1E39AFA6">
            <w:pPr>
              <w:adjustRightInd w:val="0"/>
              <w:snapToGrid w:val="0"/>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lang w:val="en-US" w:eastAsia="zh-CN"/>
              </w:rPr>
              <w:t>经开区管委会</w:t>
            </w:r>
          </w:p>
        </w:tc>
      </w:tr>
      <w:tr w14:paraId="2076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77" w:type="dxa"/>
            <w:noWrap w:val="0"/>
            <w:vAlign w:val="center"/>
          </w:tcPr>
          <w:p w14:paraId="579431A1">
            <w:pPr>
              <w:adjustRightInd w:val="0"/>
              <w:snapToGrid w:val="0"/>
              <w:spacing w:line="240" w:lineRule="atLeast"/>
              <w:jc w:val="center"/>
              <w:rPr>
                <w:rFonts w:hint="default"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15</w:t>
            </w:r>
          </w:p>
        </w:tc>
        <w:tc>
          <w:tcPr>
            <w:tcW w:w="683" w:type="dxa"/>
            <w:vMerge w:val="restart"/>
            <w:noWrap w:val="0"/>
            <w:vAlign w:val="center"/>
          </w:tcPr>
          <w:p w14:paraId="5D887C4C">
            <w:pPr>
              <w:adjustRightInd w:val="0"/>
              <w:snapToGrid w:val="0"/>
              <w:spacing w:line="240" w:lineRule="atLeast"/>
              <w:jc w:val="center"/>
              <w:rPr>
                <w:rFonts w:ascii="Times New Roman" w:hAnsi="Times New Roman" w:eastAsia="仿宋_GB2312"/>
                <w:b/>
                <w:bCs/>
                <w:sz w:val="28"/>
                <w:szCs w:val="28"/>
              </w:rPr>
            </w:pPr>
            <w:r>
              <w:rPr>
                <w:rFonts w:hint="eastAsia" w:ascii="仿宋_GB2312" w:hAnsi="仿宋_GB2312" w:eastAsia="仿宋_GB2312" w:cs="仿宋_GB2312"/>
                <w:b/>
                <w:bCs/>
                <w:sz w:val="28"/>
                <w:szCs w:val="28"/>
              </w:rPr>
              <w:t>新建项目</w:t>
            </w:r>
            <w:r>
              <w:rPr>
                <w:rFonts w:hint="eastAsia" w:ascii="Times New Roman" w:hAnsi="Times New Roman" w:eastAsia="仿宋_GB2312" w:cs="仿宋_GB2312"/>
                <w:b/>
                <w:bCs/>
                <w:sz w:val="28"/>
                <w:szCs w:val="28"/>
              </w:rPr>
              <w:t>（</w:t>
            </w:r>
            <w:r>
              <w:rPr>
                <w:rFonts w:hint="eastAsia" w:ascii="Times New Roman" w:hAnsi="Times New Roman" w:eastAsia="仿宋_GB2312" w:cs="仿宋_GB2312"/>
                <w:b/>
                <w:bCs/>
                <w:sz w:val="28"/>
                <w:szCs w:val="28"/>
                <w:lang w:val="en-US" w:eastAsia="zh-CN"/>
              </w:rPr>
              <w:t>10</w:t>
            </w:r>
            <w:r>
              <w:rPr>
                <w:rFonts w:hint="eastAsia" w:ascii="Times New Roman" w:hAnsi="Times New Roman" w:eastAsia="仿宋_GB2312" w:cs="仿宋_GB2312"/>
                <w:b/>
                <w:bCs/>
                <w:sz w:val="28"/>
                <w:szCs w:val="28"/>
              </w:rPr>
              <w:t>个）</w:t>
            </w:r>
          </w:p>
        </w:tc>
        <w:tc>
          <w:tcPr>
            <w:tcW w:w="10341" w:type="dxa"/>
            <w:noWrap w:val="0"/>
            <w:vAlign w:val="center"/>
          </w:tcPr>
          <w:p w14:paraId="56CDC0BC">
            <w:pPr>
              <w:adjustRightInd w:val="0"/>
              <w:snapToGrid w:val="0"/>
              <w:spacing w:line="240" w:lineRule="atLeast"/>
              <w:jc w:val="left"/>
              <w:rPr>
                <w:rFonts w:ascii="Times New Roman" w:hAnsi="Times New Roman" w:eastAsia="仿宋_GB2312"/>
                <w:sz w:val="28"/>
                <w:szCs w:val="28"/>
              </w:rPr>
            </w:pPr>
            <w:r>
              <w:rPr>
                <w:rFonts w:hint="eastAsia" w:ascii="Times New Roman" w:hAnsi="Times New Roman" w:eastAsia="仿宋_GB2312"/>
                <w:sz w:val="28"/>
                <w:szCs w:val="28"/>
              </w:rPr>
              <w:t>开工建设浙江丰宇海洋生物制品有限公司经开区工业技改提升项目，总投资</w:t>
            </w:r>
            <w:r>
              <w:rPr>
                <w:rFonts w:hint="eastAsia" w:ascii="Times New Roman" w:hAnsi="Times New Roman" w:eastAsia="仿宋_GB2312"/>
                <w:sz w:val="28"/>
                <w:szCs w:val="28"/>
                <w:lang w:val="en-US" w:eastAsia="zh-CN"/>
              </w:rPr>
              <w:t>5</w:t>
            </w:r>
            <w:r>
              <w:rPr>
                <w:rFonts w:hint="eastAsia" w:ascii="Times New Roman" w:hAnsi="Times New Roman" w:eastAsia="仿宋_GB2312"/>
                <w:sz w:val="28"/>
                <w:szCs w:val="28"/>
              </w:rPr>
              <w:t>亿元，2025年计划投资</w:t>
            </w:r>
            <w:r>
              <w:rPr>
                <w:rFonts w:hint="eastAsia" w:ascii="Times New Roman" w:hAnsi="Times New Roman" w:eastAsia="仿宋_GB2312"/>
                <w:sz w:val="28"/>
                <w:szCs w:val="28"/>
                <w:lang w:val="en-US" w:eastAsia="zh-CN"/>
              </w:rPr>
              <w:t>1.5</w:t>
            </w:r>
            <w:r>
              <w:rPr>
                <w:rFonts w:hint="eastAsia" w:ascii="Times New Roman" w:hAnsi="Times New Roman" w:eastAsia="仿宋_GB2312"/>
                <w:sz w:val="28"/>
                <w:szCs w:val="28"/>
              </w:rPr>
              <w:t>亿元，202</w:t>
            </w:r>
            <w:r>
              <w:rPr>
                <w:rFonts w:hint="eastAsia" w:ascii="Times New Roman" w:hAnsi="Times New Roman" w:eastAsia="仿宋_GB2312"/>
                <w:sz w:val="28"/>
                <w:szCs w:val="28"/>
                <w:lang w:val="en-US" w:eastAsia="zh-CN"/>
              </w:rPr>
              <w:t>6</w:t>
            </w:r>
            <w:r>
              <w:rPr>
                <w:rFonts w:hint="eastAsia" w:ascii="Times New Roman" w:hAnsi="Times New Roman" w:eastAsia="仿宋_GB2312"/>
                <w:sz w:val="28"/>
                <w:szCs w:val="28"/>
              </w:rPr>
              <w:t>年建成。</w:t>
            </w:r>
          </w:p>
        </w:tc>
        <w:tc>
          <w:tcPr>
            <w:tcW w:w="2651" w:type="dxa"/>
            <w:noWrap w:val="0"/>
            <w:vAlign w:val="center"/>
          </w:tcPr>
          <w:p w14:paraId="28B8E0B1">
            <w:pPr>
              <w:adjustRightInd w:val="0"/>
              <w:snapToGrid w:val="0"/>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lang w:val="en-US" w:eastAsia="zh-CN"/>
              </w:rPr>
              <w:t>经开区管委会</w:t>
            </w:r>
          </w:p>
        </w:tc>
      </w:tr>
      <w:tr w14:paraId="0C6F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777" w:type="dxa"/>
            <w:noWrap w:val="0"/>
            <w:vAlign w:val="center"/>
          </w:tcPr>
          <w:p w14:paraId="3ECCD6D7">
            <w:pPr>
              <w:adjustRightInd w:val="0"/>
              <w:snapToGrid w:val="0"/>
              <w:spacing w:line="240" w:lineRule="atLeast"/>
              <w:jc w:val="center"/>
              <w:rPr>
                <w:rFonts w:hint="default"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16</w:t>
            </w:r>
          </w:p>
        </w:tc>
        <w:tc>
          <w:tcPr>
            <w:tcW w:w="683" w:type="dxa"/>
            <w:vMerge w:val="continue"/>
            <w:noWrap w:val="0"/>
            <w:vAlign w:val="center"/>
          </w:tcPr>
          <w:p w14:paraId="0FA73103">
            <w:pPr>
              <w:adjustRightInd w:val="0"/>
              <w:snapToGrid w:val="0"/>
              <w:spacing w:line="240" w:lineRule="atLeast"/>
              <w:jc w:val="left"/>
              <w:rPr>
                <w:rFonts w:ascii="Times New Roman" w:hAnsi="Times New Roman" w:eastAsia="仿宋_GB2312"/>
                <w:b/>
                <w:bCs/>
                <w:sz w:val="28"/>
                <w:szCs w:val="28"/>
              </w:rPr>
            </w:pPr>
          </w:p>
        </w:tc>
        <w:tc>
          <w:tcPr>
            <w:tcW w:w="10341" w:type="dxa"/>
            <w:noWrap w:val="0"/>
            <w:vAlign w:val="center"/>
          </w:tcPr>
          <w:p w14:paraId="3C2ECF05">
            <w:pPr>
              <w:adjustRightInd w:val="0"/>
              <w:snapToGrid w:val="0"/>
              <w:spacing w:line="240" w:lineRule="atLeast"/>
              <w:jc w:val="left"/>
              <w:rPr>
                <w:rFonts w:ascii="Times New Roman" w:hAnsi="Times New Roman" w:eastAsia="仿宋_GB2312"/>
                <w:sz w:val="28"/>
                <w:szCs w:val="28"/>
              </w:rPr>
            </w:pPr>
            <w:r>
              <w:rPr>
                <w:rFonts w:hint="eastAsia" w:ascii="Times New Roman" w:hAnsi="Times New Roman" w:eastAsia="仿宋_GB2312"/>
                <w:sz w:val="28"/>
                <w:szCs w:val="28"/>
              </w:rPr>
              <w:t>开工建设柏顺金枪鱼鱼油和鱼蛋白肽粉精深加工项目，总投资3亿元，2025年投资0.8亿元，2026年建成。</w:t>
            </w:r>
          </w:p>
        </w:tc>
        <w:tc>
          <w:tcPr>
            <w:tcW w:w="2651" w:type="dxa"/>
            <w:noWrap w:val="0"/>
            <w:vAlign w:val="center"/>
          </w:tcPr>
          <w:p w14:paraId="6BC944E2">
            <w:pPr>
              <w:adjustRightInd w:val="0"/>
              <w:snapToGrid w:val="0"/>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lang w:val="en-US" w:eastAsia="zh-CN"/>
              </w:rPr>
              <w:t>经开区管委会</w:t>
            </w:r>
          </w:p>
        </w:tc>
      </w:tr>
      <w:tr w14:paraId="3646F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77" w:type="dxa"/>
            <w:noWrap w:val="0"/>
            <w:vAlign w:val="center"/>
          </w:tcPr>
          <w:p w14:paraId="005428C0">
            <w:pPr>
              <w:adjustRightInd w:val="0"/>
              <w:snapToGrid w:val="0"/>
              <w:spacing w:line="240" w:lineRule="atLeast"/>
              <w:jc w:val="center"/>
              <w:rPr>
                <w:rFonts w:hint="default"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17</w:t>
            </w:r>
          </w:p>
        </w:tc>
        <w:tc>
          <w:tcPr>
            <w:tcW w:w="683" w:type="dxa"/>
            <w:vMerge w:val="continue"/>
            <w:noWrap w:val="0"/>
            <w:vAlign w:val="center"/>
          </w:tcPr>
          <w:p w14:paraId="1B1E4A0B">
            <w:pPr>
              <w:adjustRightInd w:val="0"/>
              <w:snapToGrid w:val="0"/>
              <w:spacing w:line="240" w:lineRule="atLeast"/>
              <w:jc w:val="left"/>
              <w:rPr>
                <w:rFonts w:ascii="Times New Roman" w:hAnsi="Times New Roman" w:eastAsia="仿宋_GB2312"/>
                <w:b/>
                <w:bCs/>
                <w:sz w:val="28"/>
                <w:szCs w:val="28"/>
              </w:rPr>
            </w:pPr>
          </w:p>
        </w:tc>
        <w:tc>
          <w:tcPr>
            <w:tcW w:w="10341" w:type="dxa"/>
            <w:noWrap w:val="0"/>
            <w:vAlign w:val="center"/>
          </w:tcPr>
          <w:p w14:paraId="48E08AF8">
            <w:pPr>
              <w:adjustRightInd w:val="0"/>
              <w:snapToGrid w:val="0"/>
              <w:spacing w:line="240" w:lineRule="atLeast"/>
              <w:jc w:val="left"/>
              <w:rPr>
                <w:rFonts w:hint="eastAsia" w:ascii="Times New Roman" w:hAnsi="Times New Roman" w:eastAsia="仿宋_GB2312"/>
                <w:sz w:val="28"/>
                <w:szCs w:val="28"/>
                <w:lang w:eastAsia="zh-CN"/>
              </w:rPr>
            </w:pPr>
            <w:r>
              <w:rPr>
                <w:rFonts w:hint="eastAsia" w:ascii="Times New Roman" w:hAnsi="Times New Roman" w:eastAsia="仿宋_GB2312"/>
                <w:sz w:val="28"/>
                <w:szCs w:val="28"/>
              </w:rPr>
              <w:t>开工建设浙江融创食品工业有限公司厂房扩建技术改造项目</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总投资</w:t>
            </w:r>
            <w:r>
              <w:rPr>
                <w:rFonts w:hint="eastAsia" w:ascii="Times New Roman" w:hAnsi="Times New Roman" w:eastAsia="仿宋_GB2312"/>
                <w:sz w:val="28"/>
                <w:szCs w:val="28"/>
                <w:lang w:val="en-US" w:eastAsia="zh-CN"/>
              </w:rPr>
              <w:t>1.</w:t>
            </w:r>
            <w:r>
              <w:rPr>
                <w:rFonts w:hint="eastAsia" w:ascii="Times New Roman" w:hAnsi="Times New Roman" w:eastAsia="仿宋_GB2312"/>
                <w:sz w:val="28"/>
                <w:szCs w:val="28"/>
              </w:rPr>
              <w:t>3亿元，2025年投资</w:t>
            </w:r>
            <w:r>
              <w:rPr>
                <w:rFonts w:hint="eastAsia" w:ascii="Times New Roman" w:hAnsi="Times New Roman" w:eastAsia="仿宋_GB2312"/>
                <w:sz w:val="28"/>
                <w:szCs w:val="28"/>
                <w:lang w:val="en-US" w:eastAsia="zh-CN"/>
              </w:rPr>
              <w:t>0.5</w:t>
            </w:r>
            <w:r>
              <w:rPr>
                <w:rFonts w:hint="eastAsia" w:ascii="Times New Roman" w:hAnsi="Times New Roman" w:eastAsia="仿宋_GB2312"/>
                <w:sz w:val="28"/>
                <w:szCs w:val="28"/>
              </w:rPr>
              <w:t>亿元，2026年建成。</w:t>
            </w:r>
          </w:p>
        </w:tc>
        <w:tc>
          <w:tcPr>
            <w:tcW w:w="2651" w:type="dxa"/>
            <w:noWrap w:val="0"/>
            <w:vAlign w:val="center"/>
          </w:tcPr>
          <w:p w14:paraId="2673F7FE">
            <w:pPr>
              <w:adjustRightInd w:val="0"/>
              <w:snapToGrid w:val="0"/>
              <w:spacing w:line="240" w:lineRule="atLeast"/>
              <w:jc w:val="center"/>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经开区管委会</w:t>
            </w:r>
          </w:p>
        </w:tc>
      </w:tr>
      <w:tr w14:paraId="384A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77" w:type="dxa"/>
            <w:noWrap w:val="0"/>
            <w:vAlign w:val="center"/>
          </w:tcPr>
          <w:p w14:paraId="1C2BEE1D">
            <w:pPr>
              <w:adjustRightInd w:val="0"/>
              <w:snapToGrid w:val="0"/>
              <w:spacing w:line="240" w:lineRule="atLeast"/>
              <w:jc w:val="center"/>
              <w:rPr>
                <w:rFonts w:hint="default"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18</w:t>
            </w:r>
          </w:p>
        </w:tc>
        <w:tc>
          <w:tcPr>
            <w:tcW w:w="683" w:type="dxa"/>
            <w:vMerge w:val="continue"/>
            <w:noWrap w:val="0"/>
            <w:vAlign w:val="center"/>
          </w:tcPr>
          <w:p w14:paraId="5E3D1580">
            <w:pPr>
              <w:adjustRightInd w:val="0"/>
              <w:snapToGrid w:val="0"/>
              <w:spacing w:line="240" w:lineRule="atLeast"/>
              <w:jc w:val="left"/>
              <w:rPr>
                <w:rFonts w:ascii="Times New Roman" w:hAnsi="Times New Roman" w:eastAsia="仿宋_GB2312"/>
                <w:b/>
                <w:bCs/>
                <w:sz w:val="28"/>
                <w:szCs w:val="28"/>
              </w:rPr>
            </w:pPr>
          </w:p>
        </w:tc>
        <w:tc>
          <w:tcPr>
            <w:tcW w:w="10341" w:type="dxa"/>
            <w:shd w:val="clear" w:color="auto" w:fill="auto"/>
            <w:noWrap w:val="0"/>
            <w:vAlign w:val="center"/>
          </w:tcPr>
          <w:p w14:paraId="41344B50">
            <w:pPr>
              <w:adjustRightInd w:val="0"/>
              <w:snapToGrid w:val="0"/>
              <w:spacing w:line="360" w:lineRule="exact"/>
              <w:rPr>
                <w:rFonts w:hint="eastAsia"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建设普陀万洋众创城预制菜产业建设一期项目，总投资10亿元，2025年投资3.2亿元，2026年建成</w:t>
            </w:r>
            <w:r>
              <w:rPr>
                <w:rFonts w:hint="default" w:ascii="Times New Roman" w:hAnsi="Times New Roman" w:eastAsia="仿宋_GB2312" w:cs="Times New Roman"/>
                <w:sz w:val="28"/>
                <w:szCs w:val="28"/>
                <w:lang w:eastAsia="zh-CN"/>
              </w:rPr>
              <w:t>。</w:t>
            </w:r>
          </w:p>
        </w:tc>
        <w:tc>
          <w:tcPr>
            <w:tcW w:w="2651" w:type="dxa"/>
            <w:shd w:val="clear" w:color="auto" w:fill="auto"/>
            <w:noWrap w:val="0"/>
            <w:vAlign w:val="center"/>
          </w:tcPr>
          <w:p w14:paraId="352AC68A">
            <w:pPr>
              <w:adjustRightInd w:val="0"/>
              <w:snapToGrid w:val="0"/>
              <w:spacing w:line="36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经开区管委会</w:t>
            </w:r>
          </w:p>
          <w:p w14:paraId="79237711">
            <w:pPr>
              <w:adjustRightInd w:val="0"/>
              <w:snapToGrid w:val="0"/>
              <w:spacing w:line="360" w:lineRule="exact"/>
              <w:jc w:val="center"/>
              <w:rPr>
                <w:rFonts w:hint="eastAsia"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eastAsia="zh-CN"/>
              </w:rPr>
              <w:t>展茅街道</w:t>
            </w:r>
          </w:p>
        </w:tc>
      </w:tr>
      <w:tr w14:paraId="1A62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77" w:type="dxa"/>
            <w:noWrap w:val="0"/>
            <w:vAlign w:val="center"/>
          </w:tcPr>
          <w:p w14:paraId="4E159081">
            <w:pPr>
              <w:adjustRightInd w:val="0"/>
              <w:snapToGrid w:val="0"/>
              <w:spacing w:line="240" w:lineRule="atLeast"/>
              <w:jc w:val="center"/>
              <w:rPr>
                <w:rFonts w:hint="default"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19</w:t>
            </w:r>
          </w:p>
        </w:tc>
        <w:tc>
          <w:tcPr>
            <w:tcW w:w="683" w:type="dxa"/>
            <w:vMerge w:val="continue"/>
            <w:noWrap w:val="0"/>
            <w:vAlign w:val="center"/>
          </w:tcPr>
          <w:p w14:paraId="2B1247FE">
            <w:pPr>
              <w:adjustRightInd w:val="0"/>
              <w:snapToGrid w:val="0"/>
              <w:spacing w:line="240" w:lineRule="atLeast"/>
              <w:jc w:val="left"/>
              <w:rPr>
                <w:rFonts w:ascii="Times New Roman" w:hAnsi="Times New Roman" w:eastAsia="仿宋_GB2312"/>
                <w:b/>
                <w:bCs/>
                <w:sz w:val="28"/>
                <w:szCs w:val="28"/>
              </w:rPr>
            </w:pPr>
          </w:p>
        </w:tc>
        <w:tc>
          <w:tcPr>
            <w:tcW w:w="10341" w:type="dxa"/>
            <w:noWrap w:val="0"/>
            <w:vAlign w:val="center"/>
          </w:tcPr>
          <w:p w14:paraId="501BB4B9">
            <w:pPr>
              <w:adjustRightInd w:val="0"/>
              <w:snapToGrid w:val="0"/>
              <w:spacing w:line="240" w:lineRule="atLeast"/>
              <w:jc w:val="left"/>
              <w:rPr>
                <w:rFonts w:hint="eastAsia" w:ascii="Times New Roman" w:hAnsi="Times New Roman" w:eastAsia="仿宋_GB2312"/>
                <w:kern w:val="2"/>
                <w:sz w:val="28"/>
                <w:szCs w:val="28"/>
                <w:lang w:val="en-US" w:eastAsia="zh-CN" w:bidi="ar-SA"/>
              </w:rPr>
            </w:pPr>
            <w:r>
              <w:rPr>
                <w:rFonts w:hint="eastAsia" w:ascii="Times New Roman" w:hAnsi="Times New Roman" w:eastAsia="仿宋_GB2312"/>
                <w:sz w:val="28"/>
                <w:szCs w:val="28"/>
              </w:rPr>
              <w:t>开工建设浙江中鲜汇增添现代渔业水产品精深加工设备项目</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投资金额包含在万洋众创城预制菜产业园），</w:t>
            </w:r>
            <w:r>
              <w:rPr>
                <w:rFonts w:hint="eastAsia" w:ascii="Times New Roman" w:hAnsi="Times New Roman" w:eastAsia="仿宋_GB2312"/>
                <w:sz w:val="28"/>
                <w:szCs w:val="28"/>
              </w:rPr>
              <w:t>2026年建成</w:t>
            </w:r>
            <w:r>
              <w:rPr>
                <w:rFonts w:hint="eastAsia" w:ascii="Times New Roman" w:hAnsi="Times New Roman" w:eastAsia="仿宋_GB2312"/>
                <w:sz w:val="28"/>
                <w:szCs w:val="28"/>
                <w:lang w:eastAsia="zh-CN"/>
              </w:rPr>
              <w:t>。</w:t>
            </w:r>
          </w:p>
        </w:tc>
        <w:tc>
          <w:tcPr>
            <w:tcW w:w="2651" w:type="dxa"/>
            <w:noWrap w:val="0"/>
            <w:vAlign w:val="center"/>
          </w:tcPr>
          <w:p w14:paraId="516667DB">
            <w:pPr>
              <w:adjustRightInd w:val="0"/>
              <w:snapToGrid w:val="0"/>
              <w:spacing w:line="240" w:lineRule="atLeast"/>
              <w:jc w:val="center"/>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经开区管委会</w:t>
            </w:r>
          </w:p>
        </w:tc>
      </w:tr>
      <w:tr w14:paraId="4F1B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77" w:type="dxa"/>
            <w:noWrap w:val="0"/>
            <w:vAlign w:val="center"/>
          </w:tcPr>
          <w:p w14:paraId="77024FA2">
            <w:pPr>
              <w:adjustRightInd w:val="0"/>
              <w:snapToGrid w:val="0"/>
              <w:spacing w:line="240" w:lineRule="atLeast"/>
              <w:jc w:val="center"/>
              <w:rPr>
                <w:rFonts w:hint="default"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20</w:t>
            </w:r>
          </w:p>
        </w:tc>
        <w:tc>
          <w:tcPr>
            <w:tcW w:w="683" w:type="dxa"/>
            <w:vMerge w:val="continue"/>
            <w:noWrap w:val="0"/>
            <w:vAlign w:val="center"/>
          </w:tcPr>
          <w:p w14:paraId="0EBAE4E9">
            <w:pPr>
              <w:adjustRightInd w:val="0"/>
              <w:snapToGrid w:val="0"/>
              <w:spacing w:line="240" w:lineRule="atLeast"/>
              <w:jc w:val="left"/>
              <w:rPr>
                <w:rFonts w:ascii="Times New Roman" w:hAnsi="Times New Roman" w:eastAsia="仿宋_GB2312"/>
                <w:b/>
                <w:bCs/>
                <w:sz w:val="28"/>
                <w:szCs w:val="28"/>
              </w:rPr>
            </w:pPr>
          </w:p>
        </w:tc>
        <w:tc>
          <w:tcPr>
            <w:tcW w:w="10341" w:type="dxa"/>
            <w:noWrap w:val="0"/>
            <w:vAlign w:val="center"/>
          </w:tcPr>
          <w:p w14:paraId="69438088">
            <w:pPr>
              <w:adjustRightInd w:val="0"/>
              <w:snapToGrid w:val="0"/>
              <w:spacing w:line="240" w:lineRule="atLeast"/>
              <w:jc w:val="left"/>
              <w:rPr>
                <w:rFonts w:hint="eastAsia" w:ascii="Times New Roman" w:hAnsi="Times New Roman" w:eastAsia="仿宋_GB2312"/>
                <w:kern w:val="2"/>
                <w:sz w:val="28"/>
                <w:szCs w:val="28"/>
                <w:lang w:val="en-US" w:eastAsia="zh-CN" w:bidi="ar-SA"/>
              </w:rPr>
            </w:pPr>
            <w:r>
              <w:rPr>
                <w:rFonts w:hint="eastAsia" w:ascii="Times New Roman" w:hAnsi="Times New Roman" w:eastAsia="仿宋_GB2312"/>
                <w:sz w:val="28"/>
                <w:szCs w:val="28"/>
              </w:rPr>
              <w:t>开工建设山东远洋渔业加工企业技改项目</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投资金额包含在万洋众创城预制菜产业园），</w:t>
            </w:r>
            <w:r>
              <w:rPr>
                <w:rFonts w:hint="eastAsia" w:ascii="Times New Roman" w:hAnsi="Times New Roman" w:eastAsia="仿宋_GB2312"/>
                <w:sz w:val="28"/>
                <w:szCs w:val="28"/>
              </w:rPr>
              <w:t>2026年建成</w:t>
            </w:r>
            <w:r>
              <w:rPr>
                <w:rFonts w:hint="eastAsia" w:ascii="Times New Roman" w:hAnsi="Times New Roman" w:eastAsia="仿宋_GB2312"/>
                <w:sz w:val="28"/>
                <w:szCs w:val="28"/>
                <w:lang w:eastAsia="zh-CN"/>
              </w:rPr>
              <w:t>。</w:t>
            </w:r>
          </w:p>
        </w:tc>
        <w:tc>
          <w:tcPr>
            <w:tcW w:w="2651" w:type="dxa"/>
            <w:noWrap w:val="0"/>
            <w:vAlign w:val="center"/>
          </w:tcPr>
          <w:p w14:paraId="334E6DC5">
            <w:pPr>
              <w:adjustRightInd w:val="0"/>
              <w:snapToGrid w:val="0"/>
              <w:spacing w:line="240" w:lineRule="atLeast"/>
              <w:jc w:val="center"/>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经开区管委会</w:t>
            </w:r>
          </w:p>
        </w:tc>
      </w:tr>
      <w:tr w14:paraId="230C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77" w:type="dxa"/>
            <w:noWrap w:val="0"/>
            <w:vAlign w:val="center"/>
          </w:tcPr>
          <w:p w14:paraId="1010AACC">
            <w:pPr>
              <w:adjustRightInd w:val="0"/>
              <w:snapToGrid w:val="0"/>
              <w:spacing w:line="240" w:lineRule="atLeast"/>
              <w:jc w:val="center"/>
              <w:rPr>
                <w:rFonts w:hint="default"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21</w:t>
            </w:r>
          </w:p>
        </w:tc>
        <w:tc>
          <w:tcPr>
            <w:tcW w:w="683" w:type="dxa"/>
            <w:vMerge w:val="continue"/>
            <w:noWrap w:val="0"/>
            <w:vAlign w:val="center"/>
          </w:tcPr>
          <w:p w14:paraId="6C638643">
            <w:pPr>
              <w:adjustRightInd w:val="0"/>
              <w:snapToGrid w:val="0"/>
              <w:spacing w:line="240" w:lineRule="atLeast"/>
              <w:jc w:val="left"/>
              <w:rPr>
                <w:rFonts w:ascii="Times New Roman" w:hAnsi="Times New Roman" w:eastAsia="仿宋_GB2312"/>
                <w:b/>
                <w:bCs/>
                <w:sz w:val="28"/>
                <w:szCs w:val="28"/>
              </w:rPr>
            </w:pPr>
          </w:p>
        </w:tc>
        <w:tc>
          <w:tcPr>
            <w:tcW w:w="10341" w:type="dxa"/>
            <w:noWrap w:val="0"/>
            <w:vAlign w:val="center"/>
          </w:tcPr>
          <w:p w14:paraId="6E2419F0">
            <w:pPr>
              <w:adjustRightInd w:val="0"/>
              <w:snapToGrid w:val="0"/>
              <w:spacing w:line="240" w:lineRule="atLeast"/>
              <w:jc w:val="left"/>
              <w:rPr>
                <w:rFonts w:hint="eastAsia" w:ascii="Times New Roman" w:hAnsi="Times New Roman" w:eastAsia="仿宋_GB2312"/>
                <w:kern w:val="2"/>
                <w:sz w:val="28"/>
                <w:szCs w:val="28"/>
                <w:lang w:val="en-US" w:eastAsia="zh-CN" w:bidi="ar-SA"/>
              </w:rPr>
            </w:pPr>
            <w:r>
              <w:rPr>
                <w:rFonts w:hint="eastAsia" w:ascii="Times New Roman" w:hAnsi="Times New Roman" w:eastAsia="仿宋_GB2312"/>
                <w:sz w:val="28"/>
                <w:szCs w:val="28"/>
              </w:rPr>
              <w:t>开工建设舟山市弘盛包装有限公司技改项目</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投资金额包含在万洋众创城预制菜产业园），</w:t>
            </w:r>
            <w:r>
              <w:rPr>
                <w:rFonts w:hint="eastAsia" w:ascii="Times New Roman" w:hAnsi="Times New Roman" w:eastAsia="仿宋_GB2312"/>
                <w:sz w:val="28"/>
                <w:szCs w:val="28"/>
              </w:rPr>
              <w:t>2026年建成</w:t>
            </w:r>
            <w:r>
              <w:rPr>
                <w:rFonts w:hint="eastAsia" w:ascii="Times New Roman" w:hAnsi="Times New Roman" w:eastAsia="仿宋_GB2312"/>
                <w:sz w:val="28"/>
                <w:szCs w:val="28"/>
                <w:lang w:eastAsia="zh-CN"/>
              </w:rPr>
              <w:t>。</w:t>
            </w:r>
          </w:p>
        </w:tc>
        <w:tc>
          <w:tcPr>
            <w:tcW w:w="2651" w:type="dxa"/>
            <w:noWrap w:val="0"/>
            <w:vAlign w:val="center"/>
          </w:tcPr>
          <w:p w14:paraId="0D3964D6">
            <w:pPr>
              <w:adjustRightInd w:val="0"/>
              <w:snapToGrid w:val="0"/>
              <w:spacing w:line="240" w:lineRule="atLeast"/>
              <w:jc w:val="center"/>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经开区管委会</w:t>
            </w:r>
          </w:p>
        </w:tc>
      </w:tr>
      <w:tr w14:paraId="2562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77" w:type="dxa"/>
            <w:noWrap w:val="0"/>
            <w:vAlign w:val="center"/>
          </w:tcPr>
          <w:p w14:paraId="7250135B">
            <w:pPr>
              <w:adjustRightInd w:val="0"/>
              <w:snapToGrid w:val="0"/>
              <w:spacing w:line="240" w:lineRule="atLeast"/>
              <w:jc w:val="center"/>
              <w:rPr>
                <w:rFonts w:hint="default"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22</w:t>
            </w:r>
          </w:p>
        </w:tc>
        <w:tc>
          <w:tcPr>
            <w:tcW w:w="683" w:type="dxa"/>
            <w:vMerge w:val="continue"/>
            <w:noWrap w:val="0"/>
            <w:vAlign w:val="center"/>
          </w:tcPr>
          <w:p w14:paraId="22AD6B71">
            <w:pPr>
              <w:adjustRightInd w:val="0"/>
              <w:snapToGrid w:val="0"/>
              <w:spacing w:line="240" w:lineRule="atLeast"/>
              <w:jc w:val="left"/>
              <w:rPr>
                <w:rFonts w:ascii="Times New Roman" w:hAnsi="Times New Roman" w:eastAsia="仿宋_GB2312"/>
                <w:b/>
                <w:bCs/>
                <w:sz w:val="28"/>
                <w:szCs w:val="28"/>
              </w:rPr>
            </w:pPr>
          </w:p>
        </w:tc>
        <w:tc>
          <w:tcPr>
            <w:tcW w:w="10341" w:type="dxa"/>
            <w:noWrap w:val="0"/>
            <w:vAlign w:val="center"/>
          </w:tcPr>
          <w:p w14:paraId="2F2A0681">
            <w:pPr>
              <w:adjustRightInd w:val="0"/>
              <w:snapToGrid w:val="0"/>
              <w:spacing w:line="240" w:lineRule="atLeast"/>
              <w:jc w:val="left"/>
              <w:rPr>
                <w:rFonts w:hint="eastAsia" w:ascii="Times New Roman" w:hAnsi="Times New Roman" w:eastAsia="仿宋_GB2312"/>
                <w:kern w:val="2"/>
                <w:sz w:val="28"/>
                <w:szCs w:val="28"/>
                <w:lang w:val="en-US" w:eastAsia="zh-CN" w:bidi="ar-SA"/>
              </w:rPr>
            </w:pPr>
            <w:r>
              <w:rPr>
                <w:rFonts w:hint="eastAsia" w:ascii="Times New Roman" w:hAnsi="Times New Roman" w:eastAsia="仿宋_GB2312"/>
                <w:sz w:val="28"/>
                <w:szCs w:val="28"/>
              </w:rPr>
              <w:t>开工建设舟山鑫润海洋食品有限公司技改项目</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投资金额包含在万洋众创城预制菜产业园），</w:t>
            </w:r>
            <w:r>
              <w:rPr>
                <w:rFonts w:hint="eastAsia" w:ascii="Times New Roman" w:hAnsi="Times New Roman" w:eastAsia="仿宋_GB2312"/>
                <w:sz w:val="28"/>
                <w:szCs w:val="28"/>
              </w:rPr>
              <w:t>2026年建成</w:t>
            </w:r>
            <w:r>
              <w:rPr>
                <w:rFonts w:hint="eastAsia" w:ascii="Times New Roman" w:hAnsi="Times New Roman" w:eastAsia="仿宋_GB2312"/>
                <w:sz w:val="28"/>
                <w:szCs w:val="28"/>
                <w:lang w:eastAsia="zh-CN"/>
              </w:rPr>
              <w:t>。</w:t>
            </w:r>
          </w:p>
        </w:tc>
        <w:tc>
          <w:tcPr>
            <w:tcW w:w="2651" w:type="dxa"/>
            <w:noWrap w:val="0"/>
            <w:vAlign w:val="center"/>
          </w:tcPr>
          <w:p w14:paraId="3FC15450">
            <w:pPr>
              <w:adjustRightInd w:val="0"/>
              <w:snapToGrid w:val="0"/>
              <w:spacing w:line="240" w:lineRule="atLeast"/>
              <w:jc w:val="center"/>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经开区管委会</w:t>
            </w:r>
          </w:p>
        </w:tc>
      </w:tr>
      <w:tr w14:paraId="6293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77" w:type="dxa"/>
            <w:noWrap w:val="0"/>
            <w:vAlign w:val="center"/>
          </w:tcPr>
          <w:p w14:paraId="5DCE4DB0">
            <w:pPr>
              <w:adjustRightInd w:val="0"/>
              <w:snapToGrid w:val="0"/>
              <w:spacing w:line="240" w:lineRule="atLeast"/>
              <w:jc w:val="center"/>
              <w:rPr>
                <w:rFonts w:hint="default"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23</w:t>
            </w:r>
          </w:p>
        </w:tc>
        <w:tc>
          <w:tcPr>
            <w:tcW w:w="683" w:type="dxa"/>
            <w:vMerge w:val="continue"/>
            <w:noWrap w:val="0"/>
            <w:vAlign w:val="center"/>
          </w:tcPr>
          <w:p w14:paraId="59DD7575">
            <w:pPr>
              <w:adjustRightInd w:val="0"/>
              <w:snapToGrid w:val="0"/>
              <w:spacing w:line="240" w:lineRule="atLeast"/>
              <w:jc w:val="left"/>
              <w:rPr>
                <w:rFonts w:ascii="Times New Roman" w:hAnsi="Times New Roman" w:eastAsia="仿宋_GB2312"/>
                <w:b/>
                <w:bCs/>
                <w:sz w:val="28"/>
                <w:szCs w:val="28"/>
              </w:rPr>
            </w:pPr>
          </w:p>
        </w:tc>
        <w:tc>
          <w:tcPr>
            <w:tcW w:w="10341" w:type="dxa"/>
            <w:noWrap w:val="0"/>
            <w:vAlign w:val="center"/>
          </w:tcPr>
          <w:p w14:paraId="4A2669E2">
            <w:pPr>
              <w:adjustRightInd w:val="0"/>
              <w:snapToGrid w:val="0"/>
              <w:spacing w:line="240" w:lineRule="atLeast"/>
              <w:jc w:val="left"/>
              <w:rPr>
                <w:rFonts w:hint="eastAsia" w:ascii="Times New Roman" w:hAnsi="Times New Roman" w:eastAsia="仿宋_GB2312"/>
                <w:color w:val="auto"/>
                <w:kern w:val="2"/>
                <w:sz w:val="28"/>
                <w:szCs w:val="28"/>
                <w:lang w:val="en-US" w:eastAsia="zh-CN" w:bidi="ar-SA"/>
              </w:rPr>
            </w:pPr>
            <w:r>
              <w:rPr>
                <w:rFonts w:hint="eastAsia" w:ascii="Times New Roman" w:hAnsi="Times New Roman" w:eastAsia="仿宋_GB2312"/>
                <w:color w:val="auto"/>
                <w:sz w:val="28"/>
                <w:szCs w:val="28"/>
              </w:rPr>
              <w:t>开工建设远洋渔业加工企业技改项目</w:t>
            </w:r>
            <w:r>
              <w:rPr>
                <w:rFonts w:hint="eastAsia" w:ascii="Times New Roman" w:hAnsi="Times New Roman" w:eastAsia="仿宋_GB2312"/>
                <w:color w:val="auto"/>
                <w:sz w:val="28"/>
                <w:szCs w:val="28"/>
                <w:lang w:eastAsia="zh-CN"/>
              </w:rPr>
              <w:t>，（</w:t>
            </w:r>
            <w:r>
              <w:rPr>
                <w:rFonts w:hint="eastAsia" w:ascii="Times New Roman" w:hAnsi="Times New Roman" w:eastAsia="仿宋_GB2312"/>
                <w:color w:val="auto"/>
                <w:sz w:val="28"/>
                <w:szCs w:val="28"/>
                <w:lang w:val="en-US" w:eastAsia="zh-CN"/>
              </w:rPr>
              <w:t>投资金额包含在万洋众创城预制菜产业园），</w:t>
            </w:r>
            <w:r>
              <w:rPr>
                <w:rFonts w:hint="eastAsia" w:ascii="Times New Roman" w:hAnsi="Times New Roman" w:eastAsia="仿宋_GB2312"/>
                <w:color w:val="auto"/>
                <w:sz w:val="28"/>
                <w:szCs w:val="28"/>
              </w:rPr>
              <w:t>2026年建成</w:t>
            </w:r>
            <w:r>
              <w:rPr>
                <w:rFonts w:hint="eastAsia" w:ascii="Times New Roman" w:hAnsi="Times New Roman" w:eastAsia="仿宋_GB2312"/>
                <w:color w:val="auto"/>
                <w:sz w:val="28"/>
                <w:szCs w:val="28"/>
                <w:lang w:eastAsia="zh-CN"/>
              </w:rPr>
              <w:t>。</w:t>
            </w:r>
          </w:p>
        </w:tc>
        <w:tc>
          <w:tcPr>
            <w:tcW w:w="2651" w:type="dxa"/>
            <w:noWrap w:val="0"/>
            <w:vAlign w:val="center"/>
          </w:tcPr>
          <w:p w14:paraId="4CF918F5">
            <w:pPr>
              <w:adjustRightInd w:val="0"/>
              <w:snapToGrid w:val="0"/>
              <w:spacing w:line="240" w:lineRule="atLeast"/>
              <w:jc w:val="center"/>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经开区管委会</w:t>
            </w:r>
          </w:p>
        </w:tc>
      </w:tr>
      <w:tr w14:paraId="218E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777" w:type="dxa"/>
            <w:noWrap w:val="0"/>
            <w:vAlign w:val="center"/>
          </w:tcPr>
          <w:p w14:paraId="088161A8">
            <w:pPr>
              <w:adjustRightInd w:val="0"/>
              <w:snapToGrid w:val="0"/>
              <w:spacing w:line="240" w:lineRule="atLeast"/>
              <w:jc w:val="center"/>
              <w:rPr>
                <w:rFonts w:hint="default"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24</w:t>
            </w:r>
          </w:p>
        </w:tc>
        <w:tc>
          <w:tcPr>
            <w:tcW w:w="683" w:type="dxa"/>
            <w:vMerge w:val="continue"/>
            <w:noWrap w:val="0"/>
            <w:vAlign w:val="center"/>
          </w:tcPr>
          <w:p w14:paraId="03131121">
            <w:pPr>
              <w:adjustRightInd w:val="0"/>
              <w:snapToGrid w:val="0"/>
              <w:spacing w:line="240" w:lineRule="atLeast"/>
              <w:jc w:val="left"/>
              <w:rPr>
                <w:rFonts w:ascii="Times New Roman" w:hAnsi="Times New Roman" w:eastAsia="仿宋_GB2312"/>
                <w:b/>
                <w:bCs/>
                <w:sz w:val="28"/>
                <w:szCs w:val="28"/>
              </w:rPr>
            </w:pPr>
          </w:p>
        </w:tc>
        <w:tc>
          <w:tcPr>
            <w:tcW w:w="10341" w:type="dxa"/>
            <w:noWrap w:val="0"/>
            <w:vAlign w:val="center"/>
          </w:tcPr>
          <w:p w14:paraId="4BF9C3CE">
            <w:pPr>
              <w:adjustRightInd w:val="0"/>
              <w:snapToGrid w:val="0"/>
              <w:spacing w:line="240" w:lineRule="atLeast"/>
              <w:jc w:val="left"/>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开工建设赛保隆年产20万吨高性能聚合新材料及配套工程，总投资11亿元，2025年计划投资0.3亿元，2028年建成。</w:t>
            </w:r>
          </w:p>
        </w:tc>
        <w:tc>
          <w:tcPr>
            <w:tcW w:w="2651" w:type="dxa"/>
            <w:noWrap w:val="0"/>
            <w:vAlign w:val="center"/>
          </w:tcPr>
          <w:p w14:paraId="40744AF8">
            <w:pPr>
              <w:adjustRightInd w:val="0"/>
              <w:snapToGrid w:val="0"/>
              <w:spacing w:line="240" w:lineRule="atLeast"/>
              <w:jc w:val="center"/>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rPr>
              <w:t>六横</w:t>
            </w:r>
            <w:r>
              <w:rPr>
                <w:rFonts w:hint="eastAsia" w:ascii="Times New Roman" w:hAnsi="Times New Roman" w:eastAsia="仿宋_GB2312"/>
                <w:color w:val="auto"/>
                <w:sz w:val="28"/>
                <w:szCs w:val="28"/>
                <w:lang w:eastAsia="zh-CN"/>
              </w:rPr>
              <w:t>镇</w:t>
            </w:r>
          </w:p>
        </w:tc>
      </w:tr>
      <w:tr w14:paraId="723C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452" w:type="dxa"/>
            <w:gridSpan w:val="4"/>
            <w:noWrap w:val="0"/>
            <w:vAlign w:val="center"/>
          </w:tcPr>
          <w:p w14:paraId="2690650E">
            <w:pPr>
              <w:adjustRightInd w:val="0"/>
              <w:snapToGrid w:val="0"/>
              <w:spacing w:line="240" w:lineRule="atLeast"/>
              <w:jc w:val="left"/>
              <w:rPr>
                <w:rFonts w:ascii="Times New Roman" w:hAnsi="Times New Roman" w:eastAsia="仿宋_GB2312" w:cs="仿宋_GB2312"/>
                <w:color w:val="auto"/>
                <w:sz w:val="28"/>
                <w:szCs w:val="28"/>
              </w:rPr>
            </w:pPr>
            <w:r>
              <w:rPr>
                <w:rFonts w:ascii="Times New Roman" w:hAnsi="Times New Roman" w:eastAsia="楷体_GB2312"/>
                <w:b/>
                <w:bCs/>
                <w:color w:val="auto"/>
                <w:sz w:val="28"/>
                <w:szCs w:val="28"/>
              </w:rPr>
              <w:t>（二）谋划类项目（</w:t>
            </w:r>
            <w:r>
              <w:rPr>
                <w:rFonts w:hint="eastAsia" w:ascii="Times New Roman" w:hAnsi="Times New Roman" w:eastAsia="楷体_GB2312"/>
                <w:b/>
                <w:bCs/>
                <w:color w:val="auto"/>
                <w:sz w:val="28"/>
                <w:szCs w:val="28"/>
                <w:lang w:val="en-US" w:eastAsia="zh-CN"/>
              </w:rPr>
              <w:t>5</w:t>
            </w:r>
            <w:r>
              <w:rPr>
                <w:rFonts w:ascii="Times New Roman" w:hAnsi="Times New Roman" w:eastAsia="楷体_GB2312"/>
                <w:b/>
                <w:bCs/>
                <w:color w:val="auto"/>
                <w:sz w:val="28"/>
                <w:szCs w:val="28"/>
              </w:rPr>
              <w:t>项）</w:t>
            </w:r>
          </w:p>
        </w:tc>
      </w:tr>
      <w:tr w14:paraId="41B8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77" w:type="dxa"/>
            <w:noWrap w:val="0"/>
            <w:vAlign w:val="center"/>
          </w:tcPr>
          <w:p w14:paraId="1CB32F7C">
            <w:pPr>
              <w:adjustRightInd w:val="0"/>
              <w:snapToGrid w:val="0"/>
              <w:spacing w:line="240" w:lineRule="atLeast"/>
              <w:jc w:val="center"/>
              <w:rPr>
                <w:rFonts w:hint="default"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25</w:t>
            </w:r>
          </w:p>
        </w:tc>
        <w:tc>
          <w:tcPr>
            <w:tcW w:w="11024" w:type="dxa"/>
            <w:gridSpan w:val="2"/>
            <w:noWrap w:val="0"/>
            <w:vAlign w:val="center"/>
          </w:tcPr>
          <w:p w14:paraId="013BCF43">
            <w:pPr>
              <w:adjustRightInd w:val="0"/>
              <w:snapToGrid w:val="0"/>
              <w:spacing w:line="240" w:lineRule="atLeast"/>
              <w:jc w:val="left"/>
              <w:rPr>
                <w:rFonts w:hint="eastAsia" w:ascii="Times New Roman" w:hAnsi="Times New Roman" w:eastAsia="仿宋_GB2312"/>
                <w:color w:val="auto"/>
                <w:sz w:val="28"/>
                <w:szCs w:val="28"/>
              </w:rPr>
            </w:pPr>
            <w:r>
              <w:rPr>
                <w:rFonts w:hint="default" w:ascii="Times New Roman" w:hAnsi="Times New Roman" w:eastAsia="仿宋_GB2312" w:cs="Times New Roman"/>
                <w:sz w:val="28"/>
                <w:szCs w:val="28"/>
              </w:rPr>
              <w:t>谋划金钵盂岛年产70万吨精密不锈钢板带及配套精加工项目（二期）。</w:t>
            </w:r>
          </w:p>
        </w:tc>
        <w:tc>
          <w:tcPr>
            <w:tcW w:w="2651" w:type="dxa"/>
            <w:noWrap w:val="0"/>
            <w:vAlign w:val="center"/>
          </w:tcPr>
          <w:p w14:paraId="3751BDB3">
            <w:pPr>
              <w:adjustRightInd w:val="0"/>
              <w:snapToGrid w:val="0"/>
              <w:spacing w:line="240" w:lineRule="atLeast"/>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虾峙镇</w:t>
            </w:r>
          </w:p>
        </w:tc>
      </w:tr>
      <w:tr w14:paraId="4459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77" w:type="dxa"/>
            <w:noWrap w:val="0"/>
            <w:vAlign w:val="center"/>
          </w:tcPr>
          <w:p w14:paraId="6FA267E3">
            <w:pPr>
              <w:adjustRightInd w:val="0"/>
              <w:snapToGrid w:val="0"/>
              <w:spacing w:line="240" w:lineRule="atLeast"/>
              <w:jc w:val="center"/>
              <w:rPr>
                <w:rFonts w:hint="default"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26</w:t>
            </w:r>
          </w:p>
        </w:tc>
        <w:tc>
          <w:tcPr>
            <w:tcW w:w="11024" w:type="dxa"/>
            <w:gridSpan w:val="2"/>
            <w:shd w:val="clear" w:color="auto" w:fill="auto"/>
            <w:noWrap w:val="0"/>
            <w:vAlign w:val="center"/>
          </w:tcPr>
          <w:p w14:paraId="54847E79">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仿宋_GB2312" w:cs="Times New Roman"/>
                <w:sz w:val="28"/>
                <w:szCs w:val="28"/>
                <w:lang w:val="en-US" w:eastAsia="zh-CN"/>
              </w:rPr>
              <w:t>谋划现代化双循环零碳国际大食物产业园</w:t>
            </w:r>
            <w:r>
              <w:rPr>
                <w:rFonts w:hint="eastAsia" w:ascii="Times New Roman" w:hAnsi="Times New Roman" w:eastAsia="仿宋_GB2312" w:cs="Times New Roman"/>
                <w:sz w:val="28"/>
                <w:szCs w:val="28"/>
                <w:lang w:val="en-US" w:eastAsia="zh-CN"/>
              </w:rPr>
              <w:t>。</w:t>
            </w:r>
          </w:p>
        </w:tc>
        <w:tc>
          <w:tcPr>
            <w:tcW w:w="2651" w:type="dxa"/>
            <w:shd w:val="clear" w:color="auto" w:fill="auto"/>
            <w:noWrap w:val="0"/>
            <w:vAlign w:val="center"/>
          </w:tcPr>
          <w:p w14:paraId="2392D5EF">
            <w:pPr>
              <w:adjustRightInd w:val="0"/>
              <w:snapToGrid w:val="0"/>
              <w:spacing w:line="360" w:lineRule="exact"/>
              <w:jc w:val="center"/>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eastAsia="zh-CN"/>
              </w:rPr>
              <w:t>区海洋经济发展局</w:t>
            </w:r>
          </w:p>
        </w:tc>
      </w:tr>
      <w:tr w14:paraId="61E8C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77" w:type="dxa"/>
            <w:noWrap w:val="0"/>
            <w:vAlign w:val="center"/>
          </w:tcPr>
          <w:p w14:paraId="2630695C">
            <w:pPr>
              <w:adjustRightInd w:val="0"/>
              <w:snapToGrid w:val="0"/>
              <w:spacing w:line="240" w:lineRule="atLeast"/>
              <w:jc w:val="center"/>
              <w:rPr>
                <w:rFonts w:hint="default"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27</w:t>
            </w:r>
          </w:p>
        </w:tc>
        <w:tc>
          <w:tcPr>
            <w:tcW w:w="11024" w:type="dxa"/>
            <w:gridSpan w:val="2"/>
            <w:noWrap w:val="0"/>
            <w:vAlign w:val="center"/>
          </w:tcPr>
          <w:p w14:paraId="4C66FFB5">
            <w:pPr>
              <w:adjustRightInd w:val="0"/>
              <w:snapToGrid w:val="0"/>
              <w:spacing w:line="240" w:lineRule="atLeast"/>
              <w:jc w:val="left"/>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谋划推进泓辰海洋食品中央厨房项目</w:t>
            </w:r>
            <w:r>
              <w:rPr>
                <w:rFonts w:hint="eastAsia" w:ascii="Times New Roman" w:hAnsi="Times New Roman" w:eastAsia="仿宋_GB2312"/>
                <w:color w:val="auto"/>
                <w:sz w:val="28"/>
                <w:szCs w:val="28"/>
                <w:lang w:val="en-US" w:eastAsia="zh-CN"/>
              </w:rPr>
              <w:t>落地实施。</w:t>
            </w:r>
          </w:p>
        </w:tc>
        <w:tc>
          <w:tcPr>
            <w:tcW w:w="2651" w:type="dxa"/>
            <w:noWrap w:val="0"/>
            <w:vAlign w:val="center"/>
          </w:tcPr>
          <w:p w14:paraId="00DDF340">
            <w:pPr>
              <w:adjustRightInd w:val="0"/>
              <w:snapToGrid w:val="0"/>
              <w:spacing w:line="240" w:lineRule="atLeast"/>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东港街道</w:t>
            </w:r>
          </w:p>
        </w:tc>
      </w:tr>
      <w:tr w14:paraId="3DA1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77" w:type="dxa"/>
            <w:noWrap w:val="0"/>
            <w:vAlign w:val="center"/>
          </w:tcPr>
          <w:p w14:paraId="55DBDE75">
            <w:pPr>
              <w:adjustRightInd w:val="0"/>
              <w:snapToGrid w:val="0"/>
              <w:spacing w:line="240" w:lineRule="atLeast"/>
              <w:jc w:val="center"/>
              <w:rPr>
                <w:rFonts w:hint="default"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28</w:t>
            </w:r>
          </w:p>
        </w:tc>
        <w:tc>
          <w:tcPr>
            <w:tcW w:w="11024" w:type="dxa"/>
            <w:gridSpan w:val="2"/>
            <w:noWrap w:val="0"/>
            <w:vAlign w:val="center"/>
          </w:tcPr>
          <w:p w14:paraId="3B176733">
            <w:pPr>
              <w:adjustRightInd w:val="0"/>
              <w:snapToGrid w:val="0"/>
              <w:spacing w:line="240" w:lineRule="atLeast"/>
              <w:jc w:val="left"/>
              <w:rPr>
                <w:rFonts w:ascii="Times New Roman" w:hAnsi="Times New Roman" w:eastAsia="仿宋_GB2312"/>
                <w:color w:val="auto"/>
                <w:sz w:val="28"/>
                <w:szCs w:val="28"/>
              </w:rPr>
            </w:pPr>
            <w:r>
              <w:rPr>
                <w:rFonts w:ascii="Times New Roman" w:hAnsi="Times New Roman" w:eastAsia="仿宋_GB2312"/>
                <w:color w:val="auto"/>
                <w:sz w:val="28"/>
                <w:szCs w:val="28"/>
                <w:lang w:val="en"/>
              </w:rPr>
              <w:t>谋划</w:t>
            </w:r>
            <w:r>
              <w:rPr>
                <w:rFonts w:hint="eastAsia" w:ascii="Times New Roman" w:hAnsi="Times New Roman" w:eastAsia="仿宋_GB2312"/>
                <w:color w:val="auto"/>
                <w:sz w:val="28"/>
                <w:szCs w:val="28"/>
              </w:rPr>
              <w:t>招引落地六横LNG冷能利用产业项目。</w:t>
            </w:r>
          </w:p>
        </w:tc>
        <w:tc>
          <w:tcPr>
            <w:tcW w:w="2651" w:type="dxa"/>
            <w:noWrap w:val="0"/>
            <w:vAlign w:val="center"/>
          </w:tcPr>
          <w:p w14:paraId="13135155">
            <w:pPr>
              <w:adjustRightInd w:val="0"/>
              <w:snapToGrid w:val="0"/>
              <w:spacing w:line="240" w:lineRule="atLeast"/>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六横镇</w:t>
            </w:r>
          </w:p>
        </w:tc>
      </w:tr>
      <w:tr w14:paraId="66F78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77" w:type="dxa"/>
            <w:noWrap w:val="0"/>
            <w:vAlign w:val="center"/>
          </w:tcPr>
          <w:p w14:paraId="55E7A948">
            <w:pPr>
              <w:adjustRightInd w:val="0"/>
              <w:snapToGrid w:val="0"/>
              <w:spacing w:line="240" w:lineRule="atLeast"/>
              <w:jc w:val="center"/>
              <w:rPr>
                <w:rFonts w:hint="default" w:ascii="Times New Roman" w:hAnsi="Times New Roman" w:eastAsia="楷体_GB2312" w:cs="楷体_GB2312"/>
                <w:color w:val="C00000"/>
                <w:sz w:val="28"/>
                <w:szCs w:val="28"/>
                <w:lang w:val="en-US" w:eastAsia="zh-CN"/>
              </w:rPr>
            </w:pPr>
            <w:r>
              <w:rPr>
                <w:rFonts w:hint="eastAsia" w:ascii="Times New Roman" w:hAnsi="Times New Roman" w:eastAsia="楷体_GB2312" w:cs="楷体_GB2312"/>
                <w:sz w:val="28"/>
                <w:szCs w:val="28"/>
                <w:lang w:val="en-US" w:eastAsia="zh-CN"/>
              </w:rPr>
              <w:t>29</w:t>
            </w:r>
          </w:p>
        </w:tc>
        <w:tc>
          <w:tcPr>
            <w:tcW w:w="11024" w:type="dxa"/>
            <w:gridSpan w:val="2"/>
            <w:noWrap w:val="0"/>
            <w:vAlign w:val="center"/>
          </w:tcPr>
          <w:p w14:paraId="01662868">
            <w:pPr>
              <w:adjustRightInd w:val="0"/>
              <w:snapToGrid w:val="0"/>
              <w:spacing w:line="240" w:lineRule="atLeast"/>
              <w:jc w:val="left"/>
              <w:rPr>
                <w:rFonts w:ascii="Times New Roman" w:hAnsi="Times New Roman" w:eastAsia="仿宋_GB2312"/>
                <w:color w:val="auto"/>
                <w:sz w:val="28"/>
                <w:szCs w:val="28"/>
                <w:lang w:val="en"/>
              </w:rPr>
            </w:pPr>
            <w:r>
              <w:rPr>
                <w:rFonts w:hint="eastAsia" w:ascii="Times New Roman" w:hAnsi="Times New Roman" w:eastAsia="仿宋_GB2312"/>
                <w:color w:val="auto"/>
                <w:sz w:val="28"/>
                <w:szCs w:val="28"/>
              </w:rPr>
              <w:t>谋划凉潭岛矿石金属加工基地。</w:t>
            </w:r>
          </w:p>
        </w:tc>
        <w:tc>
          <w:tcPr>
            <w:tcW w:w="2651" w:type="dxa"/>
            <w:noWrap w:val="0"/>
            <w:vAlign w:val="center"/>
          </w:tcPr>
          <w:p w14:paraId="5CDC18EA">
            <w:pPr>
              <w:adjustRightInd w:val="0"/>
              <w:snapToGrid w:val="0"/>
              <w:spacing w:line="240" w:lineRule="atLeast"/>
              <w:jc w:val="center"/>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六横</w:t>
            </w:r>
            <w:r>
              <w:rPr>
                <w:rFonts w:hint="eastAsia" w:ascii="Times New Roman" w:hAnsi="Times New Roman" w:eastAsia="仿宋_GB2312"/>
                <w:color w:val="auto"/>
                <w:sz w:val="28"/>
                <w:szCs w:val="28"/>
                <w:lang w:eastAsia="zh-CN"/>
              </w:rPr>
              <w:t>镇</w:t>
            </w:r>
          </w:p>
        </w:tc>
      </w:tr>
    </w:tbl>
    <w:p w14:paraId="664B6CF1"/>
    <w:p w14:paraId="744149AB"/>
    <w:p w14:paraId="10EDD3C7">
      <w:pPr>
        <w:snapToGrid w:val="0"/>
        <w:jc w:val="center"/>
        <w:rPr>
          <w:rFonts w:hint="eastAsia" w:ascii="黑体" w:hAnsi="黑体" w:eastAsia="黑体" w:cs="黑体"/>
          <w:sz w:val="32"/>
          <w:szCs w:val="32"/>
        </w:rPr>
      </w:pPr>
      <w:r>
        <w:rPr>
          <w:rFonts w:hint="eastAsia" w:ascii="方正小标宋简体" w:hAnsi="方正小标宋简体" w:eastAsia="方正小标宋简体" w:cs="方正小标宋简体"/>
          <w:sz w:val="36"/>
          <w:szCs w:val="36"/>
        </w:rPr>
        <w:t>建设国际大宗商品贸易中心任务清单</w:t>
      </w:r>
    </w:p>
    <w:p w14:paraId="2A1A7604">
      <w:pPr>
        <w:adjustRightInd w:val="0"/>
        <w:snapToGrid w:val="0"/>
        <w:jc w:val="center"/>
        <w:rPr>
          <w:rFonts w:ascii="Times New Roman" w:hAnsi="Times New Roman" w:eastAsia="楷体_GB2312" w:cs="楷体_GB2312"/>
          <w:sz w:val="32"/>
          <w:szCs w:val="32"/>
        </w:rPr>
      </w:pPr>
      <w:r>
        <w:rPr>
          <w:rFonts w:hint="eastAsia" w:ascii="Times New Roman" w:hAnsi="Times New Roman" w:eastAsia="楷体_GB2312" w:cs="楷体_GB2312"/>
          <w:sz w:val="32"/>
          <w:szCs w:val="32"/>
        </w:rPr>
        <w:t>（牵头单位：</w:t>
      </w:r>
      <w:r>
        <w:rPr>
          <w:rFonts w:hint="eastAsia" w:eastAsia="楷体_GB2312" w:cs="楷体_GB2312"/>
          <w:sz w:val="32"/>
          <w:szCs w:val="32"/>
          <w:lang w:eastAsia="zh-CN"/>
        </w:rPr>
        <w:t>区</w:t>
      </w:r>
      <w:r>
        <w:rPr>
          <w:rFonts w:hint="eastAsia" w:ascii="Times New Roman" w:hAnsi="Times New Roman" w:eastAsia="楷体_GB2312" w:cs="楷体_GB2312"/>
          <w:sz w:val="32"/>
          <w:szCs w:val="32"/>
        </w:rPr>
        <w:t>商务局）</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0478"/>
        <w:gridCol w:w="2752"/>
      </w:tblGrid>
      <w:tr w14:paraId="52692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blHeader/>
        </w:trPr>
        <w:tc>
          <w:tcPr>
            <w:tcW w:w="944" w:type="dxa"/>
            <w:noWrap w:val="0"/>
            <w:vAlign w:val="center"/>
          </w:tcPr>
          <w:p w14:paraId="22C53E5B">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10478" w:type="dxa"/>
            <w:noWrap w:val="0"/>
            <w:vAlign w:val="center"/>
          </w:tcPr>
          <w:p w14:paraId="26BD31D7">
            <w:pPr>
              <w:wordWrap w:val="0"/>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具体任务</w:t>
            </w:r>
          </w:p>
        </w:tc>
        <w:tc>
          <w:tcPr>
            <w:tcW w:w="2752" w:type="dxa"/>
            <w:noWrap w:val="0"/>
            <w:vAlign w:val="center"/>
          </w:tcPr>
          <w:p w14:paraId="1C6013D4">
            <w:pPr>
              <w:wordWrap w:val="0"/>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责任单位</w:t>
            </w:r>
          </w:p>
        </w:tc>
      </w:tr>
      <w:tr w14:paraId="17E04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4174" w:type="dxa"/>
            <w:gridSpan w:val="3"/>
            <w:noWrap w:val="0"/>
            <w:vAlign w:val="center"/>
          </w:tcPr>
          <w:p w14:paraId="5FA0DF17">
            <w:pPr>
              <w:wordWrap w:val="0"/>
              <w:adjustRightInd w:val="0"/>
              <w:snapToGrid w:val="0"/>
              <w:rPr>
                <w:rFonts w:hint="default" w:ascii="Times New Roman" w:hAnsi="Times New Roman" w:eastAsia="国标黑体" w:cs="Times New Roman"/>
                <w:sz w:val="28"/>
                <w:szCs w:val="28"/>
              </w:rPr>
            </w:pPr>
            <w:r>
              <w:rPr>
                <w:rFonts w:hint="default" w:ascii="Times New Roman" w:hAnsi="Times New Roman" w:eastAsia="国标黑体" w:cs="Times New Roman"/>
                <w:sz w:val="28"/>
                <w:szCs w:val="28"/>
              </w:rPr>
              <w:t>建设目标：</w:t>
            </w:r>
          </w:p>
          <w:p w14:paraId="2C5ECE13">
            <w:pPr>
              <w:adjustRightInd w:val="0"/>
              <w:snapToGrid w:val="0"/>
              <w:spacing w:line="36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2025年：大宗商品贸易额</w:t>
            </w:r>
            <w:r>
              <w:rPr>
                <w:rFonts w:hint="default" w:ascii="Times New Roman" w:hAnsi="Times New Roman" w:eastAsia="仿宋_GB2312" w:cs="Times New Roman"/>
                <w:sz w:val="28"/>
                <w:szCs w:val="28"/>
                <w:lang w:val="en-US" w:eastAsia="zh-CN"/>
              </w:rPr>
              <w:t>1400</w:t>
            </w:r>
            <w:r>
              <w:rPr>
                <w:rFonts w:hint="default" w:ascii="Times New Roman" w:hAnsi="Times New Roman" w:eastAsia="仿宋_GB2312" w:cs="Times New Roman"/>
                <w:sz w:val="28"/>
                <w:szCs w:val="28"/>
              </w:rPr>
              <w:t>亿元；</w:t>
            </w:r>
          </w:p>
          <w:p w14:paraId="305F18A3">
            <w:pPr>
              <w:adjustRightInd w:val="0"/>
              <w:snapToGrid w:val="0"/>
              <w:spacing w:line="36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2027年：大宗商品贸易额1700亿元；</w:t>
            </w:r>
          </w:p>
          <w:p w14:paraId="73056355">
            <w:pPr>
              <w:adjustRightInd w:val="0"/>
              <w:snapToGrid w:val="0"/>
              <w:spacing w:line="360" w:lineRule="exact"/>
              <w:jc w:val="left"/>
              <w:rPr>
                <w:rFonts w:hint="default" w:ascii="Times New Roman" w:hAnsi="Times New Roman" w:cs="Times New Roman"/>
              </w:rPr>
            </w:pPr>
            <w:r>
              <w:rPr>
                <w:rFonts w:hint="default" w:ascii="Times New Roman" w:hAnsi="Times New Roman" w:eastAsia="仿宋_GB2312" w:cs="Times New Roman"/>
                <w:sz w:val="28"/>
                <w:szCs w:val="28"/>
              </w:rPr>
              <w:t>2030年：大宗商品贸易额</w:t>
            </w:r>
            <w:r>
              <w:rPr>
                <w:rFonts w:hint="default" w:ascii="Times New Roman" w:hAnsi="Times New Roman" w:eastAsia="仿宋_GB2312" w:cs="Times New Roman"/>
                <w:sz w:val="28"/>
                <w:szCs w:val="28"/>
                <w:lang w:val="en-US" w:eastAsia="zh-CN"/>
              </w:rPr>
              <w:t>2300</w:t>
            </w:r>
            <w:r>
              <w:rPr>
                <w:rFonts w:hint="default" w:ascii="Times New Roman" w:hAnsi="Times New Roman" w:eastAsia="仿宋_GB2312" w:cs="Times New Roman"/>
                <w:sz w:val="28"/>
                <w:szCs w:val="28"/>
              </w:rPr>
              <w:t>亿元。</w:t>
            </w:r>
          </w:p>
        </w:tc>
      </w:tr>
      <w:tr w14:paraId="1521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174" w:type="dxa"/>
            <w:gridSpan w:val="3"/>
            <w:noWrap w:val="0"/>
            <w:vAlign w:val="center"/>
          </w:tcPr>
          <w:p w14:paraId="16A94141">
            <w:pPr>
              <w:wordWrap w:val="0"/>
              <w:snapToGrid w:val="0"/>
              <w:rPr>
                <w:rFonts w:hint="default" w:ascii="Times New Roman" w:hAnsi="Times New Roman" w:eastAsia="国标仿宋-GB/T 2312" w:cs="Times New Roman"/>
                <w:sz w:val="28"/>
                <w:szCs w:val="28"/>
              </w:rPr>
            </w:pPr>
            <w:r>
              <w:rPr>
                <w:rFonts w:hint="default" w:ascii="Times New Roman" w:hAnsi="Times New Roman" w:eastAsia="黑体" w:cs="Times New Roman"/>
                <w:sz w:val="28"/>
                <w:szCs w:val="28"/>
              </w:rPr>
              <w:t>一、重大改革（</w:t>
            </w:r>
            <w:r>
              <w:rPr>
                <w:rFonts w:hint="eastAsia"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项）</w:t>
            </w:r>
          </w:p>
        </w:tc>
      </w:tr>
      <w:tr w14:paraId="4604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44" w:type="dxa"/>
            <w:noWrap w:val="0"/>
            <w:vAlign w:val="center"/>
          </w:tcPr>
          <w:p w14:paraId="53C4FBB6">
            <w:pPr>
              <w:numPr>
                <w:ilvl w:val="0"/>
                <w:numId w:val="1"/>
              </w:numPr>
              <w:wordWrap w:val="0"/>
              <w:adjustRightInd w:val="0"/>
              <w:snapToGrid w:val="0"/>
              <w:jc w:val="center"/>
              <w:rPr>
                <w:rFonts w:hint="default" w:ascii="Times New Roman" w:hAnsi="Times New Roman" w:eastAsia="国标仿宋-GB/T 2312" w:cs="Times New Roman"/>
                <w:sz w:val="28"/>
                <w:szCs w:val="28"/>
              </w:rPr>
            </w:pPr>
          </w:p>
        </w:tc>
        <w:tc>
          <w:tcPr>
            <w:tcW w:w="10478" w:type="dxa"/>
            <w:noWrap w:val="0"/>
            <w:vAlign w:val="center"/>
          </w:tcPr>
          <w:p w14:paraId="23541C23">
            <w:pPr>
              <w:wordWrap w:val="0"/>
              <w:adjustRightInd w:val="0"/>
              <w:snapToGrid w:val="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争取纳入</w:t>
            </w:r>
            <w:r>
              <w:rPr>
                <w:rFonts w:hint="default" w:ascii="Times New Roman" w:hAnsi="Times New Roman" w:eastAsia="仿宋_GB2312" w:cs="Times New Roman"/>
                <w:sz w:val="28"/>
                <w:szCs w:val="28"/>
              </w:rPr>
              <w:t>大宗商品特色综保区</w:t>
            </w:r>
            <w:r>
              <w:rPr>
                <w:rFonts w:hint="default" w:ascii="Times New Roman" w:hAnsi="Times New Roman" w:eastAsia="仿宋_GB2312" w:cs="Times New Roman"/>
                <w:sz w:val="28"/>
                <w:szCs w:val="28"/>
                <w:lang w:eastAsia="zh-CN"/>
              </w:rPr>
              <w:t>扩区规划。</w:t>
            </w:r>
          </w:p>
        </w:tc>
        <w:tc>
          <w:tcPr>
            <w:tcW w:w="2752" w:type="dxa"/>
            <w:noWrap w:val="0"/>
            <w:vAlign w:val="center"/>
          </w:tcPr>
          <w:p w14:paraId="11CBF3E6">
            <w:pPr>
              <w:wordWrap w:val="0"/>
              <w:adjustRightInd w:val="0"/>
              <w:snapToGrid w:val="0"/>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区自贸中心</w:t>
            </w:r>
          </w:p>
          <w:p w14:paraId="538E192D">
            <w:pPr>
              <w:wordWrap w:val="0"/>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区商务局</w:t>
            </w:r>
          </w:p>
        </w:tc>
      </w:tr>
      <w:tr w14:paraId="6110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44" w:type="dxa"/>
            <w:noWrap w:val="0"/>
            <w:vAlign w:val="center"/>
          </w:tcPr>
          <w:p w14:paraId="24FD19FC">
            <w:pPr>
              <w:numPr>
                <w:ilvl w:val="0"/>
                <w:numId w:val="1"/>
              </w:numPr>
              <w:wordWrap w:val="0"/>
              <w:adjustRightInd w:val="0"/>
              <w:snapToGrid w:val="0"/>
              <w:jc w:val="center"/>
              <w:rPr>
                <w:rFonts w:hint="default" w:ascii="Times New Roman" w:hAnsi="Times New Roman" w:eastAsia="国标仿宋-GB/T 2312" w:cs="Times New Roman"/>
                <w:sz w:val="28"/>
                <w:szCs w:val="28"/>
              </w:rPr>
            </w:pPr>
          </w:p>
        </w:tc>
        <w:tc>
          <w:tcPr>
            <w:tcW w:w="10478" w:type="dxa"/>
            <w:noWrap w:val="0"/>
            <w:vAlign w:val="center"/>
          </w:tcPr>
          <w:p w14:paraId="62BBC475">
            <w:pPr>
              <w:keepNext w:val="0"/>
              <w:keepLines w:val="0"/>
              <w:widowControl/>
              <w:suppressLineNumbers w:val="0"/>
              <w:jc w:val="left"/>
              <w:rPr>
                <w:rFonts w:hint="default" w:ascii="Times New Roman" w:hAnsi="Times New Roman" w:eastAsia="仿宋_GB2312" w:cs="Times New Roman"/>
                <w:sz w:val="28"/>
                <w:szCs w:val="28"/>
                <w:lang w:eastAsia="zh-CN"/>
              </w:rPr>
            </w:pPr>
            <w:r>
              <w:rPr>
                <w:rFonts w:ascii="仿宋_GB2312" w:hAnsi="宋体" w:eastAsia="仿宋_GB2312" w:cs="仿宋_GB2312"/>
                <w:color w:val="000000"/>
                <w:kern w:val="0"/>
                <w:sz w:val="28"/>
                <w:szCs w:val="28"/>
                <w:lang w:val="en-US" w:eastAsia="zh-CN" w:bidi="ar"/>
              </w:rPr>
              <w:t>梳理形成大宗商品贸易重点企业名单。</w:t>
            </w:r>
          </w:p>
        </w:tc>
        <w:tc>
          <w:tcPr>
            <w:tcW w:w="2752" w:type="dxa"/>
            <w:noWrap w:val="0"/>
            <w:vAlign w:val="center"/>
          </w:tcPr>
          <w:p w14:paraId="666FF228">
            <w:pPr>
              <w:wordWrap w:val="0"/>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区商务局</w:t>
            </w:r>
          </w:p>
        </w:tc>
      </w:tr>
      <w:tr w14:paraId="02F8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4174" w:type="dxa"/>
            <w:gridSpan w:val="3"/>
            <w:noWrap w:val="0"/>
            <w:vAlign w:val="center"/>
          </w:tcPr>
          <w:p w14:paraId="246E9DFC">
            <w:pPr>
              <w:wordWrap w:val="0"/>
              <w:snapToGrid w:val="0"/>
              <w:rPr>
                <w:rFonts w:hint="default" w:ascii="Times New Roman" w:hAnsi="Times New Roman" w:eastAsia="国标仿宋-GB/T 2312" w:cs="Times New Roman"/>
                <w:sz w:val="28"/>
                <w:szCs w:val="28"/>
                <w:lang w:eastAsia="zh-CN"/>
              </w:rPr>
            </w:pPr>
            <w:r>
              <w:rPr>
                <w:rFonts w:hint="default" w:ascii="Times New Roman" w:hAnsi="Times New Roman" w:eastAsia="黑体" w:cs="Times New Roman"/>
                <w:sz w:val="28"/>
                <w:szCs w:val="28"/>
                <w:lang w:eastAsia="zh-CN"/>
              </w:rPr>
              <w:t>三、重大政策（</w:t>
            </w:r>
            <w:r>
              <w:rPr>
                <w:rFonts w:hint="default" w:ascii="Times New Roman" w:hAnsi="Times New Roman" w:eastAsia="黑体" w:cs="Times New Roman"/>
                <w:sz w:val="28"/>
                <w:szCs w:val="28"/>
                <w:lang w:val="en-US" w:eastAsia="zh-CN"/>
              </w:rPr>
              <w:t>5项</w:t>
            </w:r>
            <w:r>
              <w:rPr>
                <w:rFonts w:hint="default" w:ascii="Times New Roman" w:hAnsi="Times New Roman" w:eastAsia="黑体" w:cs="Times New Roman"/>
                <w:sz w:val="28"/>
                <w:szCs w:val="28"/>
                <w:lang w:eastAsia="zh-CN"/>
              </w:rPr>
              <w:t>）</w:t>
            </w:r>
          </w:p>
        </w:tc>
      </w:tr>
      <w:tr w14:paraId="1EB2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4" w:type="dxa"/>
            <w:noWrap w:val="0"/>
            <w:vAlign w:val="center"/>
          </w:tcPr>
          <w:p w14:paraId="2989C23F">
            <w:pPr>
              <w:numPr>
                <w:ilvl w:val="0"/>
                <w:numId w:val="1"/>
              </w:numPr>
              <w:wordWrap w:val="0"/>
              <w:adjustRightInd w:val="0"/>
              <w:snapToGrid w:val="0"/>
              <w:jc w:val="center"/>
              <w:rPr>
                <w:rFonts w:hint="default" w:ascii="Times New Roman" w:hAnsi="Times New Roman" w:eastAsia="国标仿宋-GB/T 2312" w:cs="Times New Roman"/>
                <w:sz w:val="28"/>
                <w:szCs w:val="28"/>
              </w:rPr>
            </w:pPr>
          </w:p>
        </w:tc>
        <w:tc>
          <w:tcPr>
            <w:tcW w:w="10478" w:type="dxa"/>
            <w:shd w:val="clear" w:color="auto" w:fill="auto"/>
            <w:noWrap w:val="0"/>
            <w:vAlign w:val="center"/>
          </w:tcPr>
          <w:p w14:paraId="7272B50E">
            <w:pPr>
              <w:wordWrap w:val="0"/>
              <w:adjustRightInd w:val="0"/>
              <w:snapToGrid w:val="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对标国际经贸规则，研究制定贸易商集聚的规则、规制、管理、标准等制度体系。</w:t>
            </w:r>
          </w:p>
        </w:tc>
        <w:tc>
          <w:tcPr>
            <w:tcW w:w="2752" w:type="dxa"/>
            <w:shd w:val="clear" w:color="auto" w:fill="auto"/>
            <w:noWrap w:val="0"/>
            <w:vAlign w:val="center"/>
          </w:tcPr>
          <w:p w14:paraId="22EE4AF2">
            <w:pPr>
              <w:wordWrap w:val="0"/>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商务局</w:t>
            </w:r>
          </w:p>
        </w:tc>
      </w:tr>
      <w:tr w14:paraId="066D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44" w:type="dxa"/>
            <w:noWrap w:val="0"/>
            <w:vAlign w:val="center"/>
          </w:tcPr>
          <w:p w14:paraId="1277076E">
            <w:pPr>
              <w:numPr>
                <w:ilvl w:val="0"/>
                <w:numId w:val="1"/>
              </w:numPr>
              <w:wordWrap w:val="0"/>
              <w:adjustRightInd w:val="0"/>
              <w:snapToGrid w:val="0"/>
              <w:jc w:val="center"/>
              <w:rPr>
                <w:rFonts w:hint="default" w:ascii="Times New Roman" w:hAnsi="Times New Roman" w:eastAsia="国标仿宋-GB/T 2312" w:cs="Times New Roman"/>
                <w:sz w:val="28"/>
                <w:szCs w:val="28"/>
              </w:rPr>
            </w:pPr>
          </w:p>
        </w:tc>
        <w:tc>
          <w:tcPr>
            <w:tcW w:w="10478" w:type="dxa"/>
            <w:shd w:val="clear" w:color="auto" w:fill="auto"/>
            <w:noWrap w:val="0"/>
            <w:vAlign w:val="center"/>
          </w:tcPr>
          <w:p w14:paraId="758EC959">
            <w:pPr>
              <w:wordWrap w:val="0"/>
              <w:adjustRightInd w:val="0"/>
              <w:snapToGrid w:val="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推进大宗商品贸易产业园建设，出台楼宇经济扶持政策，聚焦金融、贸易、航运等业态，招引头部企业入驻。</w:t>
            </w:r>
          </w:p>
        </w:tc>
        <w:tc>
          <w:tcPr>
            <w:tcW w:w="2752" w:type="dxa"/>
            <w:shd w:val="clear" w:color="auto" w:fill="auto"/>
            <w:noWrap w:val="0"/>
            <w:vAlign w:val="center"/>
          </w:tcPr>
          <w:p w14:paraId="638C946E">
            <w:pPr>
              <w:wordWrap w:val="0"/>
              <w:adjustRightInd w:val="0"/>
              <w:snapToGrid w:val="0"/>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区自贸中心</w:t>
            </w:r>
          </w:p>
          <w:p w14:paraId="5F0F387D">
            <w:pPr>
              <w:wordWrap w:val="0"/>
              <w:adjustRightInd w:val="0"/>
              <w:snapToGrid w:val="0"/>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区财政局</w:t>
            </w:r>
          </w:p>
          <w:p w14:paraId="3E47E8B1">
            <w:pPr>
              <w:wordWrap w:val="0"/>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区商务局</w:t>
            </w:r>
          </w:p>
        </w:tc>
      </w:tr>
      <w:tr w14:paraId="1163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44" w:type="dxa"/>
            <w:noWrap w:val="0"/>
            <w:vAlign w:val="center"/>
          </w:tcPr>
          <w:p w14:paraId="7A309132">
            <w:pPr>
              <w:numPr>
                <w:ilvl w:val="0"/>
                <w:numId w:val="1"/>
              </w:numPr>
              <w:wordWrap w:val="0"/>
              <w:adjustRightInd w:val="0"/>
              <w:snapToGrid w:val="0"/>
              <w:jc w:val="center"/>
              <w:rPr>
                <w:rFonts w:hint="default" w:ascii="Times New Roman" w:hAnsi="Times New Roman" w:eastAsia="国标仿宋-GB/T 2312" w:cs="Times New Roman"/>
                <w:sz w:val="28"/>
                <w:szCs w:val="28"/>
              </w:rPr>
            </w:pPr>
          </w:p>
        </w:tc>
        <w:tc>
          <w:tcPr>
            <w:tcW w:w="10478" w:type="dxa"/>
            <w:shd w:val="clear" w:color="auto" w:fill="auto"/>
            <w:noWrap w:val="0"/>
            <w:vAlign w:val="center"/>
          </w:tcPr>
          <w:p w14:paraId="3A87A40A">
            <w:pPr>
              <w:wordWrap w:val="0"/>
              <w:adjustRightInd w:val="0"/>
              <w:snapToGrid w:val="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研究制定大宗商品资源配置枢纽人才保障专项实施方案，建立大宗商品专业人才认定基础标准体系，提升服务保障内容和标准。</w:t>
            </w:r>
          </w:p>
        </w:tc>
        <w:tc>
          <w:tcPr>
            <w:tcW w:w="2752" w:type="dxa"/>
            <w:shd w:val="clear" w:color="auto" w:fill="auto"/>
            <w:noWrap w:val="0"/>
            <w:vAlign w:val="center"/>
          </w:tcPr>
          <w:p w14:paraId="2B6261A1">
            <w:pPr>
              <w:wordWrap w:val="0"/>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委人才办</w:t>
            </w:r>
          </w:p>
          <w:p w14:paraId="3C904FCE">
            <w:pPr>
              <w:wordWrap w:val="0"/>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区自贸中心</w:t>
            </w:r>
          </w:p>
        </w:tc>
      </w:tr>
      <w:tr w14:paraId="36F2B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944" w:type="dxa"/>
            <w:noWrap w:val="0"/>
            <w:vAlign w:val="center"/>
          </w:tcPr>
          <w:p w14:paraId="08B12D6A">
            <w:pPr>
              <w:numPr>
                <w:ilvl w:val="0"/>
                <w:numId w:val="1"/>
              </w:numPr>
              <w:wordWrap w:val="0"/>
              <w:adjustRightInd w:val="0"/>
              <w:snapToGrid w:val="0"/>
              <w:jc w:val="center"/>
              <w:rPr>
                <w:rFonts w:hint="default" w:ascii="Times New Roman" w:hAnsi="Times New Roman" w:eastAsia="国标仿宋-GB/T 2312" w:cs="Times New Roman"/>
                <w:sz w:val="28"/>
                <w:szCs w:val="28"/>
              </w:rPr>
            </w:pPr>
          </w:p>
        </w:tc>
        <w:tc>
          <w:tcPr>
            <w:tcW w:w="10478" w:type="dxa"/>
            <w:shd w:val="clear" w:color="auto" w:fill="auto"/>
            <w:noWrap w:val="0"/>
            <w:vAlign w:val="center"/>
          </w:tcPr>
          <w:p w14:paraId="29F7DE0B">
            <w:pPr>
              <w:wordWrap w:val="0"/>
              <w:adjustRightInd w:val="0"/>
              <w:snapToGrid w:val="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制定面向大宗商品资源配置枢纽引才聚才的专属政策，推出人才虹吸计划</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在落户补贴额度、柔性引进支持等方面给予政策加码。</w:t>
            </w:r>
          </w:p>
        </w:tc>
        <w:tc>
          <w:tcPr>
            <w:tcW w:w="2752" w:type="dxa"/>
            <w:shd w:val="clear" w:color="auto" w:fill="auto"/>
            <w:noWrap w:val="0"/>
            <w:vAlign w:val="center"/>
          </w:tcPr>
          <w:p w14:paraId="3665A80D">
            <w:pPr>
              <w:wordWrap w:val="0"/>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委人才办</w:t>
            </w:r>
          </w:p>
          <w:p w14:paraId="5728FE7A">
            <w:pPr>
              <w:wordWrap w:val="0"/>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区自贸中心</w:t>
            </w:r>
          </w:p>
        </w:tc>
      </w:tr>
      <w:tr w14:paraId="0387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44" w:type="dxa"/>
            <w:noWrap w:val="0"/>
            <w:vAlign w:val="center"/>
          </w:tcPr>
          <w:p w14:paraId="02188A05">
            <w:pPr>
              <w:numPr>
                <w:ilvl w:val="0"/>
                <w:numId w:val="1"/>
              </w:numPr>
              <w:wordWrap w:val="0"/>
              <w:adjustRightInd w:val="0"/>
              <w:snapToGrid w:val="0"/>
              <w:jc w:val="center"/>
              <w:rPr>
                <w:rFonts w:hint="default" w:ascii="Times New Roman" w:hAnsi="Times New Roman" w:eastAsia="国标仿宋-GB/T 2312" w:cs="Times New Roman"/>
                <w:sz w:val="28"/>
                <w:szCs w:val="28"/>
              </w:rPr>
            </w:pPr>
          </w:p>
        </w:tc>
        <w:tc>
          <w:tcPr>
            <w:tcW w:w="10478" w:type="dxa"/>
            <w:noWrap w:val="0"/>
            <w:vAlign w:val="center"/>
          </w:tcPr>
          <w:p w14:paraId="6AC6E143">
            <w:pPr>
              <w:wordWrap w:val="0"/>
              <w:adjustRightInd w:val="0"/>
              <w:snapToGrid w:val="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研究制定涉外法治服务高质量发展专项实施方案。</w:t>
            </w:r>
          </w:p>
        </w:tc>
        <w:tc>
          <w:tcPr>
            <w:tcW w:w="2752" w:type="dxa"/>
            <w:noWrap w:val="0"/>
            <w:vAlign w:val="center"/>
          </w:tcPr>
          <w:p w14:paraId="51535BD3">
            <w:pPr>
              <w:wordWrap w:val="0"/>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司法局</w:t>
            </w:r>
          </w:p>
        </w:tc>
      </w:tr>
      <w:tr w14:paraId="513E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174" w:type="dxa"/>
            <w:gridSpan w:val="3"/>
            <w:noWrap w:val="0"/>
            <w:vAlign w:val="center"/>
          </w:tcPr>
          <w:p w14:paraId="09310C69">
            <w:pPr>
              <w:wordWrap w:val="0"/>
              <w:snapToGrid w:val="0"/>
              <w:rPr>
                <w:rFonts w:hint="default" w:ascii="Times New Roman" w:hAnsi="Times New Roman" w:eastAsia="国标仿宋-GB/T 2312" w:cs="Times New Roman"/>
                <w:sz w:val="28"/>
                <w:szCs w:val="28"/>
              </w:rPr>
            </w:pPr>
            <w:r>
              <w:rPr>
                <w:rFonts w:hint="default" w:ascii="Times New Roman" w:hAnsi="Times New Roman" w:eastAsia="黑体" w:cs="Times New Roman"/>
                <w:sz w:val="28"/>
                <w:szCs w:val="28"/>
              </w:rPr>
              <w:t>三、重点工作（</w:t>
            </w:r>
            <w:r>
              <w:rPr>
                <w:rFonts w:hint="default" w:ascii="Times New Roman" w:hAnsi="Times New Roman" w:eastAsia="黑体" w:cs="Times New Roman"/>
                <w:sz w:val="28"/>
                <w:szCs w:val="28"/>
                <w:lang w:val="en-US" w:eastAsia="zh-CN"/>
              </w:rPr>
              <w:t>5</w:t>
            </w:r>
            <w:r>
              <w:rPr>
                <w:rFonts w:hint="default" w:ascii="Times New Roman" w:hAnsi="Times New Roman" w:eastAsia="黑体" w:cs="Times New Roman"/>
                <w:sz w:val="28"/>
                <w:szCs w:val="28"/>
              </w:rPr>
              <w:t>项）</w:t>
            </w:r>
          </w:p>
        </w:tc>
      </w:tr>
      <w:tr w14:paraId="13D7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44" w:type="dxa"/>
            <w:noWrap w:val="0"/>
            <w:vAlign w:val="center"/>
          </w:tcPr>
          <w:p w14:paraId="0847CDE6">
            <w:pPr>
              <w:numPr>
                <w:ilvl w:val="0"/>
                <w:numId w:val="1"/>
              </w:numPr>
              <w:wordWrap w:val="0"/>
              <w:adjustRightInd w:val="0"/>
              <w:snapToGrid w:val="0"/>
              <w:jc w:val="center"/>
              <w:rPr>
                <w:rFonts w:hint="default" w:ascii="Times New Roman" w:hAnsi="Times New Roman" w:eastAsia="国标仿宋-GB/T 2312" w:cs="Times New Roman"/>
                <w:sz w:val="28"/>
                <w:szCs w:val="28"/>
              </w:rPr>
            </w:pPr>
          </w:p>
        </w:tc>
        <w:tc>
          <w:tcPr>
            <w:tcW w:w="10478" w:type="dxa"/>
            <w:shd w:val="clear" w:color="auto" w:fill="auto"/>
            <w:noWrap w:val="0"/>
            <w:vAlign w:val="center"/>
          </w:tcPr>
          <w:p w14:paraId="05812753">
            <w:pPr>
              <w:wordWrap w:val="0"/>
              <w:adjustRightInd w:val="0"/>
              <w:snapToGrid w:val="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研究制定贸易生态圈建设计划</w:t>
            </w:r>
            <w:r>
              <w:rPr>
                <w:rFonts w:hint="default" w:ascii="Times New Roman" w:hAnsi="Times New Roman" w:eastAsia="仿宋_GB2312" w:cs="Times New Roman"/>
                <w:sz w:val="28"/>
                <w:szCs w:val="28"/>
                <w:lang w:eastAsia="zh-CN"/>
              </w:rPr>
              <w:t>。</w:t>
            </w:r>
          </w:p>
        </w:tc>
        <w:tc>
          <w:tcPr>
            <w:tcW w:w="2752" w:type="dxa"/>
            <w:shd w:val="clear" w:color="auto" w:fill="auto"/>
            <w:noWrap w:val="0"/>
            <w:vAlign w:val="center"/>
          </w:tcPr>
          <w:p w14:paraId="7C1856B9">
            <w:pPr>
              <w:wordWrap w:val="0"/>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商务局</w:t>
            </w:r>
          </w:p>
        </w:tc>
      </w:tr>
      <w:tr w14:paraId="2133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944" w:type="dxa"/>
            <w:noWrap w:val="0"/>
            <w:vAlign w:val="center"/>
          </w:tcPr>
          <w:p w14:paraId="6543F3E5">
            <w:pPr>
              <w:numPr>
                <w:ilvl w:val="0"/>
                <w:numId w:val="1"/>
              </w:numPr>
              <w:wordWrap w:val="0"/>
              <w:adjustRightInd w:val="0"/>
              <w:snapToGrid w:val="0"/>
              <w:jc w:val="center"/>
              <w:rPr>
                <w:rFonts w:hint="default" w:ascii="Times New Roman" w:hAnsi="Times New Roman" w:eastAsia="国标仿宋-GB/T 2312" w:cs="Times New Roman"/>
                <w:sz w:val="28"/>
                <w:szCs w:val="28"/>
              </w:rPr>
            </w:pPr>
          </w:p>
        </w:tc>
        <w:tc>
          <w:tcPr>
            <w:tcW w:w="10478" w:type="dxa"/>
            <w:shd w:val="clear" w:color="auto" w:fill="auto"/>
            <w:noWrap w:val="0"/>
            <w:vAlign w:val="center"/>
          </w:tcPr>
          <w:p w14:paraId="2D146C34">
            <w:pPr>
              <w:wordWrap w:val="0"/>
              <w:adjustRightInd w:val="0"/>
              <w:snapToGrid w:val="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持续开展各类专业化招商活动，开展油气、铁矿石、有色金属、化工中下游、粮食等各类大宗商品招商推介与投资合作活动。</w:t>
            </w:r>
          </w:p>
        </w:tc>
        <w:tc>
          <w:tcPr>
            <w:tcW w:w="2752" w:type="dxa"/>
            <w:shd w:val="clear" w:color="auto" w:fill="auto"/>
            <w:noWrap w:val="0"/>
            <w:vAlign w:val="top"/>
          </w:tcPr>
          <w:p w14:paraId="67768987">
            <w:pPr>
              <w:wordWrap w:val="0"/>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投促中心</w:t>
            </w:r>
          </w:p>
          <w:p w14:paraId="2949F2A4">
            <w:pPr>
              <w:wordWrap w:val="0"/>
              <w:adjustRightInd w:val="0"/>
              <w:snapToGrid w:val="0"/>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区商务局</w:t>
            </w:r>
          </w:p>
          <w:p w14:paraId="3FA5FCEA">
            <w:pPr>
              <w:wordWrap w:val="0"/>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区自贸中心</w:t>
            </w:r>
          </w:p>
        </w:tc>
      </w:tr>
      <w:tr w14:paraId="20EC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44" w:type="dxa"/>
            <w:noWrap w:val="0"/>
            <w:vAlign w:val="center"/>
          </w:tcPr>
          <w:p w14:paraId="0F6EDA2C">
            <w:pPr>
              <w:numPr>
                <w:ilvl w:val="0"/>
                <w:numId w:val="1"/>
              </w:numPr>
              <w:wordWrap w:val="0"/>
              <w:adjustRightInd w:val="0"/>
              <w:snapToGrid w:val="0"/>
              <w:jc w:val="center"/>
              <w:rPr>
                <w:rFonts w:hint="default" w:ascii="Times New Roman" w:hAnsi="Times New Roman" w:eastAsia="国标仿宋-GB/T 2312" w:cs="Times New Roman"/>
                <w:sz w:val="28"/>
                <w:szCs w:val="28"/>
              </w:rPr>
            </w:pPr>
          </w:p>
        </w:tc>
        <w:tc>
          <w:tcPr>
            <w:tcW w:w="10478" w:type="dxa"/>
            <w:shd w:val="clear" w:color="auto" w:fill="auto"/>
            <w:noWrap w:val="0"/>
            <w:vAlign w:val="center"/>
          </w:tcPr>
          <w:p w14:paraId="0CC197D4">
            <w:pPr>
              <w:wordWrap w:val="0"/>
              <w:adjustRightInd w:val="0"/>
              <w:snapToGrid w:val="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优化海外高层次人才和团队的工作许可、停居留等手续办理流程，提升便利化水平。</w:t>
            </w:r>
          </w:p>
        </w:tc>
        <w:tc>
          <w:tcPr>
            <w:tcW w:w="2752" w:type="dxa"/>
            <w:shd w:val="clear" w:color="auto" w:fill="auto"/>
            <w:noWrap w:val="0"/>
            <w:vAlign w:val="center"/>
          </w:tcPr>
          <w:p w14:paraId="11FEF330">
            <w:pPr>
              <w:wordWrap w:val="0"/>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公安</w:t>
            </w:r>
            <w:r>
              <w:rPr>
                <w:rFonts w:hint="default" w:ascii="Times New Roman" w:hAnsi="Times New Roman" w:eastAsia="仿宋_GB2312" w:cs="Times New Roman"/>
                <w:sz w:val="28"/>
                <w:szCs w:val="28"/>
                <w:lang w:eastAsia="zh-CN"/>
              </w:rPr>
              <w:t>分</w:t>
            </w:r>
            <w:r>
              <w:rPr>
                <w:rFonts w:hint="default" w:ascii="Times New Roman" w:hAnsi="Times New Roman" w:eastAsia="仿宋_GB2312" w:cs="Times New Roman"/>
                <w:sz w:val="28"/>
                <w:szCs w:val="28"/>
              </w:rPr>
              <w:t>局</w:t>
            </w:r>
          </w:p>
        </w:tc>
      </w:tr>
      <w:tr w14:paraId="7579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44" w:type="dxa"/>
            <w:noWrap w:val="0"/>
            <w:vAlign w:val="center"/>
          </w:tcPr>
          <w:p w14:paraId="747EBEA6">
            <w:pPr>
              <w:numPr>
                <w:ilvl w:val="0"/>
                <w:numId w:val="1"/>
              </w:numPr>
              <w:wordWrap w:val="0"/>
              <w:adjustRightInd w:val="0"/>
              <w:snapToGrid w:val="0"/>
              <w:jc w:val="center"/>
              <w:rPr>
                <w:rFonts w:hint="default" w:ascii="Times New Roman" w:hAnsi="Times New Roman" w:eastAsia="国标仿宋-GB/T 2312" w:cs="Times New Roman"/>
                <w:sz w:val="28"/>
                <w:szCs w:val="28"/>
              </w:rPr>
            </w:pPr>
          </w:p>
        </w:tc>
        <w:tc>
          <w:tcPr>
            <w:tcW w:w="10478" w:type="dxa"/>
            <w:shd w:val="clear" w:color="auto" w:fill="auto"/>
            <w:noWrap w:val="0"/>
            <w:vAlign w:val="center"/>
          </w:tcPr>
          <w:p w14:paraId="376A6D62">
            <w:pPr>
              <w:wordWrap w:val="0"/>
              <w:adjustRightInd w:val="0"/>
              <w:snapToGrid w:val="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持续开展自贸人才举荐工作，加强大宗商品产业链专业化人才引进和保障。</w:t>
            </w:r>
          </w:p>
        </w:tc>
        <w:tc>
          <w:tcPr>
            <w:tcW w:w="2752" w:type="dxa"/>
            <w:shd w:val="clear" w:color="auto" w:fill="auto"/>
            <w:noWrap w:val="0"/>
            <w:vAlign w:val="center"/>
          </w:tcPr>
          <w:p w14:paraId="25A8EBE2">
            <w:pPr>
              <w:wordWrap w:val="0"/>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委人才办</w:t>
            </w:r>
          </w:p>
          <w:p w14:paraId="65D15226">
            <w:pPr>
              <w:wordWrap w:val="0"/>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区自贸中心</w:t>
            </w:r>
          </w:p>
        </w:tc>
      </w:tr>
      <w:tr w14:paraId="5DBA9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44" w:type="dxa"/>
            <w:noWrap w:val="0"/>
            <w:vAlign w:val="center"/>
          </w:tcPr>
          <w:p w14:paraId="75DFBF11">
            <w:pPr>
              <w:numPr>
                <w:ilvl w:val="0"/>
                <w:numId w:val="1"/>
              </w:numPr>
              <w:wordWrap w:val="0"/>
              <w:adjustRightInd w:val="0"/>
              <w:snapToGrid w:val="0"/>
              <w:jc w:val="center"/>
              <w:rPr>
                <w:rFonts w:hint="default" w:ascii="Times New Roman" w:hAnsi="Times New Roman" w:eastAsia="国标仿宋-GB/T 2312" w:cs="Times New Roman"/>
                <w:sz w:val="28"/>
                <w:szCs w:val="28"/>
              </w:rPr>
            </w:pPr>
          </w:p>
        </w:tc>
        <w:tc>
          <w:tcPr>
            <w:tcW w:w="10478" w:type="dxa"/>
            <w:shd w:val="clear" w:color="auto" w:fill="auto"/>
            <w:noWrap w:val="0"/>
            <w:vAlign w:val="center"/>
          </w:tcPr>
          <w:p w14:paraId="144A5669">
            <w:pPr>
              <w:wordWrap w:val="0"/>
              <w:adjustRightInd w:val="0"/>
              <w:snapToGrid w:val="0"/>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eastAsia="zh-CN"/>
              </w:rPr>
              <w:t>拓展鲜活水产品新通道，谋划开辟北美波士顿龙虾包机直达普陀、金枪鱼出口北美直达航线，</w:t>
            </w:r>
            <w:r>
              <w:rPr>
                <w:rFonts w:hint="default" w:ascii="Times New Roman" w:hAnsi="Times New Roman" w:eastAsia="仿宋_GB2312" w:cs="Times New Roman"/>
                <w:sz w:val="28"/>
                <w:szCs w:val="28"/>
                <w:lang w:val="en-US" w:eastAsia="zh-CN"/>
              </w:rPr>
              <w:t>谋划进口高端蛋白水产品多品种、多样化，进口量递增30%</w:t>
            </w:r>
            <w:r>
              <w:rPr>
                <w:rFonts w:hint="default" w:ascii="Times New Roman" w:hAnsi="Times New Roman" w:eastAsia="仿宋_GB2312" w:cs="Times New Roman"/>
                <w:sz w:val="28"/>
                <w:szCs w:val="28"/>
                <w:lang w:eastAsia="zh-CN"/>
              </w:rPr>
              <w:t>。</w:t>
            </w:r>
          </w:p>
        </w:tc>
        <w:tc>
          <w:tcPr>
            <w:tcW w:w="2752" w:type="dxa"/>
            <w:shd w:val="clear" w:color="auto" w:fill="auto"/>
            <w:noWrap w:val="0"/>
            <w:vAlign w:val="center"/>
          </w:tcPr>
          <w:p w14:paraId="3411AB9D">
            <w:pPr>
              <w:wordWrap w:val="0"/>
              <w:adjustRightInd w:val="0"/>
              <w:snapToGrid w:val="0"/>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区交旅集团</w:t>
            </w:r>
          </w:p>
          <w:p w14:paraId="4F9936BF">
            <w:pPr>
              <w:wordWrap w:val="0"/>
              <w:adjustRightInd w:val="0"/>
              <w:snapToGrid w:val="0"/>
              <w:jc w:val="center"/>
              <w:rPr>
                <w:rFonts w:hint="default" w:ascii="Times New Roman" w:hAnsi="Times New Roman" w:eastAsia="仿宋_GB2312" w:cs="Times New Roman"/>
                <w:color w:val="00B0F0"/>
                <w:sz w:val="28"/>
                <w:szCs w:val="28"/>
                <w:lang w:eastAsia="zh-CN"/>
              </w:rPr>
            </w:pPr>
            <w:r>
              <w:rPr>
                <w:rFonts w:hint="default" w:ascii="Times New Roman" w:hAnsi="Times New Roman" w:eastAsia="仿宋_GB2312" w:cs="Times New Roman"/>
                <w:color w:val="auto"/>
                <w:sz w:val="28"/>
                <w:szCs w:val="28"/>
                <w:lang w:eastAsia="zh-CN"/>
              </w:rPr>
              <w:t>区口岸开放服务中心</w:t>
            </w:r>
          </w:p>
          <w:p w14:paraId="67948F42">
            <w:pPr>
              <w:wordWrap w:val="0"/>
              <w:adjustRightInd w:val="0"/>
              <w:snapToGrid w:val="0"/>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区商务局</w:t>
            </w:r>
          </w:p>
          <w:p w14:paraId="1DD38BAD">
            <w:pPr>
              <w:wordWrap w:val="0"/>
              <w:adjustRightInd w:val="0"/>
              <w:snapToGrid w:val="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eastAsia="zh-CN"/>
              </w:rPr>
              <w:t>舟山国际水产城</w:t>
            </w:r>
          </w:p>
        </w:tc>
      </w:tr>
      <w:tr w14:paraId="194B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74" w:type="dxa"/>
            <w:gridSpan w:val="3"/>
            <w:noWrap w:val="0"/>
            <w:vAlign w:val="center"/>
          </w:tcPr>
          <w:p w14:paraId="042B405D">
            <w:pPr>
              <w:wordWrap w:val="0"/>
              <w:snapToGrid w:val="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四、重大项目（</w:t>
            </w:r>
            <w:r>
              <w:rPr>
                <w:rFonts w:hint="default" w:ascii="Times New Roman" w:hAnsi="Times New Roman" w:eastAsia="黑体" w:cs="Times New Roman"/>
                <w:sz w:val="28"/>
                <w:szCs w:val="28"/>
                <w:lang w:val="en-US" w:eastAsia="zh-CN"/>
              </w:rPr>
              <w:t>7</w:t>
            </w:r>
            <w:r>
              <w:rPr>
                <w:rFonts w:hint="default" w:ascii="Times New Roman" w:hAnsi="Times New Roman" w:eastAsia="黑体" w:cs="Times New Roman"/>
                <w:sz w:val="28"/>
                <w:szCs w:val="28"/>
              </w:rPr>
              <w:t>项）</w:t>
            </w:r>
          </w:p>
        </w:tc>
      </w:tr>
      <w:tr w14:paraId="4DF0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944" w:type="dxa"/>
            <w:noWrap w:val="0"/>
            <w:vAlign w:val="center"/>
          </w:tcPr>
          <w:p w14:paraId="2CB71BD4">
            <w:pPr>
              <w:numPr>
                <w:ilvl w:val="0"/>
                <w:numId w:val="1"/>
              </w:numPr>
              <w:wordWrap w:val="0"/>
              <w:adjustRightInd w:val="0"/>
              <w:snapToGrid w:val="0"/>
              <w:jc w:val="center"/>
              <w:rPr>
                <w:rFonts w:hint="default" w:ascii="Times New Roman" w:hAnsi="Times New Roman" w:eastAsia="国标仿宋-GB/T 2312" w:cs="Times New Roman"/>
                <w:sz w:val="28"/>
                <w:szCs w:val="28"/>
              </w:rPr>
            </w:pPr>
          </w:p>
        </w:tc>
        <w:tc>
          <w:tcPr>
            <w:tcW w:w="10478" w:type="dxa"/>
            <w:shd w:val="clear" w:color="auto" w:fill="auto"/>
            <w:noWrap w:val="0"/>
            <w:vAlign w:val="center"/>
          </w:tcPr>
          <w:p w14:paraId="2420A221">
            <w:pPr>
              <w:wordWrap w:val="0"/>
              <w:adjustRightInd w:val="0"/>
              <w:snapToGrid w:val="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推动龙头炼化企业、国内外资源商、贸易商在舟山设立公司开展原油保税贸易。</w:t>
            </w:r>
          </w:p>
        </w:tc>
        <w:tc>
          <w:tcPr>
            <w:tcW w:w="2752" w:type="dxa"/>
            <w:shd w:val="clear" w:color="auto" w:fill="auto"/>
            <w:noWrap w:val="0"/>
            <w:vAlign w:val="center"/>
          </w:tcPr>
          <w:p w14:paraId="295FE490">
            <w:pPr>
              <w:wordWrap w:val="0"/>
              <w:adjustRightInd w:val="0"/>
              <w:snapToGrid w:val="0"/>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区商务局</w:t>
            </w:r>
          </w:p>
          <w:p w14:paraId="658E273A">
            <w:pPr>
              <w:wordWrap w:val="0"/>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区自贸中心</w:t>
            </w:r>
          </w:p>
        </w:tc>
      </w:tr>
      <w:tr w14:paraId="076B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44" w:type="dxa"/>
            <w:noWrap w:val="0"/>
            <w:vAlign w:val="center"/>
          </w:tcPr>
          <w:p w14:paraId="55C58B07">
            <w:pPr>
              <w:numPr>
                <w:ilvl w:val="0"/>
                <w:numId w:val="1"/>
              </w:numPr>
              <w:wordWrap w:val="0"/>
              <w:adjustRightInd w:val="0"/>
              <w:snapToGrid w:val="0"/>
              <w:jc w:val="center"/>
              <w:rPr>
                <w:rFonts w:hint="default" w:ascii="Times New Roman" w:hAnsi="Times New Roman" w:eastAsia="国标仿宋-GB/T 2312" w:cs="Times New Roman"/>
                <w:sz w:val="28"/>
                <w:szCs w:val="28"/>
              </w:rPr>
            </w:pPr>
          </w:p>
        </w:tc>
        <w:tc>
          <w:tcPr>
            <w:tcW w:w="10478" w:type="dxa"/>
            <w:shd w:val="clear" w:color="auto" w:fill="auto"/>
            <w:noWrap w:val="0"/>
            <w:vAlign w:val="center"/>
          </w:tcPr>
          <w:p w14:paraId="4F359653">
            <w:pPr>
              <w:wordWrap w:val="0"/>
              <w:adjustRightInd w:val="0"/>
              <w:snapToGrid w:val="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推动中石化舟晶公司、物产化工等企业成品油内贸批发业务进一步做大规模。</w:t>
            </w:r>
          </w:p>
        </w:tc>
        <w:tc>
          <w:tcPr>
            <w:tcW w:w="2752" w:type="dxa"/>
            <w:shd w:val="clear" w:color="auto" w:fill="auto"/>
            <w:noWrap w:val="0"/>
            <w:vAlign w:val="center"/>
          </w:tcPr>
          <w:p w14:paraId="2724C519">
            <w:pPr>
              <w:wordWrap w:val="0"/>
              <w:adjustRightInd w:val="0"/>
              <w:snapToGrid w:val="0"/>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区商务局</w:t>
            </w:r>
          </w:p>
          <w:p w14:paraId="537A66F6">
            <w:pPr>
              <w:wordWrap w:val="0"/>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区自贸中心</w:t>
            </w:r>
          </w:p>
        </w:tc>
      </w:tr>
      <w:tr w14:paraId="377E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44" w:type="dxa"/>
            <w:noWrap w:val="0"/>
            <w:vAlign w:val="center"/>
          </w:tcPr>
          <w:p w14:paraId="4556B457">
            <w:pPr>
              <w:numPr>
                <w:ilvl w:val="0"/>
                <w:numId w:val="1"/>
              </w:numPr>
              <w:wordWrap w:val="0"/>
              <w:adjustRightInd w:val="0"/>
              <w:snapToGrid w:val="0"/>
              <w:jc w:val="center"/>
              <w:rPr>
                <w:rFonts w:hint="default" w:ascii="Times New Roman" w:hAnsi="Times New Roman" w:eastAsia="国标仿宋-GB/T 2312" w:cs="Times New Roman"/>
                <w:sz w:val="28"/>
                <w:szCs w:val="28"/>
              </w:rPr>
            </w:pPr>
          </w:p>
        </w:tc>
        <w:tc>
          <w:tcPr>
            <w:tcW w:w="10478" w:type="dxa"/>
            <w:shd w:val="clear" w:color="auto" w:fill="auto"/>
            <w:noWrap w:val="0"/>
            <w:vAlign w:val="center"/>
          </w:tcPr>
          <w:p w14:paraId="20BC1763">
            <w:pPr>
              <w:wordWrap w:val="0"/>
              <w:adjustRightInd w:val="0"/>
              <w:snapToGrid w:val="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争取</w:t>
            </w:r>
            <w:r>
              <w:rPr>
                <w:rFonts w:hint="default" w:ascii="Times New Roman" w:hAnsi="Times New Roman" w:eastAsia="仿宋_GB2312" w:cs="Times New Roman"/>
                <w:sz w:val="28"/>
                <w:szCs w:val="28"/>
                <w:lang w:eastAsia="zh-CN"/>
              </w:rPr>
              <w:t>中燃试单首单生物质燃油加注</w:t>
            </w:r>
            <w:r>
              <w:rPr>
                <w:rFonts w:hint="default" w:ascii="Times New Roman" w:hAnsi="Times New Roman" w:eastAsia="仿宋_GB2312" w:cs="Times New Roman"/>
                <w:sz w:val="28"/>
                <w:szCs w:val="28"/>
              </w:rPr>
              <w:t>，推动中石</w:t>
            </w:r>
            <w:r>
              <w:rPr>
                <w:rFonts w:hint="default" w:ascii="Times New Roman" w:hAnsi="Times New Roman" w:eastAsia="仿宋_GB2312" w:cs="Times New Roman"/>
                <w:sz w:val="28"/>
                <w:szCs w:val="28"/>
                <w:lang w:eastAsia="zh-CN"/>
              </w:rPr>
              <w:t>化</w:t>
            </w:r>
            <w:r>
              <w:rPr>
                <w:rFonts w:hint="default" w:ascii="Times New Roman" w:hAnsi="Times New Roman" w:eastAsia="仿宋_GB2312" w:cs="Times New Roman"/>
                <w:sz w:val="28"/>
                <w:szCs w:val="28"/>
              </w:rPr>
              <w:t>做大保税油贸易规模。</w:t>
            </w:r>
          </w:p>
        </w:tc>
        <w:tc>
          <w:tcPr>
            <w:tcW w:w="2752" w:type="dxa"/>
            <w:shd w:val="clear" w:color="auto" w:fill="auto"/>
            <w:noWrap w:val="0"/>
            <w:vAlign w:val="center"/>
          </w:tcPr>
          <w:p w14:paraId="789DCD22">
            <w:pPr>
              <w:wordWrap w:val="0"/>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区商务局</w:t>
            </w:r>
          </w:p>
        </w:tc>
      </w:tr>
      <w:tr w14:paraId="1FEA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44" w:type="dxa"/>
            <w:noWrap w:val="0"/>
            <w:vAlign w:val="center"/>
          </w:tcPr>
          <w:p w14:paraId="635635E4">
            <w:pPr>
              <w:numPr>
                <w:ilvl w:val="0"/>
                <w:numId w:val="1"/>
              </w:numPr>
              <w:wordWrap w:val="0"/>
              <w:adjustRightInd w:val="0"/>
              <w:snapToGrid w:val="0"/>
              <w:jc w:val="center"/>
              <w:rPr>
                <w:rFonts w:hint="default" w:ascii="Times New Roman" w:hAnsi="Times New Roman" w:eastAsia="国标仿宋-GB/T 2312" w:cs="Times New Roman"/>
                <w:sz w:val="28"/>
                <w:szCs w:val="28"/>
              </w:rPr>
            </w:pPr>
          </w:p>
        </w:tc>
        <w:tc>
          <w:tcPr>
            <w:tcW w:w="10478" w:type="dxa"/>
            <w:shd w:val="clear" w:color="auto" w:fill="auto"/>
            <w:noWrap w:val="0"/>
            <w:vAlign w:val="center"/>
          </w:tcPr>
          <w:p w14:paraId="4A09498C">
            <w:pPr>
              <w:wordWrap w:val="0"/>
              <w:adjustRightInd w:val="0"/>
              <w:snapToGrid w:val="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依托六横浙能、中石化LNG接卸站项目，招引LNG进口采购、内贸分销等相关贸易落地，力争招引2家以上。</w:t>
            </w:r>
          </w:p>
        </w:tc>
        <w:tc>
          <w:tcPr>
            <w:tcW w:w="2752" w:type="dxa"/>
            <w:shd w:val="clear" w:color="auto" w:fill="auto"/>
            <w:noWrap w:val="0"/>
            <w:vAlign w:val="center"/>
          </w:tcPr>
          <w:p w14:paraId="55D23D12">
            <w:pPr>
              <w:wordWrap w:val="0"/>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六横镇</w:t>
            </w:r>
          </w:p>
        </w:tc>
      </w:tr>
      <w:tr w14:paraId="5AA2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44" w:type="dxa"/>
            <w:noWrap w:val="0"/>
            <w:vAlign w:val="center"/>
          </w:tcPr>
          <w:p w14:paraId="665CFFAC">
            <w:pPr>
              <w:numPr>
                <w:ilvl w:val="0"/>
                <w:numId w:val="1"/>
              </w:numPr>
              <w:wordWrap w:val="0"/>
              <w:adjustRightInd w:val="0"/>
              <w:snapToGrid w:val="0"/>
              <w:jc w:val="center"/>
              <w:rPr>
                <w:rFonts w:hint="default" w:ascii="Times New Roman" w:hAnsi="Times New Roman" w:eastAsia="国标仿宋-GB/T 2312" w:cs="Times New Roman"/>
                <w:sz w:val="28"/>
                <w:szCs w:val="28"/>
              </w:rPr>
            </w:pPr>
          </w:p>
        </w:tc>
        <w:tc>
          <w:tcPr>
            <w:tcW w:w="10478" w:type="dxa"/>
            <w:shd w:val="clear" w:color="auto" w:fill="auto"/>
            <w:noWrap w:val="0"/>
            <w:vAlign w:val="center"/>
          </w:tcPr>
          <w:p w14:paraId="2829711C">
            <w:pPr>
              <w:wordWrap w:val="0"/>
              <w:adjustRightInd w:val="0"/>
              <w:snapToGrid w:val="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推进中石化天然气、浙能煤炭、青山有色金属、高端动物蛋白等贸易中心落地</w:t>
            </w:r>
            <w:r>
              <w:rPr>
                <w:rFonts w:hint="default" w:ascii="Times New Roman" w:hAnsi="Times New Roman" w:eastAsia="仿宋_GB2312" w:cs="Times New Roman"/>
                <w:sz w:val="28"/>
                <w:szCs w:val="28"/>
              </w:rPr>
              <w:t>。</w:t>
            </w:r>
          </w:p>
        </w:tc>
        <w:tc>
          <w:tcPr>
            <w:tcW w:w="2752" w:type="dxa"/>
            <w:shd w:val="clear" w:color="auto" w:fill="auto"/>
            <w:noWrap w:val="0"/>
            <w:vAlign w:val="center"/>
          </w:tcPr>
          <w:p w14:paraId="48F278DA">
            <w:pPr>
              <w:wordWrap w:val="0"/>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区商务局</w:t>
            </w:r>
            <w:r>
              <w:rPr>
                <w:rFonts w:hint="default" w:ascii="Times New Roman" w:hAnsi="Times New Roman" w:eastAsia="仿宋_GB2312" w:cs="Times New Roman"/>
                <w:sz w:val="28"/>
                <w:szCs w:val="28"/>
                <w:lang w:eastAsia="zh-CN"/>
              </w:rPr>
              <w:br w:type="textWrapping"/>
            </w:r>
            <w:r>
              <w:rPr>
                <w:rFonts w:hint="default"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投促中心</w:t>
            </w:r>
          </w:p>
          <w:p w14:paraId="3B8DEC95">
            <w:pPr>
              <w:wordWrap w:val="0"/>
              <w:adjustRightInd w:val="0"/>
              <w:snapToGrid w:val="0"/>
              <w:jc w:val="center"/>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区自贸中心</w:t>
            </w:r>
          </w:p>
          <w:p w14:paraId="7302088F">
            <w:pPr>
              <w:wordWrap w:val="0"/>
              <w:adjustRightInd w:val="0"/>
              <w:snapToGrid w:val="0"/>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区税务局</w:t>
            </w:r>
          </w:p>
          <w:p w14:paraId="06F807B4">
            <w:pPr>
              <w:wordWrap w:val="0"/>
              <w:adjustRightInd w:val="0"/>
              <w:snapToGrid w:val="0"/>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六横镇</w:t>
            </w:r>
          </w:p>
          <w:p w14:paraId="6C31F370">
            <w:pPr>
              <w:wordWrap w:val="0"/>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虾峙镇</w:t>
            </w:r>
          </w:p>
        </w:tc>
      </w:tr>
      <w:tr w14:paraId="6985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44" w:type="dxa"/>
            <w:noWrap w:val="0"/>
            <w:vAlign w:val="center"/>
          </w:tcPr>
          <w:p w14:paraId="0E288E56">
            <w:pPr>
              <w:numPr>
                <w:ilvl w:val="0"/>
                <w:numId w:val="1"/>
              </w:numPr>
              <w:wordWrap w:val="0"/>
              <w:adjustRightInd w:val="0"/>
              <w:snapToGrid w:val="0"/>
              <w:jc w:val="center"/>
              <w:rPr>
                <w:rFonts w:hint="default" w:ascii="Times New Roman" w:hAnsi="Times New Roman" w:eastAsia="国标仿宋-GB/T 2312" w:cs="Times New Roman"/>
                <w:sz w:val="28"/>
                <w:szCs w:val="28"/>
              </w:rPr>
            </w:pPr>
          </w:p>
        </w:tc>
        <w:tc>
          <w:tcPr>
            <w:tcW w:w="10478" w:type="dxa"/>
            <w:shd w:val="clear" w:color="auto" w:fill="auto"/>
            <w:noWrap w:val="0"/>
            <w:vAlign w:val="center"/>
          </w:tcPr>
          <w:p w14:paraId="4C8CD667">
            <w:pPr>
              <w:wordWrap w:val="0"/>
              <w:adjustRightInd w:val="0"/>
              <w:snapToGrid w:val="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依托六横煤炭基地，逐步扩大煤炭混配规模，争取六横电厂供煤相关贸易落地。</w:t>
            </w:r>
          </w:p>
        </w:tc>
        <w:tc>
          <w:tcPr>
            <w:tcW w:w="2752" w:type="dxa"/>
            <w:shd w:val="clear" w:color="auto" w:fill="auto"/>
            <w:noWrap w:val="0"/>
            <w:vAlign w:val="center"/>
          </w:tcPr>
          <w:p w14:paraId="6CFAE5F2">
            <w:pPr>
              <w:wordWrap w:val="0"/>
              <w:adjustRightInd w:val="0"/>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六横</w:t>
            </w:r>
            <w:r>
              <w:rPr>
                <w:rFonts w:hint="default" w:ascii="Times New Roman" w:hAnsi="Times New Roman" w:eastAsia="仿宋_GB2312" w:cs="Times New Roman"/>
                <w:sz w:val="28"/>
                <w:szCs w:val="28"/>
                <w:lang w:eastAsia="zh-CN"/>
              </w:rPr>
              <w:t>镇</w:t>
            </w:r>
          </w:p>
        </w:tc>
      </w:tr>
    </w:tbl>
    <w:p w14:paraId="7A16D07E">
      <w:pPr>
        <w:snapToGrid w:val="0"/>
        <w:rPr>
          <w:rFonts w:ascii="Times New Roman" w:hAnsi="Times New Roman"/>
        </w:rPr>
        <w:sectPr>
          <w:pgSz w:w="16838" w:h="11906" w:orient="landscape"/>
          <w:pgMar w:top="1701" w:right="1440" w:bottom="1701" w:left="1440" w:header="851" w:footer="992" w:gutter="0"/>
          <w:pgNumType w:fmt="decimal"/>
          <w:cols w:space="720" w:num="1"/>
          <w:docGrid w:type="lines" w:linePitch="312" w:charSpace="0"/>
        </w:sectPr>
      </w:pPr>
    </w:p>
    <w:p w14:paraId="049417CA">
      <w:pPr>
        <w:snapToGrid w:val="0"/>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36"/>
          <w:szCs w:val="36"/>
        </w:rPr>
        <w:t>建设国际大宗商品交易中心任务清单</w:t>
      </w:r>
    </w:p>
    <w:p w14:paraId="64B0A4EF">
      <w:pPr>
        <w:adjustRightInd w:val="0"/>
        <w:snapToGrid w:val="0"/>
        <w:jc w:val="center"/>
        <w:rPr>
          <w:rFonts w:ascii="Times New Roman" w:hAnsi="Times New Roman" w:eastAsia="国标楷体-GB/T 2312" w:cs="国标楷体-GB/T 2312"/>
          <w:sz w:val="32"/>
          <w:szCs w:val="32"/>
        </w:rPr>
      </w:pPr>
      <w:r>
        <w:rPr>
          <w:rFonts w:hint="eastAsia" w:ascii="Times New Roman" w:hAnsi="Times New Roman" w:eastAsia="楷体_GB2312" w:cs="楷体_GB2312"/>
          <w:sz w:val="32"/>
          <w:szCs w:val="32"/>
        </w:rPr>
        <w:t>（牵头单位：</w:t>
      </w:r>
      <w:r>
        <w:rPr>
          <w:rFonts w:hint="eastAsia" w:ascii="Times New Roman" w:hAnsi="Times New Roman" w:eastAsia="楷体_GB2312" w:cs="楷体_GB2312"/>
          <w:sz w:val="32"/>
          <w:szCs w:val="32"/>
          <w:lang w:val="en-US" w:eastAsia="zh-CN"/>
        </w:rPr>
        <w:t>区自贸中心</w:t>
      </w:r>
      <w:r>
        <w:rPr>
          <w:rFonts w:hint="eastAsia" w:ascii="Times New Roman" w:hAnsi="Times New Roman" w:eastAsia="楷体_GB2312" w:cs="楷体_GB2312"/>
          <w:sz w:val="32"/>
          <w:szCs w:val="32"/>
        </w:rPr>
        <w:t>）</w:t>
      </w:r>
    </w:p>
    <w:tbl>
      <w:tblPr>
        <w:tblStyle w:val="5"/>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0297"/>
        <w:gridCol w:w="3005"/>
      </w:tblGrid>
      <w:tr w14:paraId="07BB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blHeader/>
        </w:trPr>
        <w:tc>
          <w:tcPr>
            <w:tcW w:w="861" w:type="dxa"/>
            <w:noWrap w:val="0"/>
            <w:vAlign w:val="center"/>
          </w:tcPr>
          <w:p w14:paraId="307B7DEE">
            <w:pPr>
              <w:snapToGrid w:val="0"/>
              <w:jc w:val="center"/>
              <w:rPr>
                <w:rFonts w:ascii="Times New Roman" w:hAnsi="Times New Roman" w:eastAsia="黑体" w:cs="国标黑体"/>
                <w:color w:val="auto"/>
                <w:sz w:val="28"/>
                <w:szCs w:val="28"/>
              </w:rPr>
            </w:pPr>
            <w:r>
              <w:rPr>
                <w:rFonts w:hint="eastAsia" w:ascii="Times New Roman" w:hAnsi="Times New Roman" w:eastAsia="黑体" w:cs="国标黑体"/>
                <w:color w:val="auto"/>
                <w:sz w:val="28"/>
                <w:szCs w:val="28"/>
              </w:rPr>
              <w:t>序号</w:t>
            </w:r>
          </w:p>
        </w:tc>
        <w:tc>
          <w:tcPr>
            <w:tcW w:w="10297" w:type="dxa"/>
            <w:noWrap w:val="0"/>
            <w:vAlign w:val="center"/>
          </w:tcPr>
          <w:p w14:paraId="0A65D822">
            <w:pPr>
              <w:snapToGrid w:val="0"/>
              <w:jc w:val="center"/>
              <w:rPr>
                <w:rFonts w:ascii="Times New Roman" w:hAnsi="Times New Roman" w:eastAsia="黑体" w:cs="国标黑体"/>
                <w:color w:val="auto"/>
                <w:sz w:val="28"/>
                <w:szCs w:val="28"/>
              </w:rPr>
            </w:pPr>
            <w:r>
              <w:rPr>
                <w:rFonts w:hint="eastAsia" w:ascii="Times New Roman" w:hAnsi="Times New Roman" w:eastAsia="黑体" w:cs="国标黑体"/>
                <w:color w:val="auto"/>
                <w:sz w:val="28"/>
                <w:szCs w:val="28"/>
              </w:rPr>
              <w:t>具体任务</w:t>
            </w:r>
          </w:p>
        </w:tc>
        <w:tc>
          <w:tcPr>
            <w:tcW w:w="3005" w:type="dxa"/>
            <w:noWrap w:val="0"/>
            <w:vAlign w:val="center"/>
          </w:tcPr>
          <w:p w14:paraId="782D7387">
            <w:pPr>
              <w:snapToGrid w:val="0"/>
              <w:jc w:val="center"/>
              <w:rPr>
                <w:rFonts w:ascii="Times New Roman" w:hAnsi="Times New Roman" w:eastAsia="黑体" w:cs="国标黑体"/>
                <w:color w:val="auto"/>
                <w:sz w:val="28"/>
                <w:szCs w:val="28"/>
              </w:rPr>
            </w:pPr>
            <w:r>
              <w:rPr>
                <w:rFonts w:hint="eastAsia" w:ascii="Times New Roman" w:hAnsi="Times New Roman" w:eastAsia="黑体" w:cs="国标黑体"/>
                <w:color w:val="auto"/>
                <w:sz w:val="28"/>
                <w:szCs w:val="28"/>
              </w:rPr>
              <w:t>责任单位</w:t>
            </w:r>
          </w:p>
        </w:tc>
      </w:tr>
      <w:tr w14:paraId="5DD0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63" w:type="dxa"/>
            <w:gridSpan w:val="3"/>
            <w:noWrap w:val="0"/>
            <w:vAlign w:val="center"/>
          </w:tcPr>
          <w:p w14:paraId="2FE9439B">
            <w:pPr>
              <w:snapToGrid w:val="0"/>
              <w:rPr>
                <w:rFonts w:ascii="Times New Roman" w:hAnsi="Times New Roman" w:eastAsia="国标黑体" w:cs="国标黑体"/>
                <w:color w:val="auto"/>
                <w:sz w:val="28"/>
                <w:szCs w:val="28"/>
              </w:rPr>
            </w:pPr>
            <w:r>
              <w:rPr>
                <w:rFonts w:hint="eastAsia" w:ascii="Times New Roman" w:hAnsi="Times New Roman" w:eastAsia="国标黑体" w:cs="国标黑体"/>
                <w:color w:val="auto"/>
                <w:sz w:val="28"/>
                <w:szCs w:val="28"/>
              </w:rPr>
              <w:t>建设目标：</w:t>
            </w:r>
          </w:p>
          <w:p w14:paraId="39EFB18D">
            <w:pPr>
              <w:snapToGrid w:val="0"/>
              <w:rPr>
                <w:rFonts w:ascii="Times New Roman" w:hAnsi="Times New Roman" w:eastAsia="仿宋_GB2312"/>
                <w:color w:val="auto"/>
                <w:sz w:val="28"/>
                <w:szCs w:val="28"/>
              </w:rPr>
            </w:pPr>
            <w:r>
              <w:rPr>
                <w:rFonts w:hint="eastAsia" w:ascii="Times New Roman" w:hAnsi="Times New Roman" w:eastAsia="仿宋_GB2312" w:cs="Times New Roman"/>
                <w:color w:val="auto"/>
                <w:sz w:val="28"/>
                <w:szCs w:val="28"/>
              </w:rPr>
              <w:t>2025</w:t>
            </w:r>
            <w:r>
              <w:rPr>
                <w:rFonts w:hint="eastAsia" w:ascii="Times New Roman" w:hAnsi="Times New Roman" w:eastAsia="仿宋_GB2312"/>
                <w:color w:val="auto"/>
                <w:sz w:val="28"/>
                <w:szCs w:val="28"/>
              </w:rPr>
              <w:t>年：大宗商品线上交易额</w:t>
            </w:r>
            <w:r>
              <w:rPr>
                <w:rFonts w:hint="eastAsia" w:ascii="Times New Roman" w:hAnsi="Times New Roman" w:eastAsia="仿宋_GB2312"/>
                <w:color w:val="auto"/>
                <w:sz w:val="28"/>
                <w:szCs w:val="28"/>
                <w:lang w:val="en-US" w:eastAsia="zh-CN"/>
              </w:rPr>
              <w:t>180</w:t>
            </w:r>
            <w:r>
              <w:rPr>
                <w:rFonts w:hint="eastAsia" w:ascii="Times New Roman" w:hAnsi="Times New Roman" w:eastAsia="仿宋_GB2312"/>
                <w:color w:val="auto"/>
                <w:sz w:val="28"/>
                <w:szCs w:val="28"/>
              </w:rPr>
              <w:t>亿元；</w:t>
            </w:r>
          </w:p>
          <w:p w14:paraId="200047D1">
            <w:pPr>
              <w:snapToGrid w:val="0"/>
              <w:rPr>
                <w:rFonts w:ascii="Times New Roman" w:hAnsi="Times New Roman" w:eastAsia="仿宋_GB2312"/>
                <w:color w:val="auto"/>
                <w:sz w:val="28"/>
                <w:szCs w:val="28"/>
              </w:rPr>
            </w:pPr>
            <w:r>
              <w:rPr>
                <w:rFonts w:hint="eastAsia" w:ascii="Times New Roman" w:hAnsi="Times New Roman" w:eastAsia="仿宋_GB2312"/>
                <w:color w:val="auto"/>
                <w:sz w:val="28"/>
                <w:szCs w:val="28"/>
              </w:rPr>
              <w:t>2027年：大宗商品线上交易额</w:t>
            </w:r>
            <w:r>
              <w:rPr>
                <w:rFonts w:hint="eastAsia" w:ascii="Times New Roman" w:hAnsi="Times New Roman" w:eastAsia="仿宋_GB2312"/>
                <w:color w:val="auto"/>
                <w:sz w:val="28"/>
                <w:szCs w:val="28"/>
                <w:lang w:val="en-US" w:eastAsia="zh-CN"/>
              </w:rPr>
              <w:t>350</w:t>
            </w:r>
            <w:r>
              <w:rPr>
                <w:rFonts w:hint="eastAsia" w:ascii="Times New Roman" w:hAnsi="Times New Roman" w:eastAsia="仿宋_GB2312"/>
                <w:color w:val="auto"/>
                <w:sz w:val="28"/>
                <w:szCs w:val="28"/>
              </w:rPr>
              <w:t>亿元；</w:t>
            </w:r>
          </w:p>
          <w:p w14:paraId="6AF88FFC">
            <w:pPr>
              <w:snapToGrid w:val="0"/>
              <w:rPr>
                <w:rFonts w:ascii="Times New Roman" w:hAnsi="Times New Roman" w:eastAsia="国标楷体-GB/T 2312" w:cs="国标楷体-GB/T 2312"/>
                <w:b/>
                <w:bCs/>
                <w:color w:val="auto"/>
                <w:sz w:val="28"/>
                <w:szCs w:val="28"/>
              </w:rPr>
            </w:pPr>
            <w:r>
              <w:rPr>
                <w:rFonts w:hint="eastAsia" w:ascii="Times New Roman" w:hAnsi="Times New Roman" w:eastAsia="仿宋_GB2312"/>
                <w:color w:val="auto"/>
                <w:sz w:val="28"/>
                <w:szCs w:val="28"/>
              </w:rPr>
              <w:t>2030年：大宗商品线上交易额</w:t>
            </w:r>
            <w:r>
              <w:rPr>
                <w:rFonts w:hint="eastAsia" w:ascii="Times New Roman" w:hAnsi="Times New Roman" w:eastAsia="仿宋_GB2312"/>
                <w:color w:val="auto"/>
                <w:sz w:val="28"/>
                <w:szCs w:val="28"/>
                <w:lang w:val="en-US" w:eastAsia="zh-CN"/>
              </w:rPr>
              <w:t>850</w:t>
            </w:r>
            <w:r>
              <w:rPr>
                <w:rFonts w:hint="eastAsia" w:ascii="Times New Roman" w:hAnsi="Times New Roman" w:eastAsia="仿宋_GB2312"/>
                <w:color w:val="auto"/>
                <w:sz w:val="28"/>
                <w:szCs w:val="28"/>
              </w:rPr>
              <w:t>亿元。</w:t>
            </w:r>
          </w:p>
        </w:tc>
      </w:tr>
      <w:tr w14:paraId="741F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163" w:type="dxa"/>
            <w:gridSpan w:val="3"/>
            <w:noWrap w:val="0"/>
            <w:vAlign w:val="center"/>
          </w:tcPr>
          <w:p w14:paraId="406C874F">
            <w:pPr>
              <w:snapToGrid w:val="0"/>
              <w:rPr>
                <w:rFonts w:ascii="Times New Roman" w:hAnsi="Times New Roman" w:eastAsia="国标楷体-GB/T 2312" w:cs="国标楷体-GB/T 2312"/>
                <w:b/>
                <w:bCs/>
                <w:color w:val="auto"/>
                <w:sz w:val="28"/>
                <w:szCs w:val="28"/>
              </w:rPr>
            </w:pPr>
            <w:r>
              <w:rPr>
                <w:rFonts w:hint="eastAsia" w:ascii="Times New Roman" w:hAnsi="Times New Roman" w:eastAsia="黑体" w:cs="国标黑体"/>
                <w:color w:val="auto"/>
                <w:sz w:val="28"/>
                <w:szCs w:val="28"/>
              </w:rPr>
              <w:t>一、重大改革（</w:t>
            </w:r>
            <w:r>
              <w:rPr>
                <w:rFonts w:hint="eastAsia" w:ascii="Times New Roman" w:hAnsi="Times New Roman" w:eastAsia="黑体" w:cs="国标黑体"/>
                <w:color w:val="auto"/>
                <w:sz w:val="28"/>
                <w:szCs w:val="28"/>
                <w:lang w:val="en-US" w:eastAsia="zh-CN"/>
              </w:rPr>
              <w:t>4</w:t>
            </w:r>
            <w:r>
              <w:rPr>
                <w:rFonts w:hint="eastAsia" w:ascii="Times New Roman" w:hAnsi="Times New Roman" w:eastAsia="黑体" w:cs="国标黑体"/>
                <w:color w:val="auto"/>
                <w:sz w:val="28"/>
                <w:szCs w:val="28"/>
              </w:rPr>
              <w:t>项）</w:t>
            </w:r>
          </w:p>
        </w:tc>
      </w:tr>
      <w:tr w14:paraId="3850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61" w:type="dxa"/>
            <w:noWrap w:val="0"/>
            <w:vAlign w:val="center"/>
          </w:tcPr>
          <w:p w14:paraId="01DE043C">
            <w:pPr>
              <w:numPr>
                <w:ilvl w:val="0"/>
                <w:numId w:val="0"/>
              </w:numPr>
              <w:tabs>
                <w:tab w:val="left" w:pos="0"/>
              </w:tabs>
              <w:adjustRightInd w:val="0"/>
              <w:snapToGrid w:val="0"/>
              <w:ind w:leftChars="0"/>
              <w:jc w:val="center"/>
              <w:rPr>
                <w:rFonts w:hint="eastAsia" w:ascii="Times New Roman" w:hAnsi="Times New Roman" w:eastAsia="国标仿宋-GB/T 2312" w:cs="Times New Roman"/>
                <w:color w:val="auto"/>
                <w:sz w:val="28"/>
                <w:szCs w:val="28"/>
                <w:lang w:val="en" w:eastAsia="zh-CN"/>
              </w:rPr>
            </w:pPr>
            <w:r>
              <w:rPr>
                <w:rFonts w:hint="eastAsia" w:ascii="Times New Roman" w:hAnsi="Times New Roman" w:eastAsia="国标仿宋-GB/T 2312" w:cs="Times New Roman"/>
                <w:color w:val="auto"/>
                <w:sz w:val="28"/>
                <w:szCs w:val="28"/>
                <w:lang w:val="en-US" w:eastAsia="zh-CN"/>
              </w:rPr>
              <w:t>1</w:t>
            </w:r>
          </w:p>
        </w:tc>
        <w:tc>
          <w:tcPr>
            <w:tcW w:w="10297" w:type="dxa"/>
            <w:noWrap w:val="0"/>
            <w:vAlign w:val="center"/>
          </w:tcPr>
          <w:p w14:paraId="44FD213A">
            <w:pPr>
              <w:wordWrap w:val="0"/>
              <w:snapToGrid w:val="0"/>
              <w:rPr>
                <w:rFonts w:ascii="Times New Roman" w:hAnsi="Times New Roman" w:eastAsia="仿宋_GB2312"/>
                <w:color w:val="auto"/>
                <w:sz w:val="28"/>
                <w:szCs w:val="28"/>
              </w:rPr>
            </w:pPr>
            <w:r>
              <w:rPr>
                <w:rFonts w:hint="eastAsia" w:ascii="Times New Roman" w:hAnsi="Times New Roman" w:eastAsia="仿宋_GB2312" w:cs="国标仿宋-GB/T 2312"/>
                <w:color w:val="auto"/>
                <w:sz w:val="28"/>
                <w:szCs w:val="28"/>
              </w:rPr>
              <w:t>推动辖区内银行对大宗商品贸易重点企业建立“白名单”融资机制，通过信用评级、评估等方式提高“白名单”企业授信额度。</w:t>
            </w:r>
          </w:p>
        </w:tc>
        <w:tc>
          <w:tcPr>
            <w:tcW w:w="3005" w:type="dxa"/>
            <w:noWrap w:val="0"/>
            <w:vAlign w:val="center"/>
          </w:tcPr>
          <w:p w14:paraId="28BD3C1B">
            <w:pPr>
              <w:wordWrap w:val="0"/>
              <w:snapToGrid w:val="0"/>
              <w:spacing w:line="340" w:lineRule="exact"/>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区自贸中心</w:t>
            </w:r>
          </w:p>
          <w:p w14:paraId="45D5298F">
            <w:pPr>
              <w:wordWrap w:val="0"/>
              <w:snapToGrid w:val="0"/>
              <w:spacing w:line="340" w:lineRule="exact"/>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普陀金融监管支局</w:t>
            </w:r>
          </w:p>
        </w:tc>
      </w:tr>
      <w:tr w14:paraId="0EDB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861" w:type="dxa"/>
            <w:noWrap w:val="0"/>
            <w:vAlign w:val="center"/>
          </w:tcPr>
          <w:p w14:paraId="0994E290">
            <w:pPr>
              <w:numPr>
                <w:ilvl w:val="0"/>
                <w:numId w:val="0"/>
              </w:numPr>
              <w:tabs>
                <w:tab w:val="left" w:pos="0"/>
              </w:tabs>
              <w:adjustRightInd w:val="0"/>
              <w:snapToGrid w:val="0"/>
              <w:ind w:leftChars="0"/>
              <w:jc w:val="center"/>
              <w:rPr>
                <w:rFonts w:hint="eastAsia" w:ascii="Times New Roman" w:hAnsi="Times New Roman" w:eastAsia="国标仿宋-GB/T 2312" w:cs="Times New Roman"/>
                <w:color w:val="auto"/>
                <w:sz w:val="28"/>
                <w:szCs w:val="28"/>
                <w:lang w:val="en" w:eastAsia="zh-CN"/>
              </w:rPr>
            </w:pPr>
            <w:r>
              <w:rPr>
                <w:rFonts w:hint="eastAsia" w:ascii="Times New Roman" w:hAnsi="Times New Roman" w:eastAsia="国标仿宋-GB/T 2312" w:cs="Times New Roman"/>
                <w:color w:val="auto"/>
                <w:sz w:val="28"/>
                <w:szCs w:val="28"/>
                <w:lang w:val="en-US" w:eastAsia="zh-CN"/>
              </w:rPr>
              <w:t>2</w:t>
            </w:r>
          </w:p>
        </w:tc>
        <w:tc>
          <w:tcPr>
            <w:tcW w:w="10297" w:type="dxa"/>
            <w:noWrap w:val="0"/>
            <w:vAlign w:val="center"/>
          </w:tcPr>
          <w:p w14:paraId="5F5CC26D">
            <w:pPr>
              <w:wordWrap w:val="0"/>
              <w:snapToGrid w:val="0"/>
              <w:rPr>
                <w:rFonts w:ascii="Times New Roman" w:hAnsi="Times New Roman" w:eastAsia="仿宋_GB2312"/>
                <w:color w:val="auto"/>
                <w:sz w:val="28"/>
                <w:szCs w:val="28"/>
              </w:rPr>
            </w:pPr>
            <w:r>
              <w:rPr>
                <w:rFonts w:hint="eastAsia" w:ascii="Times New Roman" w:hAnsi="Times New Roman" w:eastAsia="仿宋_GB2312" w:cs="国标仿宋-GB/T 2312"/>
                <w:color w:val="auto"/>
                <w:sz w:val="28"/>
                <w:szCs w:val="28"/>
              </w:rPr>
              <w:t>推动辖区内银行对于不同类型、不同规模的企业进行分类分级管理，为优质企业积极争取融资利率、信用保证金比例及手续费优惠政策倾斜。</w:t>
            </w:r>
          </w:p>
        </w:tc>
        <w:tc>
          <w:tcPr>
            <w:tcW w:w="3005" w:type="dxa"/>
            <w:noWrap w:val="0"/>
            <w:vAlign w:val="center"/>
          </w:tcPr>
          <w:p w14:paraId="4BF7E0ED">
            <w:pPr>
              <w:wordWrap w:val="0"/>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区自贸中心</w:t>
            </w:r>
          </w:p>
          <w:p w14:paraId="5F769D22">
            <w:pPr>
              <w:wordWrap w:val="0"/>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普陀金融监管支局</w:t>
            </w:r>
          </w:p>
        </w:tc>
      </w:tr>
      <w:tr w14:paraId="0714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61" w:type="dxa"/>
            <w:noWrap w:val="0"/>
            <w:vAlign w:val="center"/>
          </w:tcPr>
          <w:p w14:paraId="6E6317B0">
            <w:pPr>
              <w:numPr>
                <w:ilvl w:val="0"/>
                <w:numId w:val="0"/>
              </w:numPr>
              <w:tabs>
                <w:tab w:val="left" w:pos="0"/>
              </w:tabs>
              <w:adjustRightInd w:val="0"/>
              <w:snapToGrid w:val="0"/>
              <w:ind w:leftChars="0"/>
              <w:jc w:val="center"/>
              <w:rPr>
                <w:rFonts w:hint="eastAsia" w:ascii="Times New Roman" w:hAnsi="Times New Roman" w:eastAsia="国标仿宋-GB/T 2312" w:cs="Times New Roman"/>
                <w:color w:val="auto"/>
                <w:sz w:val="28"/>
                <w:szCs w:val="28"/>
                <w:lang w:val="en" w:eastAsia="zh-CN"/>
              </w:rPr>
            </w:pPr>
            <w:r>
              <w:rPr>
                <w:rFonts w:hint="eastAsia" w:ascii="Times New Roman" w:hAnsi="Times New Roman" w:eastAsia="国标仿宋-GB/T 2312" w:cs="Times New Roman"/>
                <w:color w:val="auto"/>
                <w:sz w:val="28"/>
                <w:szCs w:val="28"/>
                <w:lang w:val="en-US" w:eastAsia="zh-CN"/>
              </w:rPr>
              <w:t>3</w:t>
            </w:r>
          </w:p>
        </w:tc>
        <w:tc>
          <w:tcPr>
            <w:tcW w:w="10297" w:type="dxa"/>
            <w:noWrap w:val="0"/>
            <w:vAlign w:val="center"/>
          </w:tcPr>
          <w:p w14:paraId="0EBCC153">
            <w:pPr>
              <w:wordWrap w:val="0"/>
              <w:snapToGrid w:val="0"/>
              <w:rPr>
                <w:rFonts w:ascii="Times New Roman" w:hAnsi="Times New Roman" w:eastAsia="仿宋_GB2312"/>
                <w:color w:val="auto"/>
                <w:sz w:val="28"/>
                <w:szCs w:val="28"/>
              </w:rPr>
            </w:pPr>
            <w:r>
              <w:rPr>
                <w:rFonts w:hint="eastAsia" w:ascii="Times New Roman" w:hAnsi="Times New Roman" w:eastAsia="仿宋_GB2312" w:cs="国标仿宋-GB/T 2312"/>
                <w:color w:val="auto"/>
                <w:sz w:val="28"/>
                <w:szCs w:val="28"/>
              </w:rPr>
              <w:t>推动辖内</w:t>
            </w:r>
            <w:r>
              <w:rPr>
                <w:rFonts w:hint="eastAsia" w:ascii="Times New Roman" w:hAnsi="Times New Roman" w:eastAsia="仿宋_GB2312" w:cs="国标仿宋-GB/T 2312"/>
                <w:color w:val="auto"/>
                <w:sz w:val="28"/>
                <w:szCs w:val="28"/>
                <w:lang w:eastAsia="zh-CN"/>
              </w:rPr>
              <w:t>银行</w:t>
            </w:r>
            <w:r>
              <w:rPr>
                <w:rFonts w:hint="eastAsia" w:ascii="Times New Roman" w:hAnsi="Times New Roman" w:eastAsia="仿宋_GB2312" w:cs="国标仿宋-GB/T 2312"/>
                <w:color w:val="auto"/>
                <w:sz w:val="28"/>
                <w:szCs w:val="28"/>
              </w:rPr>
              <w:t>机构向上争取扩大业务开办、省</w:t>
            </w:r>
            <w:r>
              <w:rPr>
                <w:rFonts w:hint="eastAsia" w:ascii="Times New Roman" w:hAnsi="Times New Roman" w:eastAsia="仿宋_GB2312" w:cs="国标仿宋-GB/T 2312"/>
                <w:color w:val="auto"/>
                <w:sz w:val="28"/>
                <w:szCs w:val="28"/>
                <w:lang w:eastAsia="zh-CN"/>
              </w:rPr>
              <w:t>市</w:t>
            </w:r>
            <w:r>
              <w:rPr>
                <w:rFonts w:hint="eastAsia" w:ascii="Times New Roman" w:hAnsi="Times New Roman" w:eastAsia="仿宋_GB2312" w:cs="国标仿宋-GB/T 2312"/>
                <w:color w:val="auto"/>
                <w:sz w:val="28"/>
                <w:szCs w:val="28"/>
              </w:rPr>
              <w:t>审批权限下放，包括远期结售汇、信用证业务审批等方面，更好满足企业融资需求。</w:t>
            </w:r>
          </w:p>
        </w:tc>
        <w:tc>
          <w:tcPr>
            <w:tcW w:w="3005" w:type="dxa"/>
            <w:noWrap w:val="0"/>
            <w:vAlign w:val="center"/>
          </w:tcPr>
          <w:p w14:paraId="58FBF8EA">
            <w:pPr>
              <w:wordWrap w:val="0"/>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区自贸中心</w:t>
            </w:r>
          </w:p>
          <w:p w14:paraId="69CC311B">
            <w:pPr>
              <w:wordWrap w:val="0"/>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普陀金融监管支局</w:t>
            </w:r>
          </w:p>
        </w:tc>
      </w:tr>
      <w:tr w14:paraId="72B8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61" w:type="dxa"/>
            <w:noWrap w:val="0"/>
            <w:vAlign w:val="center"/>
          </w:tcPr>
          <w:p w14:paraId="482F04DB">
            <w:pPr>
              <w:numPr>
                <w:ilvl w:val="0"/>
                <w:numId w:val="0"/>
              </w:numPr>
              <w:tabs>
                <w:tab w:val="left" w:pos="0"/>
              </w:tabs>
              <w:adjustRightInd w:val="0"/>
              <w:snapToGrid w:val="0"/>
              <w:ind w:leftChars="0"/>
              <w:jc w:val="center"/>
              <w:rPr>
                <w:rFonts w:hint="eastAsia" w:ascii="Times New Roman" w:hAnsi="Times New Roman" w:eastAsia="国标仿宋-GB/T 2312" w:cs="Times New Roman"/>
                <w:color w:val="auto"/>
                <w:sz w:val="28"/>
                <w:szCs w:val="28"/>
                <w:lang w:val="en" w:eastAsia="zh-CN"/>
              </w:rPr>
            </w:pPr>
            <w:r>
              <w:rPr>
                <w:rFonts w:hint="eastAsia" w:ascii="Times New Roman" w:hAnsi="Times New Roman" w:eastAsia="国标仿宋-GB/T 2312" w:cs="Times New Roman"/>
                <w:color w:val="auto"/>
                <w:sz w:val="28"/>
                <w:szCs w:val="28"/>
                <w:lang w:val="en-US" w:eastAsia="zh-CN"/>
              </w:rPr>
              <w:t>4</w:t>
            </w:r>
          </w:p>
        </w:tc>
        <w:tc>
          <w:tcPr>
            <w:tcW w:w="10297" w:type="dxa"/>
            <w:noWrap w:val="0"/>
            <w:vAlign w:val="center"/>
          </w:tcPr>
          <w:p w14:paraId="0DE1CF50">
            <w:pPr>
              <w:wordWrap w:val="0"/>
              <w:snapToGrid w:val="0"/>
              <w:rPr>
                <w:rFonts w:ascii="Times New Roman" w:hAnsi="Times New Roman" w:eastAsia="仿宋_GB2312"/>
                <w:color w:val="auto"/>
                <w:sz w:val="28"/>
                <w:szCs w:val="28"/>
              </w:rPr>
            </w:pPr>
            <w:r>
              <w:rPr>
                <w:rFonts w:hint="eastAsia" w:ascii="Times New Roman" w:hAnsi="Times New Roman" w:eastAsia="仿宋_GB2312" w:cs="国标仿宋-GB/T 2312"/>
                <w:color w:val="auto"/>
                <w:sz w:val="28"/>
                <w:szCs w:val="28"/>
              </w:rPr>
              <w:t>推动银行开展业务创新，拓展汇率风险管理等应用场景，帮助企业开展汇率套保。</w:t>
            </w:r>
          </w:p>
        </w:tc>
        <w:tc>
          <w:tcPr>
            <w:tcW w:w="3005" w:type="dxa"/>
            <w:noWrap w:val="0"/>
            <w:vAlign w:val="center"/>
          </w:tcPr>
          <w:p w14:paraId="7A6DD584">
            <w:pPr>
              <w:wordWrap w:val="0"/>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区自贸中心</w:t>
            </w:r>
          </w:p>
          <w:p w14:paraId="5C577FF7">
            <w:pPr>
              <w:wordWrap w:val="0"/>
              <w:snapToGrid w:val="0"/>
              <w:jc w:val="center"/>
              <w:rPr>
                <w:rFonts w:hint="eastAsia" w:ascii="Times New Roman" w:hAnsi="Times New Roman" w:eastAsia="仿宋_GB2312"/>
                <w:b/>
                <w:bCs/>
                <w:color w:val="auto"/>
                <w:sz w:val="28"/>
                <w:szCs w:val="28"/>
                <w:lang w:eastAsia="zh-CN"/>
              </w:rPr>
            </w:pPr>
            <w:r>
              <w:rPr>
                <w:rFonts w:hint="eastAsia" w:ascii="Times New Roman" w:hAnsi="Times New Roman" w:eastAsia="仿宋_GB2312"/>
                <w:color w:val="auto"/>
                <w:sz w:val="28"/>
                <w:szCs w:val="28"/>
                <w:lang w:eastAsia="zh-CN"/>
              </w:rPr>
              <w:t>普陀金融监管支局</w:t>
            </w:r>
          </w:p>
        </w:tc>
      </w:tr>
      <w:tr w14:paraId="3C5C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163" w:type="dxa"/>
            <w:gridSpan w:val="3"/>
            <w:noWrap w:val="0"/>
            <w:vAlign w:val="center"/>
          </w:tcPr>
          <w:p w14:paraId="46F44F7C">
            <w:pPr>
              <w:snapToGrid w:val="0"/>
              <w:rPr>
                <w:rFonts w:ascii="Times New Roman" w:hAnsi="Times New Roman" w:eastAsia="国标楷体-GB/T 2312" w:cs="国标楷体-GB/T 2312"/>
                <w:b/>
                <w:bCs/>
                <w:color w:val="auto"/>
                <w:sz w:val="28"/>
                <w:szCs w:val="28"/>
              </w:rPr>
            </w:pPr>
            <w:r>
              <w:rPr>
                <w:rFonts w:hint="eastAsia" w:ascii="Times New Roman" w:hAnsi="Times New Roman" w:eastAsia="黑体" w:cs="国标黑体"/>
                <w:color w:val="auto"/>
                <w:sz w:val="28"/>
                <w:szCs w:val="28"/>
              </w:rPr>
              <w:t>二、重大政策（</w:t>
            </w:r>
            <w:r>
              <w:rPr>
                <w:rFonts w:ascii="Times New Roman" w:hAnsi="Times New Roman" w:eastAsia="黑体" w:cs="国标黑体"/>
                <w:color w:val="auto"/>
                <w:sz w:val="28"/>
                <w:szCs w:val="28"/>
              </w:rPr>
              <w:t>6</w:t>
            </w:r>
            <w:r>
              <w:rPr>
                <w:rFonts w:hint="eastAsia" w:ascii="Times New Roman" w:hAnsi="Times New Roman" w:eastAsia="黑体" w:cs="国标黑体"/>
                <w:color w:val="auto"/>
                <w:sz w:val="28"/>
                <w:szCs w:val="28"/>
              </w:rPr>
              <w:t>项）</w:t>
            </w:r>
          </w:p>
        </w:tc>
      </w:tr>
      <w:tr w14:paraId="57A1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61" w:type="dxa"/>
            <w:noWrap w:val="0"/>
            <w:vAlign w:val="center"/>
          </w:tcPr>
          <w:p w14:paraId="0ABE4113">
            <w:pPr>
              <w:numPr>
                <w:ilvl w:val="0"/>
                <w:numId w:val="0"/>
              </w:numPr>
              <w:tabs>
                <w:tab w:val="left" w:pos="0"/>
              </w:tabs>
              <w:adjustRightInd w:val="0"/>
              <w:snapToGrid w:val="0"/>
              <w:ind w:leftChars="0"/>
              <w:jc w:val="center"/>
              <w:rPr>
                <w:rFonts w:hint="eastAsia" w:ascii="Times New Roman" w:hAnsi="Times New Roman" w:eastAsia="国标仿宋-GB/T 2312" w:cs="国标仿宋-GB/T 2312"/>
                <w:color w:val="auto"/>
                <w:sz w:val="28"/>
                <w:szCs w:val="28"/>
                <w:lang w:val="en" w:eastAsia="zh-CN"/>
              </w:rPr>
            </w:pPr>
            <w:r>
              <w:rPr>
                <w:rFonts w:hint="eastAsia" w:ascii="Times New Roman" w:hAnsi="Times New Roman" w:eastAsia="国标仿宋-GB/T 2312" w:cs="国标仿宋-GB/T 2312"/>
                <w:color w:val="auto"/>
                <w:sz w:val="28"/>
                <w:szCs w:val="28"/>
                <w:lang w:val="en-US" w:eastAsia="zh-CN"/>
              </w:rPr>
              <w:t>5</w:t>
            </w:r>
          </w:p>
        </w:tc>
        <w:tc>
          <w:tcPr>
            <w:tcW w:w="10297" w:type="dxa"/>
            <w:noWrap w:val="0"/>
            <w:vAlign w:val="center"/>
          </w:tcPr>
          <w:p w14:paraId="56500F69">
            <w:pPr>
              <w:wordWrap w:val="0"/>
              <w:snapToGrid w:val="0"/>
              <w:rPr>
                <w:rFonts w:ascii="Times New Roman" w:hAnsi="Times New Roman" w:eastAsia="仿宋_GB2312"/>
                <w:b/>
                <w:bCs/>
                <w:color w:val="auto"/>
                <w:sz w:val="28"/>
                <w:szCs w:val="28"/>
              </w:rPr>
            </w:pPr>
            <w:r>
              <w:rPr>
                <w:rFonts w:hint="eastAsia" w:ascii="Times New Roman" w:hAnsi="Times New Roman" w:eastAsia="仿宋_GB2312" w:cs="国标仿宋-GB/T 2312"/>
                <w:color w:val="auto"/>
                <w:sz w:val="28"/>
                <w:szCs w:val="28"/>
              </w:rPr>
              <w:t>制定出台金融支持大宗商品资源配置枢纽建设专项政策。</w:t>
            </w:r>
          </w:p>
        </w:tc>
        <w:tc>
          <w:tcPr>
            <w:tcW w:w="3005" w:type="dxa"/>
            <w:noWrap w:val="0"/>
            <w:vAlign w:val="center"/>
          </w:tcPr>
          <w:p w14:paraId="5FB89C1E">
            <w:pPr>
              <w:wordWrap w:val="0"/>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区自贸中心</w:t>
            </w:r>
          </w:p>
          <w:p w14:paraId="54673FB0">
            <w:pPr>
              <w:wordWrap w:val="0"/>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普陀金融监管支局</w:t>
            </w:r>
          </w:p>
        </w:tc>
      </w:tr>
      <w:tr w14:paraId="4017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861" w:type="dxa"/>
            <w:noWrap w:val="0"/>
            <w:vAlign w:val="center"/>
          </w:tcPr>
          <w:p w14:paraId="12279ABE">
            <w:pPr>
              <w:numPr>
                <w:ilvl w:val="0"/>
                <w:numId w:val="0"/>
              </w:numPr>
              <w:tabs>
                <w:tab w:val="left" w:pos="0"/>
              </w:tabs>
              <w:adjustRightInd w:val="0"/>
              <w:snapToGrid w:val="0"/>
              <w:ind w:leftChars="0"/>
              <w:jc w:val="center"/>
              <w:rPr>
                <w:rFonts w:hint="eastAsia" w:ascii="Times New Roman" w:hAnsi="Times New Roman" w:eastAsia="国标仿宋-GB/T 2312" w:cs="国标仿宋-GB/T 2312"/>
                <w:color w:val="auto"/>
                <w:sz w:val="28"/>
                <w:szCs w:val="28"/>
                <w:lang w:val="en" w:eastAsia="zh-CN"/>
              </w:rPr>
            </w:pPr>
            <w:r>
              <w:rPr>
                <w:rFonts w:hint="eastAsia" w:ascii="Times New Roman" w:hAnsi="Times New Roman" w:eastAsia="国标仿宋-GB/T 2312" w:cs="国标仿宋-GB/T 2312"/>
                <w:color w:val="auto"/>
                <w:sz w:val="28"/>
                <w:szCs w:val="28"/>
                <w:lang w:val="en-US" w:eastAsia="zh-CN"/>
              </w:rPr>
              <w:t>6</w:t>
            </w:r>
          </w:p>
        </w:tc>
        <w:tc>
          <w:tcPr>
            <w:tcW w:w="10297" w:type="dxa"/>
            <w:noWrap w:val="0"/>
            <w:vAlign w:val="center"/>
          </w:tcPr>
          <w:p w14:paraId="3CB969BB">
            <w:pPr>
              <w:snapToGrid w:val="0"/>
              <w:rPr>
                <w:rFonts w:ascii="Times New Roman" w:hAnsi="Times New Roman" w:eastAsia="仿宋_GB2312" w:cs="国标仿宋-GB/T 2312"/>
                <w:color w:val="auto"/>
                <w:sz w:val="28"/>
                <w:szCs w:val="28"/>
              </w:rPr>
            </w:pPr>
            <w:r>
              <w:rPr>
                <w:rFonts w:hint="eastAsia" w:ascii="Times New Roman" w:hAnsi="Times New Roman" w:eastAsia="仿宋_GB2312" w:cs="国标仿宋-GB/T 2312"/>
                <w:color w:val="auto"/>
                <w:sz w:val="28"/>
                <w:szCs w:val="28"/>
              </w:rPr>
              <w:t>在国家政策允许的前提下，争取相关期货经营机构获批跨境交易经纪资格，为</w:t>
            </w:r>
            <w:r>
              <w:rPr>
                <w:rFonts w:hint="eastAsia" w:ascii="Times New Roman" w:hAnsi="Times New Roman" w:eastAsia="仿宋_GB2312" w:cs="国标仿宋-GB/T 2312"/>
                <w:color w:val="auto"/>
                <w:sz w:val="28"/>
                <w:szCs w:val="28"/>
                <w:lang w:eastAsia="zh-CN"/>
              </w:rPr>
              <w:t>普陀</w:t>
            </w:r>
            <w:r>
              <w:rPr>
                <w:rFonts w:hint="eastAsia" w:ascii="Times New Roman" w:hAnsi="Times New Roman" w:eastAsia="仿宋_GB2312" w:cs="国标仿宋-GB/T 2312"/>
                <w:color w:val="auto"/>
                <w:sz w:val="28"/>
                <w:szCs w:val="28"/>
              </w:rPr>
              <w:t>符合条件的企业开展跨境套期保值业务提供服务。</w:t>
            </w:r>
          </w:p>
        </w:tc>
        <w:tc>
          <w:tcPr>
            <w:tcW w:w="3005" w:type="dxa"/>
            <w:noWrap w:val="0"/>
            <w:vAlign w:val="center"/>
          </w:tcPr>
          <w:p w14:paraId="233A0BCC">
            <w:pPr>
              <w:snapToGrid w:val="0"/>
              <w:jc w:val="center"/>
              <w:rPr>
                <w:rFonts w:ascii="Times New Roman" w:hAnsi="Times New Roman" w:eastAsia="仿宋_GB2312" w:cs="国标仿宋-GB/T 2312"/>
                <w:color w:val="auto"/>
                <w:sz w:val="28"/>
                <w:szCs w:val="28"/>
              </w:rPr>
            </w:pPr>
            <w:r>
              <w:rPr>
                <w:rFonts w:hint="eastAsia" w:ascii="Times New Roman" w:hAnsi="Times New Roman" w:eastAsia="仿宋_GB2312"/>
                <w:color w:val="auto"/>
                <w:sz w:val="28"/>
                <w:szCs w:val="28"/>
                <w:lang w:eastAsia="zh-CN"/>
              </w:rPr>
              <w:t>区自贸中心</w:t>
            </w:r>
          </w:p>
        </w:tc>
      </w:tr>
      <w:tr w14:paraId="5C29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61" w:type="dxa"/>
            <w:noWrap w:val="0"/>
            <w:vAlign w:val="center"/>
          </w:tcPr>
          <w:p w14:paraId="6E442519">
            <w:pPr>
              <w:numPr>
                <w:ilvl w:val="0"/>
                <w:numId w:val="0"/>
              </w:numPr>
              <w:tabs>
                <w:tab w:val="left" w:pos="0"/>
              </w:tabs>
              <w:adjustRightInd w:val="0"/>
              <w:snapToGrid w:val="0"/>
              <w:ind w:leftChars="0"/>
              <w:jc w:val="center"/>
              <w:rPr>
                <w:rFonts w:hint="default" w:ascii="Times New Roman" w:hAnsi="Times New Roman" w:eastAsia="国标仿宋-GB/T 2312" w:cs="国标仿宋-GB/T 2312"/>
                <w:color w:val="auto"/>
                <w:sz w:val="28"/>
                <w:szCs w:val="28"/>
                <w:lang w:val="en-US" w:eastAsia="zh-CN"/>
              </w:rPr>
            </w:pPr>
            <w:r>
              <w:rPr>
                <w:rFonts w:hint="eastAsia" w:ascii="Times New Roman" w:hAnsi="Times New Roman" w:eastAsia="国标仿宋-GB/T 2312" w:cs="国标仿宋-GB/T 2312"/>
                <w:color w:val="auto"/>
                <w:sz w:val="28"/>
                <w:szCs w:val="28"/>
                <w:lang w:val="en-US" w:eastAsia="zh-CN"/>
              </w:rPr>
              <w:t>7</w:t>
            </w:r>
          </w:p>
        </w:tc>
        <w:tc>
          <w:tcPr>
            <w:tcW w:w="10297" w:type="dxa"/>
            <w:noWrap w:val="0"/>
            <w:vAlign w:val="center"/>
          </w:tcPr>
          <w:p w14:paraId="003159AC">
            <w:pPr>
              <w:wordWrap w:val="0"/>
              <w:snapToGrid w:val="0"/>
              <w:rPr>
                <w:rFonts w:hint="eastAsia" w:ascii="Times New Roman" w:hAnsi="Times New Roman" w:eastAsia="仿宋_GB2312"/>
                <w:b/>
                <w:bCs/>
                <w:color w:val="auto"/>
                <w:sz w:val="28"/>
                <w:szCs w:val="28"/>
                <w:lang w:eastAsia="zh-CN"/>
              </w:rPr>
            </w:pPr>
            <w:r>
              <w:rPr>
                <w:rFonts w:hint="eastAsia" w:ascii="Times New Roman" w:hAnsi="Times New Roman" w:eastAsia="仿宋_GB2312" w:cs="国标仿宋-GB/T 2312"/>
                <w:color w:val="auto"/>
                <w:sz w:val="28"/>
                <w:szCs w:val="28"/>
              </w:rPr>
              <w:t>持续开展“不落地</w:t>
            </w:r>
            <w:r>
              <w:rPr>
                <w:rFonts w:hint="eastAsia" w:ascii="Times New Roman" w:hAnsi="Times New Roman" w:eastAsia="仿宋_GB2312" w:cs="国标仿宋-GB/T 2312"/>
                <w:color w:val="auto"/>
                <w:sz w:val="28"/>
                <w:szCs w:val="28"/>
                <w:lang w:val="en-US" w:eastAsia="zh-CN"/>
              </w:rPr>
              <w:t>**</w:t>
            </w:r>
            <w:r>
              <w:rPr>
                <w:rFonts w:hint="eastAsia" w:ascii="Times New Roman" w:hAnsi="Times New Roman" w:eastAsia="仿宋_GB2312" w:cs="国标仿宋-GB/T 2312"/>
                <w:color w:val="auto"/>
                <w:sz w:val="28"/>
                <w:szCs w:val="28"/>
              </w:rPr>
              <w:t>”试点业务。</w:t>
            </w:r>
          </w:p>
        </w:tc>
        <w:tc>
          <w:tcPr>
            <w:tcW w:w="3005" w:type="dxa"/>
            <w:noWrap w:val="0"/>
            <w:vAlign w:val="center"/>
          </w:tcPr>
          <w:p w14:paraId="61A51EAE">
            <w:pPr>
              <w:wordWrap w:val="0"/>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区自贸中心</w:t>
            </w:r>
          </w:p>
          <w:p w14:paraId="60407FC6">
            <w:pPr>
              <w:wordWrap w:val="0"/>
              <w:snapToGrid w:val="0"/>
              <w:jc w:val="center"/>
              <w:rPr>
                <w:rFonts w:hint="eastAsia" w:ascii="Times New Roman" w:hAnsi="Times New Roman" w:eastAsia="仿宋_GB2312"/>
                <w:b/>
                <w:bCs/>
                <w:color w:val="auto"/>
                <w:sz w:val="28"/>
                <w:szCs w:val="28"/>
                <w:lang w:eastAsia="zh-CN"/>
              </w:rPr>
            </w:pPr>
            <w:r>
              <w:rPr>
                <w:rFonts w:hint="eastAsia" w:ascii="Times New Roman" w:hAnsi="Times New Roman" w:eastAsia="仿宋_GB2312"/>
                <w:color w:val="auto"/>
                <w:sz w:val="28"/>
                <w:szCs w:val="28"/>
                <w:lang w:eastAsia="zh-CN"/>
              </w:rPr>
              <w:t>普陀金融监管支局</w:t>
            </w:r>
          </w:p>
        </w:tc>
      </w:tr>
      <w:tr w14:paraId="47D4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61" w:type="dxa"/>
            <w:noWrap w:val="0"/>
            <w:vAlign w:val="center"/>
          </w:tcPr>
          <w:p w14:paraId="6F999B79">
            <w:pPr>
              <w:numPr>
                <w:ilvl w:val="0"/>
                <w:numId w:val="0"/>
              </w:numPr>
              <w:tabs>
                <w:tab w:val="left" w:pos="0"/>
              </w:tabs>
              <w:adjustRightInd w:val="0"/>
              <w:snapToGrid w:val="0"/>
              <w:ind w:leftChars="0"/>
              <w:jc w:val="center"/>
              <w:rPr>
                <w:rFonts w:hint="default" w:ascii="Times New Roman" w:hAnsi="Times New Roman" w:eastAsia="国标仿宋-GB/T 2312" w:cs="国标仿宋-GB/T 2312"/>
                <w:color w:val="auto"/>
                <w:sz w:val="28"/>
                <w:szCs w:val="28"/>
                <w:lang w:val="en-US" w:eastAsia="zh-CN"/>
              </w:rPr>
            </w:pPr>
            <w:r>
              <w:rPr>
                <w:rFonts w:hint="eastAsia" w:ascii="Times New Roman" w:hAnsi="Times New Roman" w:eastAsia="国标仿宋-GB/T 2312" w:cs="国标仿宋-GB/T 2312"/>
                <w:color w:val="auto"/>
                <w:sz w:val="28"/>
                <w:szCs w:val="28"/>
                <w:lang w:val="en-US" w:eastAsia="zh-CN"/>
              </w:rPr>
              <w:t>8</w:t>
            </w:r>
          </w:p>
        </w:tc>
        <w:tc>
          <w:tcPr>
            <w:tcW w:w="10297" w:type="dxa"/>
            <w:noWrap w:val="0"/>
            <w:vAlign w:val="center"/>
          </w:tcPr>
          <w:p w14:paraId="60037664">
            <w:pPr>
              <w:wordWrap w:val="0"/>
              <w:snapToGrid w:val="0"/>
              <w:rPr>
                <w:rFonts w:ascii="Times New Roman" w:hAnsi="Times New Roman" w:eastAsia="仿宋_GB2312"/>
                <w:b/>
                <w:bCs/>
                <w:color w:val="auto"/>
                <w:sz w:val="28"/>
                <w:szCs w:val="28"/>
              </w:rPr>
            </w:pPr>
            <w:r>
              <w:rPr>
                <w:rFonts w:hint="eastAsia" w:ascii="Times New Roman" w:hAnsi="Times New Roman" w:eastAsia="仿宋_GB2312" w:cs="国标仿宋-GB/T 2312"/>
                <w:color w:val="auto"/>
                <w:sz w:val="28"/>
                <w:szCs w:val="28"/>
              </w:rPr>
              <w:t>指导银行优化业务流程，推动更多优质企业纳入本币和外币项下的高水平开放试点，进一步便利企业跨境资金结算。</w:t>
            </w:r>
          </w:p>
        </w:tc>
        <w:tc>
          <w:tcPr>
            <w:tcW w:w="3005" w:type="dxa"/>
            <w:noWrap w:val="0"/>
            <w:vAlign w:val="center"/>
          </w:tcPr>
          <w:p w14:paraId="4A1F4600">
            <w:pPr>
              <w:wordWrap w:val="0"/>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区自贸中心</w:t>
            </w:r>
          </w:p>
          <w:p w14:paraId="4D94BEE2">
            <w:pPr>
              <w:wordWrap w:val="0"/>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普陀金融监管支局</w:t>
            </w:r>
          </w:p>
        </w:tc>
      </w:tr>
      <w:tr w14:paraId="5249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1" w:type="dxa"/>
            <w:noWrap w:val="0"/>
            <w:vAlign w:val="center"/>
          </w:tcPr>
          <w:p w14:paraId="30C632AB">
            <w:pPr>
              <w:numPr>
                <w:ilvl w:val="0"/>
                <w:numId w:val="0"/>
              </w:numPr>
              <w:tabs>
                <w:tab w:val="left" w:pos="0"/>
              </w:tabs>
              <w:adjustRightInd w:val="0"/>
              <w:snapToGrid w:val="0"/>
              <w:ind w:leftChars="0"/>
              <w:jc w:val="center"/>
              <w:rPr>
                <w:rFonts w:hint="default" w:ascii="Times New Roman" w:hAnsi="Times New Roman" w:eastAsia="国标仿宋-GB/T 2312" w:cs="国标仿宋-GB/T 2312"/>
                <w:color w:val="auto"/>
                <w:sz w:val="28"/>
                <w:szCs w:val="28"/>
                <w:lang w:val="en-US" w:eastAsia="zh-CN"/>
              </w:rPr>
            </w:pPr>
            <w:r>
              <w:rPr>
                <w:rFonts w:hint="eastAsia" w:ascii="Times New Roman" w:hAnsi="Times New Roman" w:eastAsia="国标仿宋-GB/T 2312" w:cs="国标仿宋-GB/T 2312"/>
                <w:color w:val="auto"/>
                <w:sz w:val="28"/>
                <w:szCs w:val="28"/>
                <w:lang w:val="en-US" w:eastAsia="zh-CN"/>
              </w:rPr>
              <w:t>9</w:t>
            </w:r>
          </w:p>
        </w:tc>
        <w:tc>
          <w:tcPr>
            <w:tcW w:w="10297" w:type="dxa"/>
            <w:noWrap w:val="0"/>
            <w:vAlign w:val="center"/>
          </w:tcPr>
          <w:p w14:paraId="5DB19847">
            <w:pPr>
              <w:wordWrap w:val="0"/>
              <w:snapToGrid w:val="0"/>
              <w:rPr>
                <w:rFonts w:ascii="Times New Roman" w:hAnsi="Times New Roman" w:eastAsia="仿宋_GB2312"/>
                <w:b/>
                <w:bCs/>
                <w:color w:val="auto"/>
                <w:sz w:val="28"/>
                <w:szCs w:val="28"/>
              </w:rPr>
            </w:pPr>
            <w:r>
              <w:rPr>
                <w:rFonts w:hint="eastAsia" w:ascii="Times New Roman" w:hAnsi="Times New Roman" w:eastAsia="仿宋_GB2312" w:cs="国标仿宋-GB/T 2312"/>
                <w:color w:val="auto"/>
                <w:sz w:val="28"/>
                <w:szCs w:val="28"/>
              </w:rPr>
              <w:t>稳步推进本外币合一银行结算账户体系应用，加强政策宣传，推动更多市场主体开立和应用本外币合一银行结算账户，取得积极成效。</w:t>
            </w:r>
          </w:p>
        </w:tc>
        <w:tc>
          <w:tcPr>
            <w:tcW w:w="3005" w:type="dxa"/>
            <w:noWrap w:val="0"/>
            <w:vAlign w:val="center"/>
          </w:tcPr>
          <w:p w14:paraId="7E0CF009">
            <w:pPr>
              <w:wordWrap w:val="0"/>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区自贸中心</w:t>
            </w:r>
          </w:p>
          <w:p w14:paraId="32FFD00A">
            <w:pPr>
              <w:wordWrap w:val="0"/>
              <w:snapToGrid w:val="0"/>
              <w:jc w:val="center"/>
              <w:rPr>
                <w:rFonts w:hint="eastAsia" w:ascii="Times New Roman" w:hAnsi="Times New Roman" w:eastAsia="仿宋_GB2312"/>
                <w:b/>
                <w:bCs/>
                <w:color w:val="auto"/>
                <w:sz w:val="28"/>
                <w:szCs w:val="28"/>
                <w:lang w:eastAsia="zh-CN"/>
              </w:rPr>
            </w:pPr>
            <w:r>
              <w:rPr>
                <w:rFonts w:hint="eastAsia" w:ascii="Times New Roman" w:hAnsi="Times New Roman" w:eastAsia="仿宋_GB2312"/>
                <w:color w:val="auto"/>
                <w:sz w:val="28"/>
                <w:szCs w:val="28"/>
                <w:lang w:eastAsia="zh-CN"/>
              </w:rPr>
              <w:t>普陀金融监管支局</w:t>
            </w:r>
          </w:p>
        </w:tc>
      </w:tr>
      <w:tr w14:paraId="0637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61" w:type="dxa"/>
            <w:noWrap w:val="0"/>
            <w:vAlign w:val="center"/>
          </w:tcPr>
          <w:p w14:paraId="041E547E">
            <w:pPr>
              <w:numPr>
                <w:ilvl w:val="0"/>
                <w:numId w:val="0"/>
              </w:numPr>
              <w:tabs>
                <w:tab w:val="left" w:pos="0"/>
              </w:tabs>
              <w:adjustRightInd w:val="0"/>
              <w:snapToGrid w:val="0"/>
              <w:ind w:leftChars="0"/>
              <w:jc w:val="center"/>
              <w:rPr>
                <w:rFonts w:hint="default" w:ascii="Times New Roman" w:hAnsi="Times New Roman" w:eastAsia="国标仿宋-GB/T 2312" w:cs="国标仿宋-GB/T 2312"/>
                <w:color w:val="auto"/>
                <w:sz w:val="28"/>
                <w:szCs w:val="28"/>
                <w:lang w:val="en-US" w:eastAsia="zh-CN"/>
              </w:rPr>
            </w:pPr>
            <w:r>
              <w:rPr>
                <w:rFonts w:hint="eastAsia" w:ascii="Times New Roman" w:hAnsi="Times New Roman" w:eastAsia="国标仿宋-GB/T 2312" w:cs="国标仿宋-GB/T 2312"/>
                <w:color w:val="auto"/>
                <w:sz w:val="28"/>
                <w:szCs w:val="28"/>
                <w:lang w:val="en-US" w:eastAsia="zh-CN"/>
              </w:rPr>
              <w:t>10</w:t>
            </w:r>
          </w:p>
        </w:tc>
        <w:tc>
          <w:tcPr>
            <w:tcW w:w="10297" w:type="dxa"/>
            <w:noWrap w:val="0"/>
            <w:vAlign w:val="center"/>
          </w:tcPr>
          <w:p w14:paraId="46CED3D3">
            <w:pPr>
              <w:wordWrap w:val="0"/>
              <w:snapToGrid w:val="0"/>
              <w:rPr>
                <w:rFonts w:ascii="Times New Roman" w:hAnsi="Times New Roman" w:eastAsia="仿宋_GB2312"/>
                <w:b/>
                <w:bCs/>
                <w:color w:val="auto"/>
                <w:sz w:val="28"/>
                <w:szCs w:val="28"/>
              </w:rPr>
            </w:pPr>
            <w:r>
              <w:rPr>
                <w:rFonts w:hint="eastAsia" w:ascii="Times New Roman" w:hAnsi="Times New Roman" w:eastAsia="仿宋_GB2312" w:cs="国标仿宋-GB/T 2312"/>
                <w:color w:val="auto"/>
                <w:sz w:val="28"/>
                <w:szCs w:val="28"/>
              </w:rPr>
              <w:t>推动跨境结算便利化，引导银行运用科技手段持续优化全时段的自动结算系统，深入推进跨境付款直出账、跨境收款直入账。</w:t>
            </w:r>
          </w:p>
        </w:tc>
        <w:tc>
          <w:tcPr>
            <w:tcW w:w="3005" w:type="dxa"/>
            <w:noWrap w:val="0"/>
            <w:vAlign w:val="center"/>
          </w:tcPr>
          <w:p w14:paraId="4DF3371A">
            <w:pPr>
              <w:wordWrap w:val="0"/>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区自贸中心</w:t>
            </w:r>
          </w:p>
          <w:p w14:paraId="41128509">
            <w:pPr>
              <w:wordWrap w:val="0"/>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普陀金融监管支局</w:t>
            </w:r>
          </w:p>
        </w:tc>
      </w:tr>
      <w:tr w14:paraId="7EAB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163" w:type="dxa"/>
            <w:gridSpan w:val="3"/>
            <w:noWrap w:val="0"/>
            <w:vAlign w:val="center"/>
          </w:tcPr>
          <w:p w14:paraId="37393264">
            <w:pPr>
              <w:snapToGrid w:val="0"/>
              <w:rPr>
                <w:rFonts w:ascii="Times New Roman" w:hAnsi="Times New Roman" w:eastAsia="国标楷体-GB/T 2312" w:cs="国标楷体-GB/T 2312"/>
                <w:b/>
                <w:bCs/>
                <w:color w:val="auto"/>
                <w:sz w:val="28"/>
                <w:szCs w:val="28"/>
              </w:rPr>
            </w:pPr>
            <w:r>
              <w:rPr>
                <w:rFonts w:hint="eastAsia" w:ascii="Times New Roman" w:hAnsi="Times New Roman" w:eastAsia="黑体" w:cs="国标黑体"/>
                <w:color w:val="auto"/>
                <w:sz w:val="28"/>
                <w:szCs w:val="28"/>
              </w:rPr>
              <w:t>三、重点工作（</w:t>
            </w:r>
            <w:r>
              <w:rPr>
                <w:rFonts w:hint="eastAsia" w:ascii="Times New Roman" w:hAnsi="Times New Roman" w:eastAsia="黑体" w:cs="国标黑体"/>
                <w:color w:val="auto"/>
                <w:sz w:val="28"/>
                <w:szCs w:val="28"/>
                <w:lang w:val="en-US" w:eastAsia="zh-CN"/>
              </w:rPr>
              <w:t>15</w:t>
            </w:r>
            <w:r>
              <w:rPr>
                <w:rFonts w:hint="eastAsia" w:ascii="Times New Roman" w:hAnsi="Times New Roman" w:eastAsia="黑体" w:cs="国标黑体"/>
                <w:color w:val="auto"/>
                <w:sz w:val="28"/>
                <w:szCs w:val="28"/>
              </w:rPr>
              <w:t>项）</w:t>
            </w:r>
          </w:p>
        </w:tc>
      </w:tr>
      <w:tr w14:paraId="5CE7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61" w:type="dxa"/>
            <w:noWrap w:val="0"/>
            <w:vAlign w:val="center"/>
          </w:tcPr>
          <w:p w14:paraId="75F5A272">
            <w:pPr>
              <w:numPr>
                <w:ilvl w:val="0"/>
                <w:numId w:val="0"/>
              </w:numPr>
              <w:tabs>
                <w:tab w:val="left" w:pos="0"/>
              </w:tabs>
              <w:adjustRightInd w:val="0"/>
              <w:snapToGrid w:val="0"/>
              <w:ind w:leftChars="0"/>
              <w:jc w:val="center"/>
              <w:rPr>
                <w:rFonts w:hint="default" w:ascii="Times New Roman" w:hAnsi="Times New Roman" w:eastAsia="国标仿宋-GB/T 2312" w:cs="国标仿宋-GB/T 2312"/>
                <w:color w:val="auto"/>
                <w:sz w:val="28"/>
                <w:szCs w:val="28"/>
                <w:lang w:val="en-US" w:eastAsia="zh-CN"/>
              </w:rPr>
            </w:pPr>
            <w:r>
              <w:rPr>
                <w:rFonts w:hint="eastAsia" w:ascii="Times New Roman" w:hAnsi="Times New Roman" w:eastAsia="国标仿宋-GB/T 2312" w:cs="国标仿宋-GB/T 2312"/>
                <w:color w:val="auto"/>
                <w:sz w:val="28"/>
                <w:szCs w:val="28"/>
                <w:lang w:val="en-US" w:eastAsia="zh-CN"/>
              </w:rPr>
              <w:t>11</w:t>
            </w:r>
          </w:p>
        </w:tc>
        <w:tc>
          <w:tcPr>
            <w:tcW w:w="10297" w:type="dxa"/>
            <w:noWrap w:val="0"/>
            <w:vAlign w:val="center"/>
          </w:tcPr>
          <w:p w14:paraId="79636689">
            <w:pPr>
              <w:wordWrap w:val="0"/>
              <w:snapToGrid w:val="0"/>
              <w:jc w:val="left"/>
              <w:rPr>
                <w:rFonts w:hint="eastAsia" w:ascii="Times New Roman" w:hAnsi="Times New Roman" w:eastAsia="仿宋_GB2312" w:cs="国标仿宋-GB/T 2312"/>
                <w:color w:val="auto"/>
                <w:sz w:val="28"/>
                <w:szCs w:val="28"/>
                <w:lang w:eastAsia="zh-CN"/>
              </w:rPr>
            </w:pPr>
            <w:r>
              <w:rPr>
                <w:rFonts w:hint="default" w:ascii="Times New Roman" w:hAnsi="Times New Roman" w:eastAsia="仿宋_GB2312" w:cs="国标仿宋-GB/T 2312"/>
                <w:color w:val="auto"/>
                <w:sz w:val="28"/>
                <w:szCs w:val="28"/>
                <w:lang w:eastAsia="zh-CN"/>
              </w:rPr>
              <w:t>谋划建设大宗商品有色金属交割库。</w:t>
            </w:r>
          </w:p>
        </w:tc>
        <w:tc>
          <w:tcPr>
            <w:tcW w:w="3005" w:type="dxa"/>
            <w:noWrap w:val="0"/>
            <w:vAlign w:val="center"/>
          </w:tcPr>
          <w:p w14:paraId="73B02D69">
            <w:pPr>
              <w:wordWrap w:val="0"/>
              <w:snapToGrid w:val="0"/>
              <w:jc w:val="center"/>
              <w:rPr>
                <w:rFonts w:hint="eastAsia" w:ascii="Times New Roman" w:hAnsi="Times New Roman" w:eastAsia="仿宋_GB2312" w:cs="国标仿宋-GB/T 2312"/>
                <w:color w:val="auto"/>
                <w:sz w:val="28"/>
                <w:szCs w:val="28"/>
                <w:lang w:eastAsia="zh-CN"/>
              </w:rPr>
            </w:pPr>
            <w:r>
              <w:rPr>
                <w:rFonts w:hint="default" w:ascii="Times New Roman" w:hAnsi="Times New Roman" w:eastAsia="仿宋_GB2312" w:cs="国标仿宋-GB/T 2312"/>
                <w:color w:val="auto"/>
                <w:sz w:val="28"/>
                <w:szCs w:val="28"/>
                <w:lang w:val="en-US" w:eastAsia="zh-CN"/>
              </w:rPr>
              <w:t>区商务局</w:t>
            </w:r>
          </w:p>
        </w:tc>
      </w:tr>
      <w:tr w14:paraId="1C62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61" w:type="dxa"/>
            <w:noWrap w:val="0"/>
            <w:vAlign w:val="center"/>
          </w:tcPr>
          <w:p w14:paraId="40BB7481">
            <w:pPr>
              <w:numPr>
                <w:ilvl w:val="0"/>
                <w:numId w:val="0"/>
              </w:numPr>
              <w:tabs>
                <w:tab w:val="left" w:pos="0"/>
              </w:tabs>
              <w:adjustRightInd w:val="0"/>
              <w:snapToGrid w:val="0"/>
              <w:ind w:leftChars="0"/>
              <w:jc w:val="center"/>
              <w:rPr>
                <w:rFonts w:hint="default" w:ascii="Times New Roman" w:hAnsi="Times New Roman" w:eastAsia="国标仿宋-GB/T 2312" w:cs="国标仿宋-GB/T 2312"/>
                <w:color w:val="auto"/>
                <w:sz w:val="28"/>
                <w:szCs w:val="28"/>
                <w:lang w:val="en-US" w:eastAsia="zh-CN"/>
              </w:rPr>
            </w:pPr>
            <w:r>
              <w:rPr>
                <w:rFonts w:hint="eastAsia" w:ascii="Times New Roman" w:hAnsi="Times New Roman" w:eastAsia="国标仿宋-GB/T 2312" w:cs="国标仿宋-GB/T 2312"/>
                <w:color w:val="auto"/>
                <w:sz w:val="28"/>
                <w:szCs w:val="28"/>
                <w:lang w:val="en-US" w:eastAsia="zh-CN"/>
              </w:rPr>
              <w:t>12</w:t>
            </w:r>
          </w:p>
        </w:tc>
        <w:tc>
          <w:tcPr>
            <w:tcW w:w="10297" w:type="dxa"/>
            <w:noWrap w:val="0"/>
            <w:vAlign w:val="center"/>
          </w:tcPr>
          <w:p w14:paraId="7C0B8596">
            <w:pPr>
              <w:wordWrap w:val="0"/>
              <w:snapToGrid w:val="0"/>
              <w:jc w:val="left"/>
              <w:rPr>
                <w:rFonts w:hint="eastAsia" w:ascii="Times New Roman" w:hAnsi="Times New Roman" w:eastAsia="仿宋_GB2312" w:cs="国标仿宋-GB/T 2312"/>
                <w:color w:val="auto"/>
                <w:sz w:val="28"/>
                <w:szCs w:val="28"/>
                <w:lang w:eastAsia="zh-CN"/>
              </w:rPr>
            </w:pPr>
            <w:r>
              <w:rPr>
                <w:rFonts w:hint="eastAsia" w:ascii="Times New Roman" w:hAnsi="Times New Roman" w:eastAsia="仿宋_GB2312" w:cs="国标仿宋-GB/T 2312"/>
                <w:color w:val="auto"/>
                <w:sz w:val="28"/>
                <w:szCs w:val="28"/>
                <w:lang w:eastAsia="zh-CN"/>
              </w:rPr>
              <w:t>发展综合能源、有色金属、高端动物蛋白、石化、铁矿石、渔农产品等大宗商品现货交易，谋划推动交易中心建设，逐步推动指数经济发展。</w:t>
            </w:r>
          </w:p>
        </w:tc>
        <w:tc>
          <w:tcPr>
            <w:tcW w:w="3005" w:type="dxa"/>
            <w:noWrap w:val="0"/>
            <w:vAlign w:val="center"/>
          </w:tcPr>
          <w:p w14:paraId="2EE849D2">
            <w:pPr>
              <w:wordWrap w:val="0"/>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区自贸中心</w:t>
            </w:r>
          </w:p>
          <w:p w14:paraId="18B0AFC8">
            <w:pPr>
              <w:wordWrap w:val="0"/>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区商务局</w:t>
            </w:r>
          </w:p>
        </w:tc>
      </w:tr>
      <w:tr w14:paraId="52C2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 w:type="dxa"/>
            <w:noWrap w:val="0"/>
            <w:vAlign w:val="center"/>
          </w:tcPr>
          <w:p w14:paraId="3CE55A7C">
            <w:pPr>
              <w:numPr>
                <w:ilvl w:val="0"/>
                <w:numId w:val="0"/>
              </w:numPr>
              <w:tabs>
                <w:tab w:val="left" w:pos="0"/>
              </w:tabs>
              <w:adjustRightInd w:val="0"/>
              <w:snapToGrid w:val="0"/>
              <w:ind w:leftChars="0"/>
              <w:jc w:val="center"/>
              <w:rPr>
                <w:rFonts w:hint="default" w:ascii="Times New Roman" w:hAnsi="Times New Roman" w:eastAsia="国标仿宋-GB/T 2312" w:cs="国标仿宋-GB/T 2312"/>
                <w:color w:val="auto"/>
                <w:sz w:val="28"/>
                <w:szCs w:val="28"/>
                <w:lang w:val="en-US" w:eastAsia="zh-CN"/>
              </w:rPr>
            </w:pPr>
            <w:r>
              <w:rPr>
                <w:rFonts w:hint="eastAsia" w:ascii="Times New Roman" w:hAnsi="Times New Roman" w:eastAsia="国标仿宋-GB/T 2312" w:cs="国标仿宋-GB/T 2312"/>
                <w:color w:val="auto"/>
                <w:sz w:val="28"/>
                <w:szCs w:val="28"/>
                <w:lang w:val="en-US" w:eastAsia="zh-CN"/>
              </w:rPr>
              <w:t>13</w:t>
            </w:r>
          </w:p>
        </w:tc>
        <w:tc>
          <w:tcPr>
            <w:tcW w:w="10297" w:type="dxa"/>
            <w:noWrap w:val="0"/>
            <w:vAlign w:val="center"/>
          </w:tcPr>
          <w:p w14:paraId="6F8966A2">
            <w:pPr>
              <w:wordWrap w:val="0"/>
              <w:snapToGrid w:val="0"/>
              <w:jc w:val="left"/>
              <w:rPr>
                <w:rFonts w:ascii="Times New Roman" w:hAnsi="Times New Roman" w:eastAsia="仿宋_GB2312" w:cs="国标仿宋-GB/T 2312"/>
                <w:color w:val="auto"/>
                <w:sz w:val="28"/>
                <w:szCs w:val="28"/>
              </w:rPr>
            </w:pPr>
            <w:r>
              <w:rPr>
                <w:rFonts w:hint="eastAsia" w:ascii="Times New Roman" w:hAnsi="Times New Roman" w:eastAsia="仿宋_GB2312" w:cs="国标仿宋-GB/T 2312"/>
                <w:color w:val="auto"/>
                <w:sz w:val="28"/>
                <w:szCs w:val="28"/>
              </w:rPr>
              <w:t>积极引导期货公司服务</w:t>
            </w:r>
            <w:r>
              <w:rPr>
                <w:rFonts w:hint="eastAsia" w:ascii="Times New Roman" w:hAnsi="Times New Roman" w:eastAsia="仿宋_GB2312" w:cs="国标仿宋-GB/T 2312"/>
                <w:color w:val="auto"/>
                <w:sz w:val="28"/>
                <w:szCs w:val="28"/>
                <w:lang w:eastAsia="zh-CN"/>
              </w:rPr>
              <w:t>普陀</w:t>
            </w:r>
            <w:r>
              <w:rPr>
                <w:rFonts w:hint="eastAsia" w:ascii="Times New Roman" w:hAnsi="Times New Roman" w:eastAsia="仿宋_GB2312" w:cs="国标仿宋-GB/T 2312"/>
                <w:color w:val="auto"/>
                <w:sz w:val="28"/>
                <w:szCs w:val="28"/>
              </w:rPr>
              <w:t>大宗商品企业，持续做深期现业务，提升企业稳健经营和现代化风险管理的能力。</w:t>
            </w:r>
          </w:p>
        </w:tc>
        <w:tc>
          <w:tcPr>
            <w:tcW w:w="3005" w:type="dxa"/>
            <w:noWrap w:val="0"/>
            <w:vAlign w:val="center"/>
          </w:tcPr>
          <w:p w14:paraId="3B02505C">
            <w:pPr>
              <w:wordWrap w:val="0"/>
              <w:snapToGrid w:val="0"/>
              <w:jc w:val="center"/>
              <w:rPr>
                <w:rFonts w:ascii="Times New Roman" w:hAnsi="Times New Roman" w:eastAsia="仿宋_GB2312" w:cs="国标仿宋-GB/T 2312"/>
                <w:color w:val="auto"/>
                <w:sz w:val="28"/>
                <w:szCs w:val="28"/>
              </w:rPr>
            </w:pPr>
            <w:r>
              <w:rPr>
                <w:rFonts w:hint="eastAsia" w:ascii="Times New Roman" w:hAnsi="Times New Roman" w:eastAsia="仿宋_GB2312"/>
                <w:color w:val="auto"/>
                <w:sz w:val="28"/>
                <w:szCs w:val="28"/>
                <w:lang w:eastAsia="zh-CN"/>
              </w:rPr>
              <w:t>区自贸中心</w:t>
            </w:r>
          </w:p>
        </w:tc>
      </w:tr>
      <w:tr w14:paraId="0C2F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61" w:type="dxa"/>
            <w:noWrap w:val="0"/>
            <w:vAlign w:val="center"/>
          </w:tcPr>
          <w:p w14:paraId="0DA94937">
            <w:pPr>
              <w:numPr>
                <w:ilvl w:val="0"/>
                <w:numId w:val="0"/>
              </w:numPr>
              <w:tabs>
                <w:tab w:val="left" w:pos="0"/>
              </w:tabs>
              <w:adjustRightInd w:val="0"/>
              <w:snapToGrid w:val="0"/>
              <w:ind w:leftChars="0"/>
              <w:jc w:val="center"/>
              <w:rPr>
                <w:rFonts w:hint="default" w:ascii="Times New Roman" w:hAnsi="Times New Roman" w:eastAsia="国标仿宋-GB/T 2312" w:cs="国标仿宋-GB/T 2312"/>
                <w:color w:val="auto"/>
                <w:sz w:val="28"/>
                <w:szCs w:val="28"/>
                <w:lang w:val="en-US" w:eastAsia="zh-CN"/>
              </w:rPr>
            </w:pPr>
            <w:r>
              <w:rPr>
                <w:rFonts w:hint="eastAsia" w:ascii="Times New Roman" w:hAnsi="Times New Roman" w:eastAsia="国标仿宋-GB/T 2312" w:cs="国标仿宋-GB/T 2312"/>
                <w:color w:val="auto"/>
                <w:sz w:val="28"/>
                <w:szCs w:val="28"/>
                <w:lang w:val="en-US" w:eastAsia="zh-CN"/>
              </w:rPr>
              <w:t>14</w:t>
            </w:r>
          </w:p>
        </w:tc>
        <w:tc>
          <w:tcPr>
            <w:tcW w:w="10297" w:type="dxa"/>
            <w:noWrap w:val="0"/>
            <w:vAlign w:val="top"/>
          </w:tcPr>
          <w:p w14:paraId="22DCC47C">
            <w:pPr>
              <w:wordWrap w:val="0"/>
              <w:snapToGrid w:val="0"/>
              <w:jc w:val="left"/>
              <w:rPr>
                <w:rFonts w:ascii="Times New Roman" w:hAnsi="Times New Roman" w:eastAsia="仿宋_GB2312" w:cs="国标仿宋-GB/T 2312"/>
                <w:color w:val="auto"/>
                <w:sz w:val="28"/>
                <w:szCs w:val="28"/>
              </w:rPr>
            </w:pPr>
            <w:r>
              <w:rPr>
                <w:rFonts w:hint="eastAsia" w:ascii="Times New Roman" w:hAnsi="Times New Roman" w:eastAsia="仿宋_GB2312" w:cs="国标仿宋-GB/T 2312"/>
                <w:color w:val="auto"/>
                <w:sz w:val="28"/>
                <w:szCs w:val="28"/>
              </w:rPr>
              <w:t>积极引导期货公司提升跨境服务功能，为区内企业赴境外开展期货交易提供专业化服务，并根据企业需求探索开发针对跨境交易的创新金融产品和风险管理服务，满足多样化需求。</w:t>
            </w:r>
          </w:p>
        </w:tc>
        <w:tc>
          <w:tcPr>
            <w:tcW w:w="3005" w:type="dxa"/>
            <w:noWrap w:val="0"/>
            <w:vAlign w:val="center"/>
          </w:tcPr>
          <w:p w14:paraId="4E554701">
            <w:pPr>
              <w:wordWrap w:val="0"/>
              <w:snapToGrid w:val="0"/>
              <w:jc w:val="center"/>
              <w:rPr>
                <w:rFonts w:ascii="Times New Roman" w:hAnsi="Times New Roman" w:eastAsia="仿宋_GB2312" w:cs="国标仿宋-GB/T 2312"/>
                <w:color w:val="auto"/>
                <w:sz w:val="28"/>
                <w:szCs w:val="28"/>
              </w:rPr>
            </w:pPr>
            <w:r>
              <w:rPr>
                <w:rFonts w:hint="eastAsia" w:ascii="Times New Roman" w:hAnsi="Times New Roman" w:eastAsia="仿宋_GB2312"/>
                <w:color w:val="auto"/>
                <w:sz w:val="28"/>
                <w:szCs w:val="28"/>
                <w:lang w:eastAsia="zh-CN"/>
              </w:rPr>
              <w:t>区自贸中心</w:t>
            </w:r>
          </w:p>
        </w:tc>
      </w:tr>
      <w:tr w14:paraId="20F5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 w:type="dxa"/>
            <w:noWrap w:val="0"/>
            <w:vAlign w:val="center"/>
          </w:tcPr>
          <w:p w14:paraId="61693E86">
            <w:pPr>
              <w:numPr>
                <w:ilvl w:val="0"/>
                <w:numId w:val="0"/>
              </w:numPr>
              <w:tabs>
                <w:tab w:val="left" w:pos="0"/>
              </w:tabs>
              <w:adjustRightInd w:val="0"/>
              <w:snapToGrid w:val="0"/>
              <w:ind w:leftChars="0"/>
              <w:jc w:val="center"/>
              <w:rPr>
                <w:rFonts w:hint="default" w:ascii="Times New Roman" w:hAnsi="Times New Roman" w:eastAsia="国标仿宋-GB/T 2312" w:cs="国标仿宋-GB/T 2312"/>
                <w:color w:val="auto"/>
                <w:sz w:val="28"/>
                <w:szCs w:val="28"/>
                <w:lang w:val="en-US" w:eastAsia="zh-CN"/>
              </w:rPr>
            </w:pPr>
            <w:r>
              <w:rPr>
                <w:rFonts w:hint="eastAsia" w:ascii="Times New Roman" w:hAnsi="Times New Roman" w:eastAsia="国标仿宋-GB/T 2312" w:cs="国标仿宋-GB/T 2312"/>
                <w:color w:val="auto"/>
                <w:sz w:val="28"/>
                <w:szCs w:val="28"/>
                <w:lang w:val="en-US" w:eastAsia="zh-CN"/>
              </w:rPr>
              <w:t>15</w:t>
            </w:r>
          </w:p>
        </w:tc>
        <w:tc>
          <w:tcPr>
            <w:tcW w:w="10297" w:type="dxa"/>
            <w:noWrap w:val="0"/>
            <w:vAlign w:val="center"/>
          </w:tcPr>
          <w:p w14:paraId="6D80C36F">
            <w:pPr>
              <w:wordWrap w:val="0"/>
              <w:snapToGrid w:val="0"/>
              <w:jc w:val="left"/>
              <w:rPr>
                <w:rFonts w:ascii="Times New Roman" w:hAnsi="Times New Roman" w:eastAsia="仿宋_GB2312" w:cs="国标仿宋-GB/T 2312"/>
                <w:color w:val="auto"/>
                <w:sz w:val="28"/>
                <w:szCs w:val="28"/>
              </w:rPr>
            </w:pPr>
            <w:r>
              <w:rPr>
                <w:rFonts w:hint="eastAsia" w:ascii="Times New Roman" w:hAnsi="Times New Roman" w:eastAsia="仿宋_GB2312" w:cs="国标仿宋-GB/T 2312"/>
                <w:color w:val="auto"/>
                <w:sz w:val="28"/>
                <w:szCs w:val="28"/>
              </w:rPr>
              <w:t>落实《关于加强五大银行贸易服务团队建设的指导意见》，持续推动提升五</w:t>
            </w:r>
            <w:r>
              <w:rPr>
                <w:rFonts w:hint="eastAsia" w:ascii="Times New Roman" w:hAnsi="Times New Roman" w:eastAsia="仿宋_GB2312" w:cs="国标仿宋-GB/T 2312"/>
                <w:color w:val="auto"/>
                <w:sz w:val="28"/>
                <w:szCs w:val="28"/>
                <w:lang w:eastAsia="zh-CN"/>
              </w:rPr>
              <w:t>大银</w:t>
            </w:r>
            <w:r>
              <w:rPr>
                <w:rFonts w:hint="eastAsia" w:ascii="Times New Roman" w:hAnsi="Times New Roman" w:eastAsia="仿宋_GB2312" w:cs="国标仿宋-GB/T 2312"/>
                <w:color w:val="auto"/>
                <w:sz w:val="28"/>
                <w:szCs w:val="28"/>
              </w:rPr>
              <w:t>行贸易服务团队金融服务质效。</w:t>
            </w:r>
          </w:p>
        </w:tc>
        <w:tc>
          <w:tcPr>
            <w:tcW w:w="3005" w:type="dxa"/>
            <w:noWrap w:val="0"/>
            <w:vAlign w:val="center"/>
          </w:tcPr>
          <w:p w14:paraId="30C05F2D">
            <w:pPr>
              <w:wordWrap w:val="0"/>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区自贸中心</w:t>
            </w:r>
          </w:p>
          <w:p w14:paraId="0FEDA138">
            <w:pPr>
              <w:wordWrap w:val="0"/>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普陀金融监管支局</w:t>
            </w:r>
          </w:p>
        </w:tc>
      </w:tr>
      <w:tr w14:paraId="4E01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61" w:type="dxa"/>
            <w:noWrap w:val="0"/>
            <w:vAlign w:val="center"/>
          </w:tcPr>
          <w:p w14:paraId="64500E76">
            <w:pPr>
              <w:numPr>
                <w:ilvl w:val="0"/>
                <w:numId w:val="0"/>
              </w:numPr>
              <w:tabs>
                <w:tab w:val="left" w:pos="0"/>
              </w:tabs>
              <w:adjustRightInd w:val="0"/>
              <w:snapToGrid w:val="0"/>
              <w:ind w:leftChars="0"/>
              <w:jc w:val="center"/>
              <w:rPr>
                <w:rFonts w:hint="default" w:ascii="Times New Roman" w:hAnsi="Times New Roman" w:eastAsia="国标仿宋-GB/T 2312" w:cs="国标仿宋-GB/T 2312"/>
                <w:color w:val="auto"/>
                <w:sz w:val="28"/>
                <w:szCs w:val="28"/>
                <w:lang w:val="en-US" w:eastAsia="zh-CN"/>
              </w:rPr>
            </w:pPr>
            <w:r>
              <w:rPr>
                <w:rFonts w:hint="eastAsia" w:ascii="Times New Roman" w:hAnsi="Times New Roman" w:eastAsia="国标仿宋-GB/T 2312" w:cs="国标仿宋-GB/T 2312"/>
                <w:color w:val="auto"/>
                <w:sz w:val="28"/>
                <w:szCs w:val="28"/>
                <w:lang w:val="en-US" w:eastAsia="zh-CN"/>
              </w:rPr>
              <w:t>16</w:t>
            </w:r>
          </w:p>
        </w:tc>
        <w:tc>
          <w:tcPr>
            <w:tcW w:w="10297" w:type="dxa"/>
            <w:noWrap w:val="0"/>
            <w:vAlign w:val="center"/>
          </w:tcPr>
          <w:p w14:paraId="18AA8C24">
            <w:pPr>
              <w:wordWrap w:val="0"/>
              <w:snapToGrid w:val="0"/>
              <w:jc w:val="left"/>
              <w:rPr>
                <w:rFonts w:ascii="Times New Roman" w:hAnsi="Times New Roman" w:eastAsia="仿宋_GB2312" w:cs="国标仿宋-GB/T 2312"/>
                <w:color w:val="auto"/>
                <w:sz w:val="28"/>
                <w:szCs w:val="28"/>
              </w:rPr>
            </w:pPr>
            <w:r>
              <w:rPr>
                <w:rFonts w:hint="eastAsia" w:ascii="Times New Roman" w:hAnsi="Times New Roman" w:eastAsia="仿宋_GB2312" w:cs="国标仿宋-GB/T 2312"/>
                <w:color w:val="auto"/>
                <w:sz w:val="28"/>
                <w:szCs w:val="28"/>
                <w:lang w:eastAsia="zh-CN"/>
              </w:rPr>
              <w:t>支持有条件的银行业金融机构</w:t>
            </w:r>
            <w:r>
              <w:rPr>
                <w:rFonts w:hint="eastAsia" w:ascii="Times New Roman" w:hAnsi="Times New Roman" w:eastAsia="仿宋_GB2312" w:cs="国标仿宋-GB/T 2312"/>
                <w:color w:val="auto"/>
                <w:sz w:val="28"/>
                <w:szCs w:val="28"/>
              </w:rPr>
              <w:t>组建大宗商品贸易专业服务团队，优化提升团队人员专业素养，积极导入相关专家资源。</w:t>
            </w:r>
          </w:p>
        </w:tc>
        <w:tc>
          <w:tcPr>
            <w:tcW w:w="3005" w:type="dxa"/>
            <w:noWrap w:val="0"/>
            <w:vAlign w:val="center"/>
          </w:tcPr>
          <w:p w14:paraId="032BF590">
            <w:pPr>
              <w:wordWrap w:val="0"/>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区自贸中心</w:t>
            </w:r>
          </w:p>
          <w:p w14:paraId="5E5289B5">
            <w:pPr>
              <w:wordWrap w:val="0"/>
              <w:snapToGrid w:val="0"/>
              <w:jc w:val="center"/>
              <w:rPr>
                <w:rFonts w:hint="eastAsia" w:ascii="Times New Roman" w:hAnsi="Times New Roman" w:eastAsia="仿宋_GB2312"/>
                <w:b/>
                <w:bCs/>
                <w:color w:val="auto"/>
                <w:sz w:val="28"/>
                <w:szCs w:val="28"/>
                <w:lang w:eastAsia="zh-CN"/>
              </w:rPr>
            </w:pPr>
            <w:r>
              <w:rPr>
                <w:rFonts w:hint="eastAsia" w:ascii="Times New Roman" w:hAnsi="Times New Roman" w:eastAsia="仿宋_GB2312"/>
                <w:color w:val="auto"/>
                <w:sz w:val="28"/>
                <w:szCs w:val="28"/>
                <w:lang w:eastAsia="zh-CN"/>
              </w:rPr>
              <w:t>普陀金融监管支局</w:t>
            </w:r>
          </w:p>
        </w:tc>
      </w:tr>
      <w:tr w14:paraId="4E5D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61" w:type="dxa"/>
            <w:noWrap w:val="0"/>
            <w:vAlign w:val="center"/>
          </w:tcPr>
          <w:p w14:paraId="1CD2CB27">
            <w:pPr>
              <w:numPr>
                <w:ilvl w:val="0"/>
                <w:numId w:val="0"/>
              </w:numPr>
              <w:tabs>
                <w:tab w:val="left" w:pos="0"/>
              </w:tabs>
              <w:adjustRightInd w:val="0"/>
              <w:snapToGrid w:val="0"/>
              <w:ind w:leftChars="0"/>
              <w:jc w:val="center"/>
              <w:rPr>
                <w:rFonts w:hint="default" w:ascii="Times New Roman" w:hAnsi="Times New Roman" w:eastAsia="国标仿宋-GB/T 2312" w:cs="国标仿宋-GB/T 2312"/>
                <w:color w:val="auto"/>
                <w:sz w:val="28"/>
                <w:szCs w:val="28"/>
                <w:lang w:val="en-US" w:eastAsia="zh-CN"/>
              </w:rPr>
            </w:pPr>
            <w:r>
              <w:rPr>
                <w:rFonts w:hint="eastAsia" w:ascii="Times New Roman" w:hAnsi="Times New Roman" w:eastAsia="国标仿宋-GB/T 2312" w:cs="国标仿宋-GB/T 2312"/>
                <w:color w:val="auto"/>
                <w:sz w:val="28"/>
                <w:szCs w:val="28"/>
                <w:lang w:val="en-US" w:eastAsia="zh-CN"/>
              </w:rPr>
              <w:t>17</w:t>
            </w:r>
          </w:p>
        </w:tc>
        <w:tc>
          <w:tcPr>
            <w:tcW w:w="10297" w:type="dxa"/>
            <w:noWrap w:val="0"/>
            <w:vAlign w:val="center"/>
          </w:tcPr>
          <w:p w14:paraId="6B7B427D">
            <w:pPr>
              <w:wordWrap w:val="0"/>
              <w:snapToGrid w:val="0"/>
              <w:jc w:val="left"/>
              <w:rPr>
                <w:rFonts w:ascii="Times New Roman" w:hAnsi="Times New Roman" w:eastAsia="仿宋_GB2312" w:cs="国标仿宋-GB/T 2312"/>
                <w:color w:val="auto"/>
                <w:sz w:val="28"/>
                <w:szCs w:val="28"/>
              </w:rPr>
            </w:pPr>
            <w:r>
              <w:rPr>
                <w:rFonts w:hint="eastAsia" w:ascii="Times New Roman" w:hAnsi="Times New Roman" w:eastAsia="仿宋_GB2312" w:cs="国标仿宋-GB/T 2312"/>
                <w:color w:val="auto"/>
                <w:sz w:val="28"/>
                <w:szCs w:val="28"/>
              </w:rPr>
              <w:t>推动大宗商品贸易专业服务团队加强行业核心客户的挖掘工作。协同境内外重点分支机构，配合政府进行行业优质企业的招引，做好业务拓展工作。</w:t>
            </w:r>
          </w:p>
        </w:tc>
        <w:tc>
          <w:tcPr>
            <w:tcW w:w="3005" w:type="dxa"/>
            <w:noWrap w:val="0"/>
            <w:vAlign w:val="center"/>
          </w:tcPr>
          <w:p w14:paraId="525E8801">
            <w:pPr>
              <w:wordWrap w:val="0"/>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区自贸中心</w:t>
            </w:r>
          </w:p>
          <w:p w14:paraId="1B385ECB">
            <w:pPr>
              <w:wordWrap w:val="0"/>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普陀金融监管支局</w:t>
            </w:r>
          </w:p>
        </w:tc>
      </w:tr>
      <w:tr w14:paraId="1EB0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861" w:type="dxa"/>
            <w:noWrap w:val="0"/>
            <w:vAlign w:val="center"/>
          </w:tcPr>
          <w:p w14:paraId="208D3FF9">
            <w:pPr>
              <w:numPr>
                <w:ilvl w:val="0"/>
                <w:numId w:val="0"/>
              </w:numPr>
              <w:tabs>
                <w:tab w:val="left" w:pos="0"/>
              </w:tabs>
              <w:adjustRightInd w:val="0"/>
              <w:snapToGrid w:val="0"/>
              <w:ind w:leftChars="0"/>
              <w:jc w:val="center"/>
              <w:rPr>
                <w:rFonts w:hint="default" w:ascii="Times New Roman" w:hAnsi="Times New Roman" w:eastAsia="国标仿宋-GB/T 2312" w:cs="国标仿宋-GB/T 2312"/>
                <w:color w:val="auto"/>
                <w:sz w:val="28"/>
                <w:szCs w:val="28"/>
                <w:lang w:val="en-US" w:eastAsia="zh-CN"/>
              </w:rPr>
            </w:pPr>
            <w:r>
              <w:rPr>
                <w:rFonts w:hint="eastAsia" w:ascii="Times New Roman" w:hAnsi="Times New Roman" w:eastAsia="国标仿宋-GB/T 2312" w:cs="国标仿宋-GB/T 2312"/>
                <w:color w:val="auto"/>
                <w:sz w:val="28"/>
                <w:szCs w:val="28"/>
                <w:lang w:val="en-US" w:eastAsia="zh-CN"/>
              </w:rPr>
              <w:t>18</w:t>
            </w:r>
          </w:p>
        </w:tc>
        <w:tc>
          <w:tcPr>
            <w:tcW w:w="10297" w:type="dxa"/>
            <w:noWrap w:val="0"/>
            <w:vAlign w:val="center"/>
          </w:tcPr>
          <w:p w14:paraId="308993E0">
            <w:pPr>
              <w:wordWrap w:val="0"/>
              <w:snapToGrid w:val="0"/>
              <w:jc w:val="left"/>
              <w:rPr>
                <w:rFonts w:ascii="Times New Roman" w:hAnsi="Times New Roman" w:eastAsia="仿宋_GB2312" w:cs="国标仿宋-GB/T 2312"/>
                <w:color w:val="auto"/>
                <w:sz w:val="28"/>
                <w:szCs w:val="28"/>
              </w:rPr>
            </w:pPr>
            <w:r>
              <w:rPr>
                <w:rFonts w:hint="eastAsia" w:ascii="Times New Roman" w:hAnsi="Times New Roman" w:eastAsia="仿宋_GB2312" w:cs="国标仿宋-GB/T 2312"/>
                <w:color w:val="auto"/>
                <w:sz w:val="28"/>
                <w:szCs w:val="28"/>
              </w:rPr>
              <w:t>支持符合条件的大宗商品领域重点企业在境内首发上市，支持相关企业依法合规赴境外上市、融资。</w:t>
            </w:r>
          </w:p>
        </w:tc>
        <w:tc>
          <w:tcPr>
            <w:tcW w:w="3005" w:type="dxa"/>
            <w:noWrap w:val="0"/>
            <w:vAlign w:val="center"/>
          </w:tcPr>
          <w:p w14:paraId="051D13CD">
            <w:pPr>
              <w:wordWrap w:val="0"/>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区自贸中心</w:t>
            </w:r>
          </w:p>
          <w:p w14:paraId="79FC640A">
            <w:pPr>
              <w:wordWrap w:val="0"/>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普陀金融监管支局</w:t>
            </w:r>
          </w:p>
        </w:tc>
      </w:tr>
      <w:tr w14:paraId="7191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861" w:type="dxa"/>
            <w:noWrap w:val="0"/>
            <w:vAlign w:val="center"/>
          </w:tcPr>
          <w:p w14:paraId="345E85CA">
            <w:pPr>
              <w:numPr>
                <w:ilvl w:val="0"/>
                <w:numId w:val="0"/>
              </w:numPr>
              <w:tabs>
                <w:tab w:val="left" w:pos="0"/>
              </w:tabs>
              <w:adjustRightInd w:val="0"/>
              <w:snapToGrid w:val="0"/>
              <w:ind w:leftChars="0"/>
              <w:jc w:val="center"/>
              <w:rPr>
                <w:rFonts w:hint="default" w:ascii="Times New Roman" w:hAnsi="Times New Roman" w:eastAsia="国标仿宋-GB/T 2312" w:cs="国标仿宋-GB/T 2312"/>
                <w:color w:val="auto"/>
                <w:sz w:val="28"/>
                <w:szCs w:val="28"/>
                <w:lang w:val="en-US" w:eastAsia="zh-CN"/>
              </w:rPr>
            </w:pPr>
            <w:r>
              <w:rPr>
                <w:rFonts w:hint="eastAsia" w:ascii="Times New Roman" w:hAnsi="Times New Roman" w:eastAsia="国标仿宋-GB/T 2312" w:cs="国标仿宋-GB/T 2312"/>
                <w:color w:val="auto"/>
                <w:sz w:val="28"/>
                <w:szCs w:val="28"/>
                <w:lang w:val="en-US" w:eastAsia="zh-CN"/>
              </w:rPr>
              <w:t>19</w:t>
            </w:r>
          </w:p>
        </w:tc>
        <w:tc>
          <w:tcPr>
            <w:tcW w:w="10297" w:type="dxa"/>
            <w:noWrap w:val="0"/>
            <w:vAlign w:val="center"/>
          </w:tcPr>
          <w:p w14:paraId="5B59DB72">
            <w:pPr>
              <w:wordWrap w:val="0"/>
              <w:snapToGrid w:val="0"/>
              <w:jc w:val="left"/>
              <w:rPr>
                <w:rFonts w:ascii="Times New Roman" w:hAnsi="Times New Roman" w:eastAsia="仿宋_GB2312" w:cs="国标仿宋-GB/T 2312"/>
                <w:color w:val="auto"/>
                <w:sz w:val="28"/>
                <w:szCs w:val="28"/>
              </w:rPr>
            </w:pPr>
            <w:r>
              <w:rPr>
                <w:rFonts w:hint="eastAsia" w:ascii="Times New Roman" w:hAnsi="Times New Roman" w:eastAsia="仿宋_GB2312" w:cs="国标仿宋-GB/T 2312"/>
                <w:color w:val="auto"/>
                <w:sz w:val="28"/>
                <w:szCs w:val="28"/>
              </w:rPr>
              <w:t>推动</w:t>
            </w:r>
            <w:r>
              <w:rPr>
                <w:rFonts w:hint="eastAsia" w:ascii="Times New Roman" w:hAnsi="Times New Roman" w:eastAsia="仿宋_GB2312" w:cs="国标仿宋-GB/T 2312"/>
                <w:color w:val="auto"/>
                <w:sz w:val="28"/>
                <w:szCs w:val="28"/>
                <w:lang w:eastAsia="zh-CN"/>
              </w:rPr>
              <w:t>区内主要</w:t>
            </w:r>
            <w:r>
              <w:rPr>
                <w:rFonts w:hint="eastAsia" w:ascii="Times New Roman" w:hAnsi="Times New Roman" w:eastAsia="仿宋_GB2312" w:cs="国标仿宋-GB/T 2312"/>
                <w:color w:val="auto"/>
                <w:sz w:val="28"/>
                <w:szCs w:val="28"/>
              </w:rPr>
              <w:t>银行创新融资服务模式，持续深化普惠金融，为大宗商品产业链中小微企业提供差异化、个性化的金融服务。</w:t>
            </w:r>
          </w:p>
        </w:tc>
        <w:tc>
          <w:tcPr>
            <w:tcW w:w="3005" w:type="dxa"/>
            <w:noWrap w:val="0"/>
            <w:vAlign w:val="center"/>
          </w:tcPr>
          <w:p w14:paraId="5F455AAF">
            <w:pPr>
              <w:wordWrap w:val="0"/>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区自贸中心</w:t>
            </w:r>
          </w:p>
          <w:p w14:paraId="6450DD95">
            <w:pPr>
              <w:wordWrap w:val="0"/>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普陀金融监管支局</w:t>
            </w:r>
          </w:p>
        </w:tc>
      </w:tr>
      <w:tr w14:paraId="4C72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861" w:type="dxa"/>
            <w:noWrap w:val="0"/>
            <w:vAlign w:val="center"/>
          </w:tcPr>
          <w:p w14:paraId="7205A763">
            <w:pPr>
              <w:numPr>
                <w:ilvl w:val="0"/>
                <w:numId w:val="0"/>
              </w:numPr>
              <w:tabs>
                <w:tab w:val="left" w:pos="0"/>
              </w:tabs>
              <w:adjustRightInd w:val="0"/>
              <w:snapToGrid w:val="0"/>
              <w:ind w:leftChars="0"/>
              <w:jc w:val="center"/>
              <w:rPr>
                <w:rFonts w:hint="default" w:ascii="Times New Roman" w:hAnsi="Times New Roman" w:eastAsia="国标仿宋-GB/T 2312" w:cs="国标仿宋-GB/T 2312"/>
                <w:color w:val="auto"/>
                <w:sz w:val="28"/>
                <w:szCs w:val="28"/>
                <w:lang w:val="en-US" w:eastAsia="zh-CN"/>
              </w:rPr>
            </w:pPr>
            <w:r>
              <w:rPr>
                <w:rFonts w:hint="eastAsia" w:ascii="Times New Roman" w:hAnsi="Times New Roman" w:eastAsia="国标仿宋-GB/T 2312" w:cs="国标仿宋-GB/T 2312"/>
                <w:color w:val="auto"/>
                <w:sz w:val="28"/>
                <w:szCs w:val="28"/>
                <w:lang w:val="en-US" w:eastAsia="zh-CN"/>
              </w:rPr>
              <w:t>20</w:t>
            </w:r>
          </w:p>
        </w:tc>
        <w:tc>
          <w:tcPr>
            <w:tcW w:w="10297" w:type="dxa"/>
            <w:noWrap w:val="0"/>
            <w:vAlign w:val="center"/>
          </w:tcPr>
          <w:p w14:paraId="3FA1DE65">
            <w:pPr>
              <w:wordWrap w:val="0"/>
              <w:snapToGrid w:val="0"/>
              <w:jc w:val="left"/>
              <w:rPr>
                <w:rFonts w:ascii="Times New Roman" w:hAnsi="Times New Roman" w:eastAsia="仿宋_GB2312" w:cs="国标仿宋-GB/T 2312"/>
                <w:color w:val="auto"/>
                <w:sz w:val="28"/>
                <w:szCs w:val="28"/>
              </w:rPr>
            </w:pPr>
            <w:r>
              <w:rPr>
                <w:rFonts w:hint="eastAsia" w:ascii="Times New Roman" w:hAnsi="Times New Roman" w:eastAsia="仿宋_GB2312" w:cs="国标仿宋-GB/T 2312"/>
                <w:color w:val="auto"/>
                <w:sz w:val="28"/>
                <w:szCs w:val="28"/>
              </w:rPr>
              <w:t>推动</w:t>
            </w:r>
            <w:r>
              <w:rPr>
                <w:rFonts w:hint="eastAsia" w:ascii="Times New Roman" w:hAnsi="Times New Roman" w:eastAsia="仿宋_GB2312" w:cs="国标仿宋-GB/T 2312"/>
                <w:color w:val="auto"/>
                <w:sz w:val="28"/>
                <w:szCs w:val="28"/>
                <w:lang w:eastAsia="zh-CN"/>
              </w:rPr>
              <w:t>区</w:t>
            </w:r>
            <w:r>
              <w:rPr>
                <w:rFonts w:hint="eastAsia" w:ascii="Times New Roman" w:hAnsi="Times New Roman" w:eastAsia="仿宋_GB2312" w:cs="国标仿宋-GB/T 2312"/>
                <w:color w:val="auto"/>
                <w:sz w:val="28"/>
                <w:szCs w:val="28"/>
              </w:rPr>
              <w:t>内主要银行学习借鉴国外分支机构服务大宗商品贸易交易先进案例，结合</w:t>
            </w:r>
            <w:r>
              <w:rPr>
                <w:rFonts w:hint="eastAsia" w:ascii="Times New Roman" w:hAnsi="Times New Roman" w:eastAsia="仿宋_GB2312" w:cs="国标仿宋-GB/T 2312"/>
                <w:color w:val="auto"/>
                <w:sz w:val="28"/>
                <w:szCs w:val="28"/>
                <w:lang w:eastAsia="zh-CN"/>
              </w:rPr>
              <w:t>普陀</w:t>
            </w:r>
            <w:r>
              <w:rPr>
                <w:rFonts w:hint="eastAsia" w:ascii="Times New Roman" w:hAnsi="Times New Roman" w:eastAsia="仿宋_GB2312" w:cs="国标仿宋-GB/T 2312"/>
                <w:color w:val="auto"/>
                <w:sz w:val="28"/>
                <w:szCs w:val="28"/>
              </w:rPr>
              <w:t>现状，推动业务复制，围绕大宗商品贸易重点领域、重点产业提供多样化的融资服务。</w:t>
            </w:r>
          </w:p>
        </w:tc>
        <w:tc>
          <w:tcPr>
            <w:tcW w:w="3005" w:type="dxa"/>
            <w:noWrap w:val="0"/>
            <w:vAlign w:val="center"/>
          </w:tcPr>
          <w:p w14:paraId="11F019CF">
            <w:pPr>
              <w:wordWrap w:val="0"/>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区自贸中心</w:t>
            </w:r>
          </w:p>
          <w:p w14:paraId="0B18A963">
            <w:pPr>
              <w:wordWrap w:val="0"/>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普陀金融监管支局</w:t>
            </w:r>
          </w:p>
        </w:tc>
      </w:tr>
      <w:tr w14:paraId="521B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861" w:type="dxa"/>
            <w:noWrap w:val="0"/>
            <w:vAlign w:val="center"/>
          </w:tcPr>
          <w:p w14:paraId="7465E9C5">
            <w:pPr>
              <w:numPr>
                <w:ilvl w:val="0"/>
                <w:numId w:val="0"/>
              </w:numPr>
              <w:tabs>
                <w:tab w:val="left" w:pos="0"/>
              </w:tabs>
              <w:adjustRightInd w:val="0"/>
              <w:snapToGrid w:val="0"/>
              <w:ind w:leftChars="0"/>
              <w:jc w:val="center"/>
              <w:rPr>
                <w:rFonts w:hint="default" w:ascii="Times New Roman" w:hAnsi="Times New Roman" w:eastAsia="国标仿宋-GB/T 2312" w:cs="国标仿宋-GB/T 2312"/>
                <w:color w:val="auto"/>
                <w:sz w:val="28"/>
                <w:szCs w:val="28"/>
                <w:lang w:val="en-US" w:eastAsia="zh-CN"/>
              </w:rPr>
            </w:pPr>
            <w:r>
              <w:rPr>
                <w:rFonts w:hint="eastAsia" w:ascii="Times New Roman" w:hAnsi="Times New Roman" w:eastAsia="国标仿宋-GB/T 2312" w:cs="国标仿宋-GB/T 2312"/>
                <w:color w:val="auto"/>
                <w:sz w:val="28"/>
                <w:szCs w:val="28"/>
                <w:lang w:val="en-US" w:eastAsia="zh-CN"/>
              </w:rPr>
              <w:t>21</w:t>
            </w:r>
          </w:p>
        </w:tc>
        <w:tc>
          <w:tcPr>
            <w:tcW w:w="10297" w:type="dxa"/>
            <w:noWrap w:val="0"/>
            <w:vAlign w:val="center"/>
          </w:tcPr>
          <w:p w14:paraId="3E783539">
            <w:pPr>
              <w:wordWrap w:val="0"/>
              <w:snapToGrid w:val="0"/>
              <w:jc w:val="left"/>
              <w:rPr>
                <w:rFonts w:ascii="Times New Roman" w:hAnsi="Times New Roman" w:eastAsia="仿宋_GB2312" w:cs="国标仿宋-GB/T 2312"/>
                <w:color w:val="auto"/>
                <w:sz w:val="28"/>
                <w:szCs w:val="28"/>
              </w:rPr>
            </w:pPr>
            <w:r>
              <w:rPr>
                <w:rFonts w:hint="eastAsia" w:ascii="Times New Roman" w:hAnsi="Times New Roman" w:eastAsia="仿宋_GB2312" w:cs="国标仿宋-GB/T 2312"/>
                <w:color w:val="auto"/>
                <w:sz w:val="28"/>
                <w:szCs w:val="28"/>
              </w:rPr>
              <w:t>推动设立金融租赁公司专业子公司，支持符合法定条件的金融租赁公司或融资租赁公司在自贸试验区设立特殊目的公司开展飞机、船舶等租赁业务，提高专业化水平。</w:t>
            </w:r>
          </w:p>
        </w:tc>
        <w:tc>
          <w:tcPr>
            <w:tcW w:w="3005" w:type="dxa"/>
            <w:noWrap w:val="0"/>
            <w:vAlign w:val="center"/>
          </w:tcPr>
          <w:p w14:paraId="2A85FEA4">
            <w:pPr>
              <w:wordWrap w:val="0"/>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区自贸中心</w:t>
            </w:r>
          </w:p>
          <w:p w14:paraId="58CAC891">
            <w:pPr>
              <w:wordWrap w:val="0"/>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普陀金融监管支局</w:t>
            </w:r>
          </w:p>
        </w:tc>
      </w:tr>
      <w:tr w14:paraId="19DD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861" w:type="dxa"/>
            <w:noWrap w:val="0"/>
            <w:vAlign w:val="center"/>
          </w:tcPr>
          <w:p w14:paraId="0AFB9061">
            <w:pPr>
              <w:numPr>
                <w:ilvl w:val="0"/>
                <w:numId w:val="0"/>
              </w:numPr>
              <w:tabs>
                <w:tab w:val="left" w:pos="0"/>
              </w:tabs>
              <w:adjustRightInd w:val="0"/>
              <w:snapToGrid w:val="0"/>
              <w:ind w:leftChars="0"/>
              <w:jc w:val="center"/>
              <w:rPr>
                <w:rFonts w:hint="default" w:ascii="Times New Roman" w:hAnsi="Times New Roman" w:eastAsia="国标仿宋-GB/T 2312" w:cs="国标仿宋-GB/T 2312"/>
                <w:color w:val="auto"/>
                <w:sz w:val="28"/>
                <w:szCs w:val="28"/>
                <w:lang w:val="en-US" w:eastAsia="zh-CN"/>
              </w:rPr>
            </w:pPr>
            <w:r>
              <w:rPr>
                <w:rFonts w:hint="eastAsia" w:ascii="Times New Roman" w:hAnsi="Times New Roman" w:eastAsia="国标仿宋-GB/T 2312" w:cs="国标仿宋-GB/T 2312"/>
                <w:color w:val="auto"/>
                <w:sz w:val="28"/>
                <w:szCs w:val="28"/>
                <w:lang w:val="en-US" w:eastAsia="zh-CN"/>
              </w:rPr>
              <w:t>22</w:t>
            </w:r>
          </w:p>
        </w:tc>
        <w:tc>
          <w:tcPr>
            <w:tcW w:w="10297" w:type="dxa"/>
            <w:noWrap w:val="0"/>
            <w:vAlign w:val="center"/>
          </w:tcPr>
          <w:p w14:paraId="037D4C17">
            <w:pPr>
              <w:wordWrap w:val="0"/>
              <w:snapToGrid w:val="0"/>
              <w:jc w:val="left"/>
              <w:rPr>
                <w:rFonts w:ascii="Times New Roman" w:hAnsi="Times New Roman" w:eastAsia="仿宋_GB2312" w:cs="国标仿宋-GB/T 2312"/>
                <w:color w:val="auto"/>
                <w:sz w:val="28"/>
                <w:szCs w:val="28"/>
              </w:rPr>
            </w:pPr>
            <w:r>
              <w:rPr>
                <w:rFonts w:hint="eastAsia" w:ascii="Times New Roman" w:hAnsi="Times New Roman" w:eastAsia="仿宋_GB2312" w:cs="国标仿宋-GB/T 2312"/>
                <w:color w:val="auto"/>
                <w:sz w:val="28"/>
                <w:szCs w:val="28"/>
              </w:rPr>
              <w:t>鼓励金融租赁公司和融资租赁公司聚焦大宗商品配置枢纽建设重点领域探索业务创新，推动开展跨境租赁、离岸租赁业务，围绕服务海洋经济、油气全产业链、机械设备等重点领域，支持实体经济转型升级。</w:t>
            </w:r>
          </w:p>
        </w:tc>
        <w:tc>
          <w:tcPr>
            <w:tcW w:w="3005" w:type="dxa"/>
            <w:noWrap w:val="0"/>
            <w:vAlign w:val="center"/>
          </w:tcPr>
          <w:p w14:paraId="4821267F">
            <w:pPr>
              <w:wordWrap w:val="0"/>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区自贸中心</w:t>
            </w:r>
          </w:p>
          <w:p w14:paraId="58229788">
            <w:pPr>
              <w:wordWrap w:val="0"/>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普陀金融监管支局</w:t>
            </w:r>
          </w:p>
        </w:tc>
      </w:tr>
      <w:tr w14:paraId="1634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861" w:type="dxa"/>
            <w:noWrap w:val="0"/>
            <w:vAlign w:val="center"/>
          </w:tcPr>
          <w:p w14:paraId="14375307">
            <w:pPr>
              <w:numPr>
                <w:ilvl w:val="0"/>
                <w:numId w:val="0"/>
              </w:numPr>
              <w:tabs>
                <w:tab w:val="left" w:pos="0"/>
              </w:tabs>
              <w:adjustRightInd w:val="0"/>
              <w:snapToGrid w:val="0"/>
              <w:ind w:leftChars="0"/>
              <w:jc w:val="center"/>
              <w:rPr>
                <w:rFonts w:hint="default" w:ascii="Times New Roman" w:hAnsi="Times New Roman" w:eastAsia="国标仿宋-GB/T 2312" w:cs="国标仿宋-GB/T 2312"/>
                <w:color w:val="auto"/>
                <w:sz w:val="28"/>
                <w:szCs w:val="28"/>
                <w:lang w:val="en-US" w:eastAsia="zh-CN"/>
              </w:rPr>
            </w:pPr>
            <w:r>
              <w:rPr>
                <w:rFonts w:hint="eastAsia" w:ascii="Times New Roman" w:hAnsi="Times New Roman" w:eastAsia="国标仿宋-GB/T 2312" w:cs="国标仿宋-GB/T 2312"/>
                <w:color w:val="auto"/>
                <w:sz w:val="28"/>
                <w:szCs w:val="28"/>
                <w:lang w:val="en-US" w:eastAsia="zh-CN"/>
              </w:rPr>
              <w:t>23</w:t>
            </w:r>
          </w:p>
        </w:tc>
        <w:tc>
          <w:tcPr>
            <w:tcW w:w="10297" w:type="dxa"/>
            <w:noWrap w:val="0"/>
            <w:vAlign w:val="center"/>
          </w:tcPr>
          <w:p w14:paraId="0A080181">
            <w:pPr>
              <w:wordWrap w:val="0"/>
              <w:snapToGrid w:val="0"/>
              <w:jc w:val="left"/>
              <w:rPr>
                <w:rFonts w:ascii="Times New Roman" w:hAnsi="Times New Roman" w:eastAsia="仿宋_GB2312" w:cs="国标仿宋-GB/T 2312"/>
                <w:color w:val="auto"/>
                <w:sz w:val="28"/>
                <w:szCs w:val="28"/>
              </w:rPr>
            </w:pPr>
            <w:r>
              <w:rPr>
                <w:rFonts w:hint="eastAsia" w:ascii="Times New Roman" w:hAnsi="Times New Roman" w:eastAsia="仿宋_GB2312" w:cs="国标仿宋-GB/T 2312"/>
                <w:color w:val="auto"/>
                <w:sz w:val="28"/>
                <w:szCs w:val="28"/>
              </w:rPr>
              <w:t>开展大宗商品全产业链发展保险业务创新试点，持续加强对保税油品加注等大宗商品全产业链领域保险保障，助力保障大宗商品资源配置枢纽建设。</w:t>
            </w:r>
          </w:p>
        </w:tc>
        <w:tc>
          <w:tcPr>
            <w:tcW w:w="3005" w:type="dxa"/>
            <w:noWrap w:val="0"/>
            <w:vAlign w:val="center"/>
          </w:tcPr>
          <w:p w14:paraId="528D16A6">
            <w:pPr>
              <w:snapToGrid w:val="0"/>
              <w:spacing w:line="340" w:lineRule="exact"/>
              <w:jc w:val="center"/>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区委改革办</w:t>
            </w:r>
          </w:p>
          <w:p w14:paraId="29E14B48">
            <w:pPr>
              <w:wordWrap w:val="0"/>
              <w:snapToGrid w:val="0"/>
              <w:jc w:val="center"/>
              <w:rPr>
                <w:rFonts w:ascii="Times New Roman" w:hAnsi="Times New Roman" w:eastAsia="仿宋_GB2312" w:cs="国标仿宋-GB/T 2312"/>
                <w:color w:val="auto"/>
                <w:sz w:val="28"/>
                <w:szCs w:val="28"/>
              </w:rPr>
            </w:pPr>
            <w:r>
              <w:rPr>
                <w:rFonts w:hint="eastAsia" w:ascii="Times New Roman" w:hAnsi="Times New Roman" w:eastAsia="仿宋_GB2312" w:cs="国标仿宋-GB/T 2312"/>
                <w:color w:val="auto"/>
                <w:sz w:val="28"/>
                <w:szCs w:val="28"/>
                <w:lang w:eastAsia="zh-CN"/>
              </w:rPr>
              <w:t>区</w:t>
            </w:r>
            <w:r>
              <w:rPr>
                <w:rFonts w:hint="eastAsia" w:ascii="Times New Roman" w:hAnsi="Times New Roman" w:eastAsia="仿宋_GB2312" w:cs="国标仿宋-GB/T 2312"/>
                <w:color w:val="auto"/>
                <w:sz w:val="28"/>
                <w:szCs w:val="28"/>
              </w:rPr>
              <w:t>财政局</w:t>
            </w:r>
          </w:p>
          <w:p w14:paraId="13A666F3">
            <w:pPr>
              <w:wordWrap w:val="0"/>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区自贸中心</w:t>
            </w:r>
          </w:p>
          <w:p w14:paraId="1B6F4A57">
            <w:pPr>
              <w:wordWrap w:val="0"/>
              <w:snapToGrid w:val="0"/>
              <w:jc w:val="center"/>
              <w:rPr>
                <w:rFonts w:hint="eastAsia" w:ascii="Times New Roman" w:hAnsi="Times New Roman" w:eastAsia="仿宋_GB2312" w:cs="国标仿宋-GB/T 2312"/>
                <w:color w:val="auto"/>
                <w:sz w:val="28"/>
                <w:szCs w:val="28"/>
                <w:lang w:eastAsia="zh-CN"/>
              </w:rPr>
            </w:pPr>
            <w:r>
              <w:rPr>
                <w:rFonts w:hint="eastAsia" w:ascii="Times New Roman" w:hAnsi="Times New Roman" w:eastAsia="仿宋_GB2312" w:cs="国标仿宋-GB/T 2312"/>
                <w:color w:val="auto"/>
                <w:sz w:val="28"/>
                <w:szCs w:val="28"/>
                <w:lang w:eastAsia="zh-CN"/>
              </w:rPr>
              <w:t>区</w:t>
            </w:r>
            <w:r>
              <w:rPr>
                <w:rFonts w:hint="eastAsia" w:ascii="Times New Roman" w:hAnsi="Times New Roman" w:eastAsia="仿宋_GB2312" w:cs="国标仿宋-GB/T 2312"/>
                <w:color w:val="auto"/>
                <w:sz w:val="28"/>
                <w:szCs w:val="28"/>
              </w:rPr>
              <w:t>港航</w:t>
            </w:r>
            <w:r>
              <w:rPr>
                <w:rFonts w:hint="eastAsia" w:ascii="Times New Roman" w:hAnsi="Times New Roman" w:eastAsia="仿宋_GB2312" w:cs="国标仿宋-GB/T 2312"/>
                <w:color w:val="auto"/>
                <w:sz w:val="28"/>
                <w:szCs w:val="28"/>
                <w:lang w:eastAsia="zh-CN"/>
              </w:rPr>
              <w:t>分中心</w:t>
            </w:r>
          </w:p>
          <w:p w14:paraId="54E160D3">
            <w:pPr>
              <w:wordWrap w:val="0"/>
              <w:snapToGrid w:val="0"/>
              <w:jc w:val="center"/>
              <w:rPr>
                <w:rFonts w:hint="eastAsia" w:ascii="Times New Roman" w:hAnsi="Times New Roman" w:eastAsia="仿宋_GB2312" w:cs="国标仿宋-GB/T 2312"/>
                <w:color w:val="auto"/>
                <w:sz w:val="28"/>
                <w:szCs w:val="28"/>
                <w:lang w:eastAsia="zh-CN"/>
              </w:rPr>
            </w:pPr>
            <w:r>
              <w:rPr>
                <w:rFonts w:hint="eastAsia" w:ascii="Times New Roman" w:hAnsi="Times New Roman" w:eastAsia="仿宋_GB2312" w:cs="国标仿宋-GB/T 2312"/>
                <w:color w:val="auto"/>
                <w:sz w:val="28"/>
                <w:szCs w:val="28"/>
                <w:lang w:eastAsia="zh-CN"/>
              </w:rPr>
              <w:t>沈家门海事处</w:t>
            </w:r>
          </w:p>
          <w:p w14:paraId="749D5351">
            <w:pPr>
              <w:wordWrap w:val="0"/>
              <w:snapToGrid w:val="0"/>
              <w:jc w:val="center"/>
              <w:rPr>
                <w:rFonts w:hint="eastAsia" w:ascii="Times New Roman" w:hAnsi="Times New Roman" w:eastAsia="仿宋_GB2312" w:cs="国标仿宋-GB/T 2312"/>
                <w:color w:val="auto"/>
                <w:sz w:val="28"/>
                <w:szCs w:val="28"/>
                <w:lang w:eastAsia="zh-CN"/>
              </w:rPr>
            </w:pPr>
            <w:r>
              <w:rPr>
                <w:rFonts w:hint="eastAsia" w:ascii="Times New Roman" w:hAnsi="Times New Roman" w:eastAsia="仿宋_GB2312"/>
                <w:color w:val="auto"/>
                <w:sz w:val="28"/>
                <w:szCs w:val="28"/>
                <w:lang w:eastAsia="zh-CN"/>
              </w:rPr>
              <w:t>普陀金融监管支局</w:t>
            </w:r>
          </w:p>
        </w:tc>
      </w:tr>
      <w:tr w14:paraId="2F52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61" w:type="dxa"/>
            <w:noWrap w:val="0"/>
            <w:vAlign w:val="center"/>
          </w:tcPr>
          <w:p w14:paraId="03D37E27">
            <w:pPr>
              <w:numPr>
                <w:ilvl w:val="0"/>
                <w:numId w:val="0"/>
              </w:numPr>
              <w:tabs>
                <w:tab w:val="left" w:pos="0"/>
              </w:tabs>
              <w:adjustRightInd w:val="0"/>
              <w:snapToGrid w:val="0"/>
              <w:ind w:leftChars="0"/>
              <w:jc w:val="center"/>
              <w:rPr>
                <w:rFonts w:hint="default" w:ascii="Times New Roman" w:hAnsi="Times New Roman" w:eastAsia="国标仿宋-GB/T 2312" w:cs="国标仿宋-GB/T 2312"/>
                <w:color w:val="auto"/>
                <w:sz w:val="28"/>
                <w:szCs w:val="28"/>
                <w:lang w:val="en-US" w:eastAsia="zh-CN"/>
              </w:rPr>
            </w:pPr>
            <w:r>
              <w:rPr>
                <w:rFonts w:hint="eastAsia" w:ascii="Times New Roman" w:hAnsi="Times New Roman" w:eastAsia="国标仿宋-GB/T 2312" w:cs="国标仿宋-GB/T 2312"/>
                <w:color w:val="auto"/>
                <w:sz w:val="28"/>
                <w:szCs w:val="28"/>
                <w:lang w:val="en-US" w:eastAsia="zh-CN"/>
              </w:rPr>
              <w:t>24</w:t>
            </w:r>
          </w:p>
        </w:tc>
        <w:tc>
          <w:tcPr>
            <w:tcW w:w="10297" w:type="dxa"/>
            <w:noWrap w:val="0"/>
            <w:vAlign w:val="center"/>
          </w:tcPr>
          <w:p w14:paraId="0548B1F0">
            <w:pPr>
              <w:wordWrap w:val="0"/>
              <w:snapToGrid w:val="0"/>
              <w:jc w:val="left"/>
              <w:rPr>
                <w:rFonts w:ascii="Times New Roman" w:hAnsi="Times New Roman" w:eastAsia="仿宋_GB2312" w:cs="国标仿宋-GB/T 2312"/>
                <w:color w:val="auto"/>
                <w:sz w:val="28"/>
                <w:szCs w:val="28"/>
              </w:rPr>
            </w:pPr>
            <w:r>
              <w:rPr>
                <w:rFonts w:hint="eastAsia" w:ascii="Times New Roman" w:hAnsi="Times New Roman" w:eastAsia="仿宋_GB2312" w:cs="国标仿宋-GB/T 2312"/>
                <w:color w:val="auto"/>
                <w:sz w:val="28"/>
                <w:szCs w:val="28"/>
              </w:rPr>
              <w:t>鼓励银行优化金融服务，为诚信守法企业开展真实、合规的新型离岸国际贸易提供跨境资金结算便利。</w:t>
            </w:r>
          </w:p>
        </w:tc>
        <w:tc>
          <w:tcPr>
            <w:tcW w:w="3005" w:type="dxa"/>
            <w:noWrap w:val="0"/>
            <w:vAlign w:val="center"/>
          </w:tcPr>
          <w:p w14:paraId="14E72B51">
            <w:pPr>
              <w:wordWrap w:val="0"/>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区自贸中心</w:t>
            </w:r>
          </w:p>
          <w:p w14:paraId="0E1B50A1">
            <w:pPr>
              <w:wordWrap w:val="0"/>
              <w:snapToGrid w:val="0"/>
              <w:jc w:val="center"/>
              <w:rPr>
                <w:rFonts w:hint="eastAsia" w:ascii="Times New Roman" w:hAnsi="Times New Roman" w:eastAsia="仿宋_GB2312"/>
                <w:b/>
                <w:bCs/>
                <w:color w:val="auto"/>
                <w:sz w:val="28"/>
                <w:szCs w:val="28"/>
                <w:lang w:eastAsia="zh-CN"/>
              </w:rPr>
            </w:pPr>
            <w:r>
              <w:rPr>
                <w:rFonts w:hint="eastAsia" w:ascii="Times New Roman" w:hAnsi="Times New Roman" w:eastAsia="仿宋_GB2312"/>
                <w:color w:val="auto"/>
                <w:sz w:val="28"/>
                <w:szCs w:val="28"/>
                <w:lang w:eastAsia="zh-CN"/>
              </w:rPr>
              <w:t>普陀金融监管支局</w:t>
            </w:r>
          </w:p>
        </w:tc>
      </w:tr>
      <w:tr w14:paraId="21CF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61" w:type="dxa"/>
            <w:noWrap w:val="0"/>
            <w:vAlign w:val="center"/>
          </w:tcPr>
          <w:p w14:paraId="3C40948C">
            <w:pPr>
              <w:numPr>
                <w:ilvl w:val="0"/>
                <w:numId w:val="0"/>
              </w:numPr>
              <w:tabs>
                <w:tab w:val="left" w:pos="0"/>
              </w:tabs>
              <w:adjustRightInd w:val="0"/>
              <w:snapToGrid w:val="0"/>
              <w:ind w:leftChars="0"/>
              <w:jc w:val="center"/>
              <w:rPr>
                <w:rFonts w:hint="default" w:ascii="Times New Roman" w:hAnsi="Times New Roman" w:eastAsia="国标仿宋-GB/T 2312" w:cs="国标仿宋-GB/T 2312"/>
                <w:color w:val="auto"/>
                <w:sz w:val="28"/>
                <w:szCs w:val="28"/>
                <w:lang w:val="en-US" w:eastAsia="zh-CN"/>
              </w:rPr>
            </w:pPr>
            <w:r>
              <w:rPr>
                <w:rFonts w:hint="eastAsia" w:ascii="Times New Roman" w:hAnsi="Times New Roman" w:eastAsia="国标仿宋-GB/T 2312" w:cs="国标仿宋-GB/T 2312"/>
                <w:color w:val="auto"/>
                <w:sz w:val="28"/>
                <w:szCs w:val="28"/>
                <w:lang w:val="en-US" w:eastAsia="zh-CN"/>
              </w:rPr>
              <w:t>25</w:t>
            </w:r>
          </w:p>
        </w:tc>
        <w:tc>
          <w:tcPr>
            <w:tcW w:w="10297" w:type="dxa"/>
            <w:noWrap w:val="0"/>
            <w:vAlign w:val="center"/>
          </w:tcPr>
          <w:p w14:paraId="47A13DAC">
            <w:pPr>
              <w:wordWrap w:val="0"/>
              <w:snapToGrid w:val="0"/>
              <w:jc w:val="left"/>
              <w:rPr>
                <w:rFonts w:hint="eastAsia" w:ascii="Times New Roman" w:hAnsi="Times New Roman" w:eastAsia="仿宋_GB2312" w:cs="国标仿宋-GB/T 2312"/>
                <w:color w:val="auto"/>
                <w:sz w:val="28"/>
                <w:szCs w:val="28"/>
              </w:rPr>
            </w:pPr>
            <w:r>
              <w:rPr>
                <w:rFonts w:hint="eastAsia" w:ascii="Times New Roman" w:hAnsi="Times New Roman" w:eastAsia="仿宋_GB2312" w:cs="国标仿宋-GB/T 2312"/>
                <w:color w:val="auto"/>
                <w:sz w:val="28"/>
                <w:szCs w:val="28"/>
              </w:rPr>
              <w:t>畅通跨境投融投资双向通道，鼓励开展QDLP试点业务、QFII业务。创新QFLP、QDLP外汇管理模式，开展余额管理模式双Q试点。</w:t>
            </w:r>
          </w:p>
        </w:tc>
        <w:tc>
          <w:tcPr>
            <w:tcW w:w="3005" w:type="dxa"/>
            <w:noWrap w:val="0"/>
            <w:vAlign w:val="center"/>
          </w:tcPr>
          <w:p w14:paraId="7C036E03">
            <w:pPr>
              <w:wordWrap w:val="0"/>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区自贸中心</w:t>
            </w:r>
          </w:p>
          <w:p w14:paraId="5B08A83A">
            <w:pPr>
              <w:wordWrap w:val="0"/>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普陀金融监管支局</w:t>
            </w:r>
          </w:p>
        </w:tc>
      </w:tr>
      <w:tr w14:paraId="0EDB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4163" w:type="dxa"/>
            <w:gridSpan w:val="3"/>
            <w:noWrap w:val="0"/>
            <w:vAlign w:val="center"/>
          </w:tcPr>
          <w:p w14:paraId="66063198">
            <w:pPr>
              <w:snapToGrid w:val="0"/>
              <w:rPr>
                <w:rFonts w:ascii="Times New Roman" w:hAnsi="Times New Roman" w:eastAsia="黑体"/>
                <w:color w:val="auto"/>
                <w:sz w:val="28"/>
                <w:szCs w:val="28"/>
              </w:rPr>
            </w:pPr>
            <w:r>
              <w:rPr>
                <w:rFonts w:hint="eastAsia" w:ascii="Times New Roman" w:hAnsi="Times New Roman" w:eastAsia="黑体" w:cs="国标黑体"/>
                <w:color w:val="auto"/>
                <w:sz w:val="28"/>
                <w:szCs w:val="28"/>
              </w:rPr>
              <w:t>四、重大项目（</w:t>
            </w:r>
            <w:r>
              <w:rPr>
                <w:rFonts w:hint="eastAsia" w:ascii="Times New Roman" w:hAnsi="Times New Roman" w:eastAsia="黑体"/>
                <w:color w:val="auto"/>
                <w:sz w:val="28"/>
                <w:szCs w:val="28"/>
                <w:lang w:val="en-US" w:eastAsia="zh-CN"/>
              </w:rPr>
              <w:t>3</w:t>
            </w:r>
            <w:r>
              <w:rPr>
                <w:rFonts w:hint="eastAsia" w:ascii="Times New Roman" w:hAnsi="Times New Roman" w:eastAsia="黑体" w:cs="国标黑体"/>
                <w:color w:val="auto"/>
                <w:sz w:val="28"/>
                <w:szCs w:val="28"/>
              </w:rPr>
              <w:t>项）</w:t>
            </w:r>
          </w:p>
        </w:tc>
      </w:tr>
      <w:tr w14:paraId="07ADF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861" w:type="dxa"/>
            <w:noWrap w:val="0"/>
            <w:vAlign w:val="center"/>
          </w:tcPr>
          <w:p w14:paraId="088F857C">
            <w:pPr>
              <w:numPr>
                <w:ilvl w:val="0"/>
                <w:numId w:val="0"/>
              </w:numPr>
              <w:tabs>
                <w:tab w:val="left" w:pos="0"/>
              </w:tabs>
              <w:adjustRightInd w:val="0"/>
              <w:snapToGrid w:val="0"/>
              <w:ind w:leftChars="0"/>
              <w:jc w:val="center"/>
              <w:rPr>
                <w:rFonts w:hint="default" w:ascii="Times New Roman" w:hAnsi="Times New Roman" w:eastAsia="国标仿宋-GB/T 2312" w:cs="国标仿宋-GB/T 2312"/>
                <w:color w:val="auto"/>
                <w:sz w:val="28"/>
                <w:szCs w:val="28"/>
                <w:lang w:val="en-US" w:eastAsia="zh-CN"/>
              </w:rPr>
            </w:pPr>
            <w:r>
              <w:rPr>
                <w:rFonts w:hint="eastAsia" w:ascii="Times New Roman" w:hAnsi="Times New Roman" w:eastAsia="国标仿宋-GB/T 2312" w:cs="国标仿宋-GB/T 2312"/>
                <w:color w:val="auto"/>
                <w:sz w:val="28"/>
                <w:szCs w:val="28"/>
                <w:lang w:val="en-US" w:eastAsia="zh-CN"/>
              </w:rPr>
              <w:t>26</w:t>
            </w:r>
          </w:p>
        </w:tc>
        <w:tc>
          <w:tcPr>
            <w:tcW w:w="10297" w:type="dxa"/>
            <w:noWrap w:val="0"/>
            <w:vAlign w:val="center"/>
          </w:tcPr>
          <w:p w14:paraId="1CA2156D">
            <w:pPr>
              <w:snapToGrid w:val="0"/>
              <w:rPr>
                <w:rFonts w:ascii="Times New Roman" w:hAnsi="Times New Roman" w:eastAsia="仿宋_GB2312"/>
                <w:color w:val="auto"/>
                <w:sz w:val="28"/>
                <w:szCs w:val="28"/>
              </w:rPr>
            </w:pPr>
            <w:r>
              <w:rPr>
                <w:rFonts w:hint="eastAsia" w:ascii="Times New Roman" w:hAnsi="Times New Roman" w:eastAsia="仿宋_GB2312"/>
                <w:color w:val="auto"/>
                <w:sz w:val="28"/>
                <w:szCs w:val="28"/>
              </w:rPr>
              <w:t>积极招引在浙期货公司在</w:t>
            </w:r>
            <w:r>
              <w:rPr>
                <w:rFonts w:hint="eastAsia" w:ascii="Times New Roman" w:hAnsi="Times New Roman" w:eastAsia="仿宋_GB2312"/>
                <w:color w:val="auto"/>
                <w:sz w:val="28"/>
                <w:szCs w:val="28"/>
                <w:lang w:eastAsia="zh-CN"/>
              </w:rPr>
              <w:t>普陀</w:t>
            </w:r>
            <w:r>
              <w:rPr>
                <w:rFonts w:hint="eastAsia" w:ascii="Times New Roman" w:hAnsi="Times New Roman" w:eastAsia="仿宋_GB2312"/>
                <w:color w:val="auto"/>
                <w:sz w:val="28"/>
                <w:szCs w:val="28"/>
              </w:rPr>
              <w:t>设立机构，并实地开展业务。</w:t>
            </w:r>
          </w:p>
        </w:tc>
        <w:tc>
          <w:tcPr>
            <w:tcW w:w="3005" w:type="dxa"/>
            <w:noWrap w:val="0"/>
            <w:vAlign w:val="center"/>
          </w:tcPr>
          <w:p w14:paraId="13B55AC1">
            <w:pPr>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区自贸中心</w:t>
            </w:r>
          </w:p>
          <w:p w14:paraId="19E6C767">
            <w:pPr>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区投资促进中心</w:t>
            </w:r>
          </w:p>
          <w:p w14:paraId="0B00CE8D">
            <w:pPr>
              <w:snapToGrid w:val="0"/>
              <w:jc w:val="center"/>
              <w:rPr>
                <w:rFonts w:hint="default"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rPr>
              <w:t>各</w:t>
            </w:r>
            <w:r>
              <w:rPr>
                <w:rFonts w:hint="eastAsia" w:ascii="Times New Roman" w:hAnsi="Times New Roman" w:eastAsia="仿宋_GB2312"/>
                <w:color w:val="auto"/>
                <w:sz w:val="28"/>
                <w:szCs w:val="28"/>
                <w:lang w:eastAsia="zh-CN"/>
              </w:rPr>
              <w:t>镇、街道、</w:t>
            </w:r>
            <w:r>
              <w:rPr>
                <w:rFonts w:hint="eastAsia" w:ascii="Times New Roman" w:hAnsi="Times New Roman" w:eastAsia="仿宋_GB2312"/>
                <w:color w:val="auto"/>
                <w:sz w:val="28"/>
                <w:szCs w:val="28"/>
                <w:lang w:val="en-US" w:eastAsia="zh-CN"/>
              </w:rPr>
              <w:t>管委会</w:t>
            </w:r>
          </w:p>
          <w:p w14:paraId="7D32DEFB">
            <w:pPr>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普陀金融监管支局</w:t>
            </w:r>
          </w:p>
        </w:tc>
      </w:tr>
      <w:tr w14:paraId="2D639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61" w:type="dxa"/>
            <w:noWrap w:val="0"/>
            <w:vAlign w:val="center"/>
          </w:tcPr>
          <w:p w14:paraId="059E440E">
            <w:pPr>
              <w:numPr>
                <w:ilvl w:val="0"/>
                <w:numId w:val="0"/>
              </w:numPr>
              <w:tabs>
                <w:tab w:val="left" w:pos="0"/>
              </w:tabs>
              <w:adjustRightInd w:val="0"/>
              <w:snapToGrid w:val="0"/>
              <w:ind w:leftChars="0"/>
              <w:jc w:val="center"/>
              <w:rPr>
                <w:rFonts w:hint="default" w:ascii="Times New Roman" w:hAnsi="Times New Roman" w:eastAsia="国标仿宋-GB/T 2312" w:cs="国标仿宋-GB/T 2312"/>
                <w:color w:val="auto"/>
                <w:sz w:val="28"/>
                <w:szCs w:val="28"/>
                <w:lang w:val="en-US" w:eastAsia="zh-CN"/>
              </w:rPr>
            </w:pPr>
            <w:r>
              <w:rPr>
                <w:rFonts w:hint="eastAsia" w:ascii="Times New Roman" w:hAnsi="Times New Roman" w:eastAsia="国标仿宋-GB/T 2312" w:cs="国标仿宋-GB/T 2312"/>
                <w:color w:val="auto"/>
                <w:sz w:val="28"/>
                <w:szCs w:val="28"/>
                <w:lang w:val="en-US" w:eastAsia="zh-CN"/>
              </w:rPr>
              <w:t>27</w:t>
            </w:r>
          </w:p>
        </w:tc>
        <w:tc>
          <w:tcPr>
            <w:tcW w:w="10297" w:type="dxa"/>
            <w:noWrap w:val="0"/>
            <w:vAlign w:val="center"/>
          </w:tcPr>
          <w:p w14:paraId="0421BEEA">
            <w:pPr>
              <w:wordWrap w:val="0"/>
              <w:snapToGrid w:val="0"/>
              <w:rPr>
                <w:rFonts w:ascii="Times New Roman" w:hAnsi="Times New Roman" w:eastAsia="仿宋_GB2312" w:cs="国标仿宋-GB/T 2312"/>
                <w:color w:val="auto"/>
                <w:sz w:val="28"/>
                <w:szCs w:val="28"/>
              </w:rPr>
            </w:pPr>
            <w:r>
              <w:rPr>
                <w:rFonts w:hint="eastAsia" w:ascii="Times New Roman" w:hAnsi="Times New Roman" w:eastAsia="仿宋_GB2312" w:cs="国标仿宋-GB/T 2312"/>
                <w:color w:val="auto"/>
                <w:sz w:val="28"/>
                <w:szCs w:val="28"/>
              </w:rPr>
              <w:t>积极争取外资银行在</w:t>
            </w:r>
            <w:r>
              <w:rPr>
                <w:rFonts w:hint="eastAsia" w:ascii="Times New Roman" w:hAnsi="Times New Roman" w:eastAsia="仿宋_GB2312" w:cs="国标仿宋-GB/T 2312"/>
                <w:color w:val="auto"/>
                <w:sz w:val="28"/>
                <w:szCs w:val="28"/>
                <w:lang w:eastAsia="zh-CN"/>
              </w:rPr>
              <w:t>普陀</w:t>
            </w:r>
            <w:r>
              <w:rPr>
                <w:rFonts w:hint="eastAsia" w:ascii="Times New Roman" w:hAnsi="Times New Roman" w:eastAsia="仿宋_GB2312" w:cs="国标仿宋-GB/T 2312"/>
                <w:color w:val="auto"/>
                <w:sz w:val="28"/>
                <w:szCs w:val="28"/>
              </w:rPr>
              <w:t>设立分支机构。</w:t>
            </w:r>
          </w:p>
        </w:tc>
        <w:tc>
          <w:tcPr>
            <w:tcW w:w="3005" w:type="dxa"/>
            <w:noWrap w:val="0"/>
            <w:vAlign w:val="center"/>
          </w:tcPr>
          <w:p w14:paraId="7AA29B0D">
            <w:pPr>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区自贸中心</w:t>
            </w:r>
          </w:p>
          <w:p w14:paraId="71E2BA8C">
            <w:pPr>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区投资促进中心</w:t>
            </w:r>
          </w:p>
          <w:p w14:paraId="59CB2DED">
            <w:pPr>
              <w:wordWrap w:val="0"/>
              <w:snapToGrid w:val="0"/>
              <w:jc w:val="center"/>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rPr>
              <w:t>各</w:t>
            </w:r>
            <w:r>
              <w:rPr>
                <w:rFonts w:hint="eastAsia" w:ascii="Times New Roman" w:hAnsi="Times New Roman" w:eastAsia="仿宋_GB2312"/>
                <w:color w:val="auto"/>
                <w:sz w:val="28"/>
                <w:szCs w:val="28"/>
                <w:lang w:eastAsia="zh-CN"/>
              </w:rPr>
              <w:t>镇、街道、</w:t>
            </w:r>
            <w:r>
              <w:rPr>
                <w:rFonts w:hint="eastAsia" w:ascii="Times New Roman" w:hAnsi="Times New Roman" w:eastAsia="仿宋_GB2312"/>
                <w:color w:val="auto"/>
                <w:sz w:val="28"/>
                <w:szCs w:val="28"/>
                <w:lang w:val="en-US" w:eastAsia="zh-CN"/>
              </w:rPr>
              <w:t>管委会</w:t>
            </w:r>
          </w:p>
          <w:p w14:paraId="70284B15">
            <w:pPr>
              <w:wordWrap w:val="0"/>
              <w:snapToGrid w:val="0"/>
              <w:jc w:val="center"/>
              <w:rPr>
                <w:rFonts w:ascii="Times New Roman" w:hAnsi="Times New Roman" w:eastAsia="仿宋_GB2312" w:cs="国标仿宋-GB/T 2312"/>
                <w:color w:val="auto"/>
                <w:sz w:val="28"/>
                <w:szCs w:val="28"/>
              </w:rPr>
            </w:pPr>
            <w:r>
              <w:rPr>
                <w:rFonts w:hint="eastAsia" w:ascii="Times New Roman" w:hAnsi="Times New Roman" w:eastAsia="仿宋_GB2312"/>
                <w:color w:val="auto"/>
                <w:sz w:val="28"/>
                <w:szCs w:val="28"/>
                <w:lang w:eastAsia="zh-CN"/>
              </w:rPr>
              <w:t>普陀金融监管支局</w:t>
            </w:r>
          </w:p>
        </w:tc>
      </w:tr>
      <w:tr w14:paraId="3C8A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center"/>
          </w:tcPr>
          <w:p w14:paraId="4D37506D">
            <w:pPr>
              <w:wordWrap w:val="0"/>
              <w:snapToGrid w:val="0"/>
              <w:jc w:val="center"/>
              <w:rPr>
                <w:rFonts w:hint="default" w:ascii="Times New Roman" w:hAnsi="Times New Roman" w:eastAsia="仿宋_GB2312" w:cs="国标仿宋-GB/T 2312"/>
                <w:color w:val="auto"/>
                <w:sz w:val="28"/>
                <w:szCs w:val="28"/>
                <w:lang w:val="en-US" w:eastAsia="zh-CN"/>
              </w:rPr>
            </w:pPr>
            <w:r>
              <w:rPr>
                <w:rFonts w:hint="eastAsia" w:ascii="Times New Roman" w:hAnsi="Times New Roman" w:eastAsia="仿宋_GB2312" w:cs="国标仿宋-GB/T 2312"/>
                <w:color w:val="auto"/>
                <w:sz w:val="28"/>
                <w:szCs w:val="28"/>
                <w:lang w:val="en-US" w:eastAsia="zh-CN"/>
              </w:rPr>
              <w:t>28</w:t>
            </w:r>
          </w:p>
        </w:tc>
        <w:tc>
          <w:tcPr>
            <w:tcW w:w="10297" w:type="dxa"/>
            <w:noWrap w:val="0"/>
            <w:vAlign w:val="center"/>
          </w:tcPr>
          <w:p w14:paraId="4AEEF39C">
            <w:pPr>
              <w:wordWrap w:val="0"/>
              <w:snapToGrid w:val="0"/>
              <w:rPr>
                <w:rFonts w:hint="eastAsia" w:ascii="Times New Roman" w:hAnsi="Times New Roman" w:eastAsia="仿宋_GB2312" w:cs="国标仿宋-GB/T 2312"/>
                <w:color w:val="auto"/>
                <w:sz w:val="28"/>
                <w:szCs w:val="28"/>
                <w:lang w:eastAsia="zh-CN"/>
              </w:rPr>
            </w:pPr>
            <w:r>
              <w:rPr>
                <w:rFonts w:hint="default" w:ascii="Times New Roman" w:hAnsi="Times New Roman" w:eastAsia="仿宋_GB2312" w:cs="国标仿宋-GB/T 2312"/>
                <w:color w:val="auto"/>
                <w:sz w:val="28"/>
                <w:szCs w:val="28"/>
                <w:lang w:val="en-US" w:eastAsia="zh-CN"/>
              </w:rPr>
              <w:t>设立服务业高质量发展基金，谋划招引市场化的人工智能产业基金</w:t>
            </w:r>
            <w:r>
              <w:rPr>
                <w:rFonts w:hint="eastAsia" w:ascii="Times New Roman" w:hAnsi="Times New Roman" w:eastAsia="仿宋_GB2312" w:cs="国标仿宋-GB/T 2312"/>
                <w:color w:val="auto"/>
                <w:sz w:val="28"/>
                <w:szCs w:val="28"/>
                <w:lang w:val="en-US" w:eastAsia="zh-CN"/>
              </w:rPr>
              <w:t>。</w:t>
            </w:r>
          </w:p>
        </w:tc>
        <w:tc>
          <w:tcPr>
            <w:tcW w:w="3005" w:type="dxa"/>
            <w:noWrap w:val="0"/>
            <w:vAlign w:val="center"/>
          </w:tcPr>
          <w:p w14:paraId="2BF0DFCE">
            <w:pPr>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区自贸中心</w:t>
            </w:r>
          </w:p>
          <w:p w14:paraId="60592C15">
            <w:pPr>
              <w:snapToGrid w:val="0"/>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区投资促进中心</w:t>
            </w:r>
          </w:p>
          <w:p w14:paraId="61659243">
            <w:pPr>
              <w:snapToGrid w:val="0"/>
              <w:jc w:val="center"/>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rPr>
              <w:t>各</w:t>
            </w:r>
            <w:r>
              <w:rPr>
                <w:rFonts w:hint="eastAsia" w:ascii="Times New Roman" w:hAnsi="Times New Roman" w:eastAsia="仿宋_GB2312"/>
                <w:color w:val="auto"/>
                <w:sz w:val="28"/>
                <w:szCs w:val="28"/>
                <w:lang w:eastAsia="zh-CN"/>
              </w:rPr>
              <w:t>镇、街道、</w:t>
            </w:r>
            <w:r>
              <w:rPr>
                <w:rFonts w:hint="eastAsia" w:ascii="Times New Roman" w:hAnsi="Times New Roman" w:eastAsia="仿宋_GB2312"/>
                <w:color w:val="auto"/>
                <w:sz w:val="28"/>
                <w:szCs w:val="28"/>
                <w:lang w:val="en-US" w:eastAsia="zh-CN"/>
              </w:rPr>
              <w:t>管委会</w:t>
            </w:r>
          </w:p>
          <w:p w14:paraId="47BE1AEB">
            <w:pPr>
              <w:snapToGrid w:val="0"/>
              <w:jc w:val="center"/>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lang w:eastAsia="zh-CN"/>
              </w:rPr>
              <w:t>普陀金融监管支局</w:t>
            </w:r>
          </w:p>
        </w:tc>
      </w:tr>
    </w:tbl>
    <w:p w14:paraId="3CDBDB59">
      <w:pPr>
        <w:rPr>
          <w:rFonts w:hint="eastAsia" w:ascii="仿宋_GB2312" w:hAnsi="仿宋_GB2312" w:eastAsia="仿宋_GB2312" w:cs="仿宋_GB2312"/>
          <w:sz w:val="32"/>
          <w:szCs w:val="32"/>
        </w:rPr>
      </w:pPr>
    </w:p>
    <w:p w14:paraId="3B3484CF">
      <w:pPr>
        <w:rPr>
          <w:rFonts w:hint="eastAsia" w:ascii="仿宋_GB2312" w:hAnsi="仿宋_GB2312" w:eastAsia="仿宋_GB2312" w:cs="仿宋_GB2312"/>
          <w:sz w:val="32"/>
          <w:szCs w:val="32"/>
        </w:rPr>
      </w:pPr>
    </w:p>
    <w:p w14:paraId="07EF9C71"/>
    <w:p w14:paraId="46567AE4"/>
    <w:p w14:paraId="7E8D0DC6"/>
    <w:p w14:paraId="125213DF"/>
    <w:p w14:paraId="38CBB4A5"/>
    <w:p w14:paraId="3425CCF5"/>
    <w:p w14:paraId="3FBE55FB"/>
    <w:p w14:paraId="1CBDCAA1">
      <w:pPr>
        <w:snapToGrid w:val="0"/>
        <w:jc w:val="center"/>
        <w:rPr>
          <w:rFonts w:ascii="Times New Roman" w:hAnsi="Times New Roman" w:eastAsia="方正小标宋简体" w:cs="方正小标宋简体"/>
          <w:sz w:val="44"/>
          <w:szCs w:val="44"/>
        </w:rPr>
      </w:pPr>
      <w:r>
        <w:rPr>
          <w:rFonts w:hint="eastAsia" w:ascii="方正小标宋简体" w:hAnsi="方正小标宋简体" w:eastAsia="方正小标宋简体" w:cs="方正小标宋简体"/>
          <w:sz w:val="36"/>
          <w:szCs w:val="36"/>
        </w:rPr>
        <w:t>深化国际海事服务基地建设任务清单</w:t>
      </w:r>
    </w:p>
    <w:p w14:paraId="5138BAAB">
      <w:pPr>
        <w:snapToGrid w:val="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（牵头单位：</w:t>
      </w:r>
      <w:r>
        <w:rPr>
          <w:rFonts w:hint="eastAsia" w:ascii="楷体_GB2312" w:hAnsi="楷体_GB2312" w:eastAsia="楷体_GB2312" w:cs="楷体_GB2312"/>
          <w:sz w:val="32"/>
          <w:szCs w:val="32"/>
          <w:lang w:eastAsia="zh-CN"/>
        </w:rPr>
        <w:t>区自贸中心</w:t>
      </w:r>
      <w:r>
        <w:rPr>
          <w:rFonts w:hint="eastAsia" w:ascii="楷体_GB2312" w:hAnsi="楷体_GB2312" w:eastAsia="楷体_GB2312" w:cs="楷体_GB2312"/>
          <w:sz w:val="32"/>
          <w:szCs w:val="32"/>
        </w:rPr>
        <w:t>）</w:t>
      </w:r>
    </w:p>
    <w:tbl>
      <w:tblPr>
        <w:tblStyle w:val="5"/>
        <w:tblW w:w="14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514"/>
        <w:gridCol w:w="10597"/>
        <w:gridCol w:w="2532"/>
      </w:tblGrid>
      <w:tr w14:paraId="4399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blHeader/>
          <w:jc w:val="center"/>
        </w:trPr>
        <w:tc>
          <w:tcPr>
            <w:tcW w:w="911" w:type="dxa"/>
            <w:shd w:val="clear" w:color="auto" w:fill="FFFFFF"/>
            <w:noWrap w:val="0"/>
            <w:vAlign w:val="center"/>
          </w:tcPr>
          <w:p w14:paraId="0BC314D7">
            <w:pPr>
              <w:adjustRightInd w:val="0"/>
              <w:snapToGrid w:val="0"/>
              <w:jc w:val="center"/>
              <w:rPr>
                <w:rFonts w:ascii="Times New Roman" w:hAnsi="Times New Roman" w:eastAsia="国标黑体" w:cs="国标黑体"/>
                <w:sz w:val="28"/>
                <w:szCs w:val="28"/>
              </w:rPr>
            </w:pPr>
            <w:r>
              <w:rPr>
                <w:rFonts w:hint="eastAsia" w:ascii="Times New Roman" w:hAnsi="Times New Roman" w:eastAsia="国标黑体" w:cs="国标黑体"/>
                <w:sz w:val="28"/>
                <w:szCs w:val="28"/>
              </w:rPr>
              <w:t>序号</w:t>
            </w:r>
          </w:p>
        </w:tc>
        <w:tc>
          <w:tcPr>
            <w:tcW w:w="11111" w:type="dxa"/>
            <w:gridSpan w:val="2"/>
            <w:shd w:val="clear" w:color="auto" w:fill="FFFFFF"/>
            <w:noWrap w:val="0"/>
            <w:vAlign w:val="center"/>
          </w:tcPr>
          <w:p w14:paraId="1B713E46">
            <w:pPr>
              <w:adjustRightInd w:val="0"/>
              <w:snapToGrid w:val="0"/>
              <w:jc w:val="center"/>
              <w:rPr>
                <w:rFonts w:ascii="Times New Roman" w:hAnsi="Times New Roman" w:eastAsia="国标黑体" w:cs="国标黑体"/>
                <w:sz w:val="28"/>
                <w:szCs w:val="28"/>
              </w:rPr>
            </w:pPr>
            <w:r>
              <w:rPr>
                <w:rFonts w:hint="eastAsia" w:ascii="Times New Roman" w:hAnsi="Times New Roman" w:eastAsia="国标黑体" w:cs="国标黑体"/>
                <w:sz w:val="28"/>
                <w:szCs w:val="28"/>
              </w:rPr>
              <w:t>具体任务</w:t>
            </w:r>
          </w:p>
        </w:tc>
        <w:tc>
          <w:tcPr>
            <w:tcW w:w="2532" w:type="dxa"/>
            <w:shd w:val="clear" w:color="auto" w:fill="FFFFFF"/>
            <w:noWrap w:val="0"/>
            <w:vAlign w:val="center"/>
          </w:tcPr>
          <w:p w14:paraId="45203BD3">
            <w:pPr>
              <w:adjustRightInd w:val="0"/>
              <w:snapToGrid w:val="0"/>
              <w:jc w:val="center"/>
              <w:rPr>
                <w:rFonts w:ascii="Times New Roman" w:hAnsi="Times New Roman" w:eastAsia="国标黑体" w:cs="国标黑体"/>
                <w:sz w:val="28"/>
                <w:szCs w:val="28"/>
              </w:rPr>
            </w:pPr>
            <w:r>
              <w:rPr>
                <w:rFonts w:hint="eastAsia" w:ascii="Times New Roman" w:hAnsi="Times New Roman" w:eastAsia="国标黑体" w:cs="国标黑体"/>
                <w:sz w:val="28"/>
                <w:szCs w:val="28"/>
              </w:rPr>
              <w:t>责任单位</w:t>
            </w:r>
          </w:p>
        </w:tc>
      </w:tr>
      <w:tr w14:paraId="574AA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4554" w:type="dxa"/>
            <w:gridSpan w:val="4"/>
            <w:noWrap w:val="0"/>
            <w:vAlign w:val="center"/>
          </w:tcPr>
          <w:p w14:paraId="5B0731F0">
            <w:pPr>
              <w:adjustRightInd w:val="0"/>
              <w:snapToGrid w:val="0"/>
              <w:jc w:val="left"/>
              <w:rPr>
                <w:rFonts w:hint="eastAsia" w:ascii="国标黑体" w:hAnsi="国标黑体" w:eastAsia="国标黑体" w:cs="国标黑体"/>
                <w:sz w:val="28"/>
                <w:szCs w:val="28"/>
                <w:lang w:val="en"/>
              </w:rPr>
            </w:pPr>
            <w:r>
              <w:rPr>
                <w:rFonts w:hint="eastAsia" w:ascii="国标黑体" w:hAnsi="国标黑体" w:eastAsia="国标黑体" w:cs="国标黑体"/>
                <w:sz w:val="28"/>
                <w:szCs w:val="28"/>
                <w:lang w:val="en"/>
              </w:rPr>
              <w:t>建设目标：</w:t>
            </w:r>
          </w:p>
          <w:p w14:paraId="28EFAA7A">
            <w:pPr>
              <w:adjustRightInd w:val="0"/>
              <w:snapToGrid w:val="0"/>
              <w:jc w:val="left"/>
              <w:rPr>
                <w:rFonts w:hint="eastAsia" w:ascii="Times New Roman" w:hAnsi="Times New Roman" w:eastAsia="仿宋_GB2312"/>
                <w:sz w:val="28"/>
                <w:szCs w:val="28"/>
                <w:lang w:val="en"/>
              </w:rPr>
            </w:pPr>
            <w:r>
              <w:rPr>
                <w:rFonts w:hint="eastAsia" w:ascii="Times New Roman" w:hAnsi="Times New Roman" w:eastAsia="仿宋_GB2312"/>
                <w:sz w:val="28"/>
                <w:szCs w:val="28"/>
                <w:lang w:val="en"/>
              </w:rPr>
              <w:t>力争到2025年实现保税船燃加注量300万吨，结算量800万吨，海事服务总产出300亿元；</w:t>
            </w:r>
          </w:p>
          <w:p w14:paraId="5957B2C6">
            <w:pPr>
              <w:adjustRightInd w:val="0"/>
              <w:snapToGrid w:val="0"/>
              <w:jc w:val="left"/>
              <w:rPr>
                <w:rFonts w:hint="eastAsia" w:ascii="Times New Roman" w:hAnsi="Times New Roman" w:eastAsia="仿宋_GB2312"/>
                <w:sz w:val="28"/>
                <w:szCs w:val="28"/>
                <w:lang w:val="en"/>
              </w:rPr>
            </w:pPr>
            <w:r>
              <w:rPr>
                <w:rFonts w:hint="eastAsia" w:ascii="Times New Roman" w:hAnsi="Times New Roman" w:eastAsia="仿宋_GB2312"/>
                <w:sz w:val="28"/>
                <w:szCs w:val="28"/>
                <w:lang w:val="en"/>
              </w:rPr>
              <w:t>到2027年实现保税船燃加注量500万吨，结算量900万吨，海事服务总产出400亿元；</w:t>
            </w:r>
          </w:p>
          <w:p w14:paraId="76C1B453">
            <w:pPr>
              <w:adjustRightInd w:val="0"/>
              <w:snapToGrid w:val="0"/>
              <w:jc w:val="left"/>
              <w:rPr>
                <w:rFonts w:ascii="Times New Roman" w:hAnsi="Times New Roman" w:eastAsia="楷体_GB2312" w:cs="楷体_GB2312"/>
                <w:b/>
                <w:bCs/>
                <w:sz w:val="28"/>
                <w:szCs w:val="28"/>
                <w:lang w:val="en"/>
              </w:rPr>
            </w:pPr>
            <w:r>
              <w:rPr>
                <w:rFonts w:hint="eastAsia" w:ascii="Times New Roman" w:hAnsi="Times New Roman" w:eastAsia="仿宋_GB2312"/>
                <w:sz w:val="28"/>
                <w:szCs w:val="28"/>
                <w:lang w:val="en"/>
              </w:rPr>
              <w:t>到2030年实现保税船燃加注量600万吨，结算量1000万吨，海事服务总产出500亿元。</w:t>
            </w:r>
          </w:p>
        </w:tc>
      </w:tr>
      <w:tr w14:paraId="0CF15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4554" w:type="dxa"/>
            <w:gridSpan w:val="4"/>
            <w:noWrap w:val="0"/>
            <w:vAlign w:val="center"/>
          </w:tcPr>
          <w:p w14:paraId="5B3D925D">
            <w:pPr>
              <w:adjustRightInd w:val="0"/>
              <w:snapToGrid w:val="0"/>
              <w:rPr>
                <w:rFonts w:ascii="Times New Roman" w:hAnsi="Times New Roman" w:eastAsia="国标仿宋-GB/T 2312" w:cs="国标仿宋-GB/T 2312"/>
                <w:b/>
                <w:bCs/>
                <w:color w:val="000000"/>
                <w:sz w:val="28"/>
                <w:szCs w:val="28"/>
                <w:lang w:val="en"/>
              </w:rPr>
            </w:pPr>
            <w:r>
              <w:rPr>
                <w:rFonts w:hint="eastAsia" w:ascii="黑体" w:hAnsi="黑体" w:eastAsia="黑体" w:cs="黑体"/>
                <w:sz w:val="28"/>
                <w:szCs w:val="28"/>
              </w:rPr>
              <w:t>一、重大改革（</w:t>
            </w:r>
            <w:r>
              <w:rPr>
                <w:rFonts w:hint="eastAsia" w:ascii="Times New Roman" w:hAnsi="Times New Roman" w:eastAsia="黑体"/>
                <w:sz w:val="28"/>
                <w:szCs w:val="28"/>
                <w:lang w:val="en-US" w:eastAsia="zh-CN"/>
              </w:rPr>
              <w:t>7</w:t>
            </w:r>
            <w:r>
              <w:rPr>
                <w:rFonts w:hint="eastAsia" w:ascii="黑体" w:hAnsi="黑体" w:eastAsia="黑体" w:cs="黑体"/>
                <w:sz w:val="28"/>
                <w:szCs w:val="28"/>
              </w:rPr>
              <w:t>项）</w:t>
            </w:r>
          </w:p>
        </w:tc>
      </w:tr>
      <w:tr w14:paraId="49A9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911" w:type="dxa"/>
            <w:noWrap w:val="0"/>
            <w:vAlign w:val="center"/>
          </w:tcPr>
          <w:p w14:paraId="32AF4DB2">
            <w:pPr>
              <w:adjustRightInd w:val="0"/>
              <w:snapToGrid w:val="0"/>
              <w:jc w:val="center"/>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val="en-US" w:eastAsia="zh-CN"/>
              </w:rPr>
              <w:t>1</w:t>
            </w:r>
          </w:p>
        </w:tc>
        <w:tc>
          <w:tcPr>
            <w:tcW w:w="11111" w:type="dxa"/>
            <w:gridSpan w:val="2"/>
            <w:noWrap w:val="0"/>
            <w:vAlign w:val="center"/>
          </w:tcPr>
          <w:p w14:paraId="22EC122B">
            <w:pPr>
              <w:adjustRightInd w:val="0"/>
              <w:snapToGrid w:val="0"/>
              <w:jc w:val="left"/>
              <w:rPr>
                <w:rFonts w:ascii="Times New Roman" w:hAnsi="Times New Roman" w:eastAsia="仿宋_GB2312" w:cs="仿宋_GB2312"/>
                <w:sz w:val="28"/>
                <w:szCs w:val="28"/>
              </w:rPr>
            </w:pPr>
            <w:r>
              <w:rPr>
                <w:rFonts w:hint="eastAsia" w:ascii="Times New Roman" w:hAnsi="Times New Roman" w:eastAsia="仿宋_GB2312" w:cs="仿宋_GB2312"/>
                <w:color w:val="000000"/>
                <w:sz w:val="28"/>
                <w:szCs w:val="28"/>
              </w:rPr>
              <w:t>完善保税润滑油加注监管机制，实施数字化监管，常态化推进保税润滑油“先供船、后报关”试点业务。</w:t>
            </w:r>
          </w:p>
        </w:tc>
        <w:tc>
          <w:tcPr>
            <w:tcW w:w="2532" w:type="dxa"/>
            <w:noWrap w:val="0"/>
            <w:vAlign w:val="center"/>
          </w:tcPr>
          <w:p w14:paraId="57164ECC">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区港航分中心</w:t>
            </w:r>
          </w:p>
          <w:p w14:paraId="721FF263">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区自贸中心</w:t>
            </w:r>
          </w:p>
          <w:p w14:paraId="311BF373">
            <w:pPr>
              <w:adjustRightInd w:val="0"/>
              <w:snapToGrid w:val="0"/>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沈家门海事处</w:t>
            </w:r>
          </w:p>
        </w:tc>
      </w:tr>
      <w:tr w14:paraId="7EDD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911" w:type="dxa"/>
            <w:noWrap w:val="0"/>
            <w:vAlign w:val="center"/>
          </w:tcPr>
          <w:p w14:paraId="19E66530">
            <w:pPr>
              <w:adjustRightInd w:val="0"/>
              <w:snapToGrid w:val="0"/>
              <w:jc w:val="center"/>
              <w:rPr>
                <w:rFonts w:hint="eastAsia" w:eastAsia="宋体"/>
                <w:lang w:eastAsia="zh-CN"/>
              </w:rPr>
            </w:pPr>
            <w:r>
              <w:rPr>
                <w:rFonts w:hint="eastAsia" w:ascii="Times New Roman" w:hAnsi="Times New Roman" w:eastAsia="仿宋_GB2312" w:cs="仿宋_GB2312"/>
                <w:sz w:val="28"/>
                <w:szCs w:val="28"/>
                <w:lang w:val="en-US" w:eastAsia="zh-CN"/>
              </w:rPr>
              <w:t>2</w:t>
            </w:r>
          </w:p>
        </w:tc>
        <w:tc>
          <w:tcPr>
            <w:tcW w:w="11111" w:type="dxa"/>
            <w:gridSpan w:val="2"/>
            <w:noWrap w:val="0"/>
            <w:vAlign w:val="center"/>
          </w:tcPr>
          <w:p w14:paraId="2C7521A3">
            <w:pPr>
              <w:adjustRightInd w:val="0"/>
              <w:snapToGrid w:val="0"/>
              <w:jc w:val="left"/>
              <w:rPr>
                <w:rFonts w:ascii="Times New Roman" w:hAnsi="Times New Roman" w:eastAsia="仿宋_GB2312" w:cs="仿宋_GB2312"/>
                <w:sz w:val="28"/>
                <w:szCs w:val="28"/>
              </w:rPr>
            </w:pPr>
            <w:r>
              <w:rPr>
                <w:rFonts w:hint="eastAsia" w:ascii="Times New Roman" w:hAnsi="Times New Roman" w:eastAsia="仿宋_GB2312" w:cs="仿宋_GB2312"/>
                <w:sz w:val="28"/>
                <w:szCs w:val="28"/>
              </w:rPr>
              <w:t>深化船舶两舷同步搭靠作业模式，探索试行“燃料油+润滑油”加注同步作业。</w:t>
            </w:r>
          </w:p>
        </w:tc>
        <w:tc>
          <w:tcPr>
            <w:tcW w:w="2532" w:type="dxa"/>
            <w:noWrap w:val="0"/>
            <w:vAlign w:val="center"/>
          </w:tcPr>
          <w:p w14:paraId="47035EA5">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区港航分中心</w:t>
            </w:r>
          </w:p>
          <w:p w14:paraId="05CA2711">
            <w:pPr>
              <w:adjustRightInd w:val="0"/>
              <w:snapToGrid w:val="0"/>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沈家门海事处</w:t>
            </w:r>
          </w:p>
        </w:tc>
      </w:tr>
      <w:tr w14:paraId="29A2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911" w:type="dxa"/>
            <w:noWrap w:val="0"/>
            <w:vAlign w:val="center"/>
          </w:tcPr>
          <w:p w14:paraId="496297DB">
            <w:pPr>
              <w:adjustRightInd w:val="0"/>
              <w:snapToGrid w:val="0"/>
              <w:jc w:val="center"/>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val="en-US" w:eastAsia="zh-CN"/>
              </w:rPr>
              <w:t>3</w:t>
            </w:r>
          </w:p>
        </w:tc>
        <w:tc>
          <w:tcPr>
            <w:tcW w:w="11111" w:type="dxa"/>
            <w:gridSpan w:val="2"/>
            <w:noWrap w:val="0"/>
            <w:vAlign w:val="center"/>
          </w:tcPr>
          <w:p w14:paraId="538AE323">
            <w:pPr>
              <w:adjustRightInd w:val="0"/>
              <w:snapToGrid w:val="0"/>
              <w:jc w:val="left"/>
              <w:rPr>
                <w:rFonts w:hint="eastAsia" w:ascii="Times New Roman" w:hAnsi="Times New Roman" w:eastAsia="仿宋_GB2312" w:cs="仿宋_GB2312"/>
                <w:sz w:val="28"/>
                <w:szCs w:val="28"/>
              </w:rPr>
            </w:pPr>
            <w:r>
              <w:rPr>
                <w:rFonts w:hint="eastAsia" w:ascii="Times New Roman" w:hAnsi="Times New Roman" w:eastAsia="仿宋_GB2312"/>
                <w:sz w:val="28"/>
                <w:szCs w:val="28"/>
              </w:rPr>
              <w:t>开展锚地综合海事服务“智慧电讯检疫”试点应用。</w:t>
            </w:r>
          </w:p>
        </w:tc>
        <w:tc>
          <w:tcPr>
            <w:tcW w:w="2532" w:type="dxa"/>
            <w:noWrap w:val="0"/>
            <w:vAlign w:val="center"/>
          </w:tcPr>
          <w:p w14:paraId="135CAEC3">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区自贸中心</w:t>
            </w:r>
          </w:p>
        </w:tc>
      </w:tr>
      <w:tr w14:paraId="1B2A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911" w:type="dxa"/>
            <w:noWrap w:val="0"/>
            <w:vAlign w:val="center"/>
          </w:tcPr>
          <w:p w14:paraId="31CBF632">
            <w:pPr>
              <w:adjustRightInd w:val="0"/>
              <w:snapToGrid w:val="0"/>
              <w:jc w:val="center"/>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4</w:t>
            </w:r>
          </w:p>
        </w:tc>
        <w:tc>
          <w:tcPr>
            <w:tcW w:w="11111" w:type="dxa"/>
            <w:gridSpan w:val="2"/>
            <w:noWrap w:val="0"/>
            <w:vAlign w:val="center"/>
          </w:tcPr>
          <w:p w14:paraId="45D763E0">
            <w:pPr>
              <w:adjustRightInd w:val="0"/>
              <w:snapToGrid w:val="0"/>
              <w:jc w:val="left"/>
              <w:rPr>
                <w:rFonts w:hint="eastAsia" w:ascii="Times New Roman" w:hAnsi="Times New Roman" w:eastAsia="仿宋_GB2312"/>
                <w:sz w:val="28"/>
                <w:szCs w:val="28"/>
              </w:rPr>
            </w:pPr>
            <w:r>
              <w:rPr>
                <w:rFonts w:hint="eastAsia" w:ascii="Times New Roman" w:hAnsi="Times New Roman" w:eastAsia="仿宋_GB2312" w:cs="仿宋_GB2312"/>
                <w:color w:val="000000"/>
                <w:sz w:val="28"/>
                <w:szCs w:val="28"/>
              </w:rPr>
              <w:t>开展物料补给、船员换班、船舶维修等“一站式”锚地供应服务，探索相关作业实行备案管理的实现路径。</w:t>
            </w:r>
          </w:p>
        </w:tc>
        <w:tc>
          <w:tcPr>
            <w:tcW w:w="2532" w:type="dxa"/>
            <w:noWrap w:val="0"/>
            <w:vAlign w:val="center"/>
          </w:tcPr>
          <w:p w14:paraId="002D2378">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区港航分中心</w:t>
            </w:r>
          </w:p>
          <w:p w14:paraId="6439E15D">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区自贸中心</w:t>
            </w:r>
          </w:p>
        </w:tc>
      </w:tr>
      <w:tr w14:paraId="3300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911" w:type="dxa"/>
            <w:noWrap w:val="0"/>
            <w:vAlign w:val="center"/>
          </w:tcPr>
          <w:p w14:paraId="496A237C">
            <w:pPr>
              <w:adjustRightInd w:val="0"/>
              <w:snapToGrid w:val="0"/>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5</w:t>
            </w:r>
          </w:p>
        </w:tc>
        <w:tc>
          <w:tcPr>
            <w:tcW w:w="11111" w:type="dxa"/>
            <w:gridSpan w:val="2"/>
            <w:noWrap w:val="0"/>
            <w:vAlign w:val="center"/>
          </w:tcPr>
          <w:p w14:paraId="488E7BFF">
            <w:pPr>
              <w:adjustRightInd w:val="0"/>
              <w:snapToGrid w:val="0"/>
              <w:jc w:val="left"/>
              <w:rPr>
                <w:rFonts w:ascii="Times New Roman" w:hAnsi="Times New Roman" w:eastAsia="仿宋_GB2312"/>
                <w:sz w:val="28"/>
                <w:szCs w:val="28"/>
              </w:rPr>
            </w:pPr>
            <w:r>
              <w:rPr>
                <w:rFonts w:hint="eastAsia" w:ascii="Times New Roman" w:hAnsi="Times New Roman" w:eastAsia="仿宋_GB2312"/>
                <w:sz w:val="28"/>
                <w:szCs w:val="28"/>
              </w:rPr>
              <w:t>推动国际航行船舶航修业务试点落地。</w:t>
            </w:r>
          </w:p>
        </w:tc>
        <w:tc>
          <w:tcPr>
            <w:tcW w:w="2532" w:type="dxa"/>
            <w:noWrap w:val="0"/>
            <w:vAlign w:val="center"/>
          </w:tcPr>
          <w:p w14:paraId="589E80E5">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区港航分中心</w:t>
            </w:r>
          </w:p>
          <w:p w14:paraId="00BF0869">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区自贸中心</w:t>
            </w:r>
          </w:p>
          <w:p w14:paraId="7470CAE3">
            <w:pPr>
              <w:adjustRightInd w:val="0"/>
              <w:snapToGrid w:val="0"/>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沈家门海事处</w:t>
            </w:r>
          </w:p>
        </w:tc>
      </w:tr>
      <w:tr w14:paraId="4822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11" w:type="dxa"/>
            <w:noWrap w:val="0"/>
            <w:vAlign w:val="center"/>
          </w:tcPr>
          <w:p w14:paraId="61F21B2B">
            <w:pPr>
              <w:adjustRightInd w:val="0"/>
              <w:snapToGrid w:val="0"/>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6</w:t>
            </w:r>
          </w:p>
        </w:tc>
        <w:tc>
          <w:tcPr>
            <w:tcW w:w="11111" w:type="dxa"/>
            <w:gridSpan w:val="2"/>
            <w:noWrap w:val="0"/>
            <w:vAlign w:val="center"/>
          </w:tcPr>
          <w:p w14:paraId="4014928D">
            <w:pPr>
              <w:adjustRightInd w:val="0"/>
              <w:snapToGrid w:val="0"/>
              <w:jc w:val="left"/>
              <w:rPr>
                <w:rFonts w:ascii="Times New Roman" w:hAnsi="Times New Roman" w:eastAsia="仿宋_GB2312" w:cs="仿宋_GB2312"/>
                <w:sz w:val="28"/>
                <w:szCs w:val="28"/>
              </w:rPr>
            </w:pPr>
            <w:r>
              <w:rPr>
                <w:rFonts w:hint="eastAsia" w:ascii="Times New Roman" w:hAnsi="Times New Roman" w:eastAsia="仿宋_GB2312" w:cs="仿宋_GB2312"/>
                <w:sz w:val="28"/>
                <w:szCs w:val="28"/>
              </w:rPr>
              <w:t>推进国际船舶代理市场规范提升。</w:t>
            </w:r>
          </w:p>
        </w:tc>
        <w:tc>
          <w:tcPr>
            <w:tcW w:w="2532" w:type="dxa"/>
            <w:noWrap w:val="0"/>
            <w:vAlign w:val="center"/>
          </w:tcPr>
          <w:p w14:paraId="5E5E62CD">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区港航分中心</w:t>
            </w:r>
          </w:p>
          <w:p w14:paraId="6483CE99">
            <w:pPr>
              <w:adjustRightInd w:val="0"/>
              <w:snapToGrid w:val="0"/>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沈家门海事处</w:t>
            </w:r>
          </w:p>
        </w:tc>
      </w:tr>
      <w:tr w14:paraId="4B9B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11" w:type="dxa"/>
            <w:noWrap w:val="0"/>
            <w:vAlign w:val="center"/>
          </w:tcPr>
          <w:p w14:paraId="3EB01254">
            <w:pPr>
              <w:adjustRightInd w:val="0"/>
              <w:snapToGrid w:val="0"/>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7</w:t>
            </w:r>
          </w:p>
        </w:tc>
        <w:tc>
          <w:tcPr>
            <w:tcW w:w="11111" w:type="dxa"/>
            <w:gridSpan w:val="2"/>
            <w:noWrap w:val="0"/>
            <w:vAlign w:val="center"/>
          </w:tcPr>
          <w:p w14:paraId="1E6C6395">
            <w:pPr>
              <w:adjustRightInd w:val="0"/>
              <w:snapToGrid w:val="0"/>
              <w:jc w:val="left"/>
              <w:rPr>
                <w:rFonts w:ascii="Times New Roman" w:hAnsi="Times New Roman" w:eastAsia="仿宋_GB2312" w:cs="仿宋_GB2312"/>
                <w:sz w:val="28"/>
                <w:szCs w:val="28"/>
              </w:rPr>
            </w:pPr>
            <w:r>
              <w:rPr>
                <w:rFonts w:hint="eastAsia" w:ascii="Times New Roman" w:hAnsi="Times New Roman" w:eastAsia="仿宋_GB2312" w:cs="仿宋_GB2312"/>
                <w:sz w:val="28"/>
                <w:szCs w:val="28"/>
              </w:rPr>
              <w:t>研究探索液氢、液氨等绿色船燃加注。</w:t>
            </w:r>
          </w:p>
        </w:tc>
        <w:tc>
          <w:tcPr>
            <w:tcW w:w="2532" w:type="dxa"/>
            <w:noWrap w:val="0"/>
            <w:vAlign w:val="center"/>
          </w:tcPr>
          <w:p w14:paraId="166B26E7">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区自贸中心</w:t>
            </w:r>
          </w:p>
          <w:p w14:paraId="287E2D81">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区港航分中心</w:t>
            </w:r>
          </w:p>
          <w:p w14:paraId="28D5BA38">
            <w:pPr>
              <w:adjustRightInd w:val="0"/>
              <w:snapToGrid w:val="0"/>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沈家门海事处</w:t>
            </w:r>
          </w:p>
        </w:tc>
      </w:tr>
      <w:tr w14:paraId="10EB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554" w:type="dxa"/>
            <w:gridSpan w:val="4"/>
            <w:noWrap w:val="0"/>
            <w:vAlign w:val="center"/>
          </w:tcPr>
          <w:p w14:paraId="543D1C2A">
            <w:pPr>
              <w:adjustRightInd w:val="0"/>
              <w:snapToGrid w:val="0"/>
              <w:rPr>
                <w:rFonts w:ascii="Times New Roman" w:hAnsi="Times New Roman" w:eastAsia="楷体_GB2312" w:cs="楷体_GB2312"/>
                <w:b/>
                <w:bCs/>
                <w:sz w:val="28"/>
                <w:szCs w:val="28"/>
              </w:rPr>
            </w:pPr>
            <w:r>
              <w:rPr>
                <w:rFonts w:hint="eastAsia" w:ascii="黑体" w:hAnsi="黑体" w:eastAsia="黑体" w:cs="黑体"/>
                <w:sz w:val="28"/>
                <w:szCs w:val="28"/>
              </w:rPr>
              <w:t>二、重大政策（</w:t>
            </w:r>
            <w:r>
              <w:rPr>
                <w:rFonts w:hint="eastAsia" w:ascii="Times New Roman" w:hAnsi="Times New Roman" w:eastAsia="黑体"/>
                <w:sz w:val="28"/>
                <w:szCs w:val="28"/>
                <w:lang w:val="en-US" w:eastAsia="zh-CN"/>
              </w:rPr>
              <w:t>3</w:t>
            </w:r>
            <w:r>
              <w:rPr>
                <w:rFonts w:hint="eastAsia" w:ascii="黑体" w:hAnsi="黑体" w:eastAsia="黑体" w:cs="黑体"/>
                <w:sz w:val="28"/>
                <w:szCs w:val="28"/>
              </w:rPr>
              <w:t>项）</w:t>
            </w:r>
          </w:p>
        </w:tc>
      </w:tr>
      <w:tr w14:paraId="6B05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11" w:type="dxa"/>
            <w:noWrap w:val="0"/>
            <w:vAlign w:val="center"/>
          </w:tcPr>
          <w:p w14:paraId="407E10EF">
            <w:pPr>
              <w:adjustRightInd w:val="0"/>
              <w:snapToGrid w:val="0"/>
              <w:jc w:val="center"/>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val="en-US" w:eastAsia="zh-CN"/>
              </w:rPr>
              <w:t>8</w:t>
            </w:r>
          </w:p>
        </w:tc>
        <w:tc>
          <w:tcPr>
            <w:tcW w:w="11111" w:type="dxa"/>
            <w:gridSpan w:val="2"/>
            <w:noWrap w:val="0"/>
            <w:vAlign w:val="center"/>
          </w:tcPr>
          <w:p w14:paraId="567486D2">
            <w:pPr>
              <w:adjustRightInd w:val="0"/>
              <w:snapToGrid w:val="0"/>
              <w:jc w:val="left"/>
              <w:rPr>
                <w:rFonts w:ascii="Times New Roman" w:hAnsi="Times New Roman" w:eastAsia="仿宋_GB2312"/>
                <w:sz w:val="28"/>
                <w:szCs w:val="28"/>
              </w:rPr>
            </w:pPr>
            <w:r>
              <w:rPr>
                <w:rFonts w:hint="eastAsia" w:ascii="Times New Roman" w:hAnsi="Times New Roman" w:eastAsia="仿宋_GB2312" w:cs="仿宋_GB2312"/>
                <w:sz w:val="28"/>
                <w:szCs w:val="28"/>
                <w:lang w:val="en"/>
              </w:rPr>
              <w:t>争取国家有关部委支持增加用于国际航行船舶的低硫燃料油出口配额，支持突破不同税号燃料油混兑业务，给予相关企业加工贸易项下混兑后出口配额，探索以保税物流方式开展混兑路径并争取国家有关部委支持。</w:t>
            </w:r>
          </w:p>
        </w:tc>
        <w:tc>
          <w:tcPr>
            <w:tcW w:w="2532" w:type="dxa"/>
            <w:noWrap w:val="0"/>
            <w:vAlign w:val="center"/>
          </w:tcPr>
          <w:p w14:paraId="04133082">
            <w:pPr>
              <w:adjustRightInd w:val="0"/>
              <w:snapToGrid w:val="0"/>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区商务局</w:t>
            </w:r>
          </w:p>
        </w:tc>
      </w:tr>
      <w:tr w14:paraId="6F13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11" w:type="dxa"/>
            <w:noWrap w:val="0"/>
            <w:vAlign w:val="center"/>
          </w:tcPr>
          <w:p w14:paraId="356DFEE7">
            <w:pPr>
              <w:adjustRightInd w:val="0"/>
              <w:snapToGrid w:val="0"/>
              <w:jc w:val="center"/>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val="en-US" w:eastAsia="zh-CN"/>
              </w:rPr>
              <w:t>9</w:t>
            </w:r>
          </w:p>
        </w:tc>
        <w:tc>
          <w:tcPr>
            <w:tcW w:w="11111" w:type="dxa"/>
            <w:gridSpan w:val="2"/>
            <w:noWrap w:val="0"/>
            <w:vAlign w:val="center"/>
          </w:tcPr>
          <w:p w14:paraId="10D7711E">
            <w:pPr>
              <w:adjustRightInd w:val="0"/>
              <w:snapToGrid w:val="0"/>
              <w:jc w:val="left"/>
              <w:rPr>
                <w:rFonts w:ascii="Times New Roman" w:hAnsi="Times New Roman" w:eastAsia="仿宋_GB2312"/>
                <w:sz w:val="28"/>
                <w:szCs w:val="28"/>
              </w:rPr>
            </w:pPr>
            <w:r>
              <w:rPr>
                <w:rFonts w:hint="eastAsia" w:ascii="Times New Roman" w:hAnsi="Times New Roman" w:eastAsia="仿宋_GB2312"/>
                <w:sz w:val="28"/>
                <w:szCs w:val="28"/>
              </w:rPr>
              <w:t>开展国际航行船舶二氧化碳捕集、卸放等路径研究，推动开展国际航行船舶二氧化碳卸放业务试点。</w:t>
            </w:r>
          </w:p>
        </w:tc>
        <w:tc>
          <w:tcPr>
            <w:tcW w:w="2532" w:type="dxa"/>
            <w:noWrap w:val="0"/>
            <w:vAlign w:val="center"/>
          </w:tcPr>
          <w:p w14:paraId="7EA3DD31">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区自贸中心</w:t>
            </w:r>
          </w:p>
          <w:p w14:paraId="19734E3D">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区经信局</w:t>
            </w:r>
          </w:p>
          <w:p w14:paraId="36C75C98">
            <w:pPr>
              <w:adjustRightInd w:val="0"/>
              <w:snapToGrid w:val="0"/>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沈家门海事处</w:t>
            </w:r>
          </w:p>
        </w:tc>
      </w:tr>
      <w:tr w14:paraId="78FA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911" w:type="dxa"/>
            <w:noWrap w:val="0"/>
            <w:vAlign w:val="center"/>
          </w:tcPr>
          <w:p w14:paraId="59551F0A">
            <w:pPr>
              <w:adjustRightInd w:val="0"/>
              <w:snapToGrid w:val="0"/>
              <w:jc w:val="center"/>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10</w:t>
            </w:r>
          </w:p>
        </w:tc>
        <w:tc>
          <w:tcPr>
            <w:tcW w:w="11111" w:type="dxa"/>
            <w:gridSpan w:val="2"/>
            <w:noWrap w:val="0"/>
            <w:vAlign w:val="center"/>
          </w:tcPr>
          <w:p w14:paraId="339DF1A1">
            <w:pPr>
              <w:adjustRightInd w:val="0"/>
              <w:snapToGrid w:val="0"/>
              <w:jc w:val="left"/>
              <w:rPr>
                <w:rFonts w:ascii="Times New Roman" w:hAnsi="Times New Roman" w:eastAsia="仿宋_GB2312"/>
                <w:sz w:val="28"/>
                <w:szCs w:val="28"/>
              </w:rPr>
            </w:pPr>
            <w:r>
              <w:rPr>
                <w:rFonts w:hint="eastAsia" w:ascii="Times New Roman" w:hAnsi="Times New Roman" w:eastAsia="仿宋_GB2312"/>
                <w:sz w:val="28"/>
                <w:szCs w:val="28"/>
              </w:rPr>
              <w:t>进一步修编航运人才政策，加强全区航运人才集聚。</w:t>
            </w:r>
          </w:p>
        </w:tc>
        <w:tc>
          <w:tcPr>
            <w:tcW w:w="2532" w:type="dxa"/>
            <w:noWrap w:val="0"/>
            <w:vAlign w:val="center"/>
          </w:tcPr>
          <w:p w14:paraId="4A5C9A67">
            <w:pPr>
              <w:adjustRightInd w:val="0"/>
              <w:snapToGrid w:val="0"/>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区委组织部</w:t>
            </w:r>
          </w:p>
        </w:tc>
      </w:tr>
      <w:tr w14:paraId="229B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4554" w:type="dxa"/>
            <w:gridSpan w:val="4"/>
            <w:noWrap w:val="0"/>
            <w:vAlign w:val="center"/>
          </w:tcPr>
          <w:p w14:paraId="64789D20">
            <w:pPr>
              <w:adjustRightInd w:val="0"/>
              <w:snapToGrid w:val="0"/>
              <w:rPr>
                <w:rFonts w:ascii="Times New Roman" w:hAnsi="Times New Roman" w:eastAsia="仿宋_GB2312" w:cs="仿宋_GB2312"/>
                <w:sz w:val="28"/>
                <w:szCs w:val="28"/>
              </w:rPr>
            </w:pPr>
            <w:r>
              <w:rPr>
                <w:rFonts w:hint="eastAsia" w:ascii="黑体" w:hAnsi="黑体" w:eastAsia="黑体" w:cs="黑体"/>
                <w:sz w:val="28"/>
                <w:szCs w:val="28"/>
                <w:lang w:val="en"/>
              </w:rPr>
              <w:t>三、重点</w:t>
            </w:r>
            <w:r>
              <w:rPr>
                <w:rFonts w:hint="eastAsia" w:ascii="黑体" w:hAnsi="黑体" w:eastAsia="黑体" w:cs="黑体"/>
                <w:sz w:val="28"/>
                <w:szCs w:val="28"/>
              </w:rPr>
              <w:t>工作（</w:t>
            </w:r>
            <w:r>
              <w:rPr>
                <w:rFonts w:hint="eastAsia" w:ascii="Times New Roman" w:hAnsi="Times New Roman" w:eastAsia="黑体"/>
                <w:sz w:val="28"/>
                <w:szCs w:val="28"/>
                <w:lang w:val="en-US" w:eastAsia="zh-CN"/>
              </w:rPr>
              <w:t>32</w:t>
            </w:r>
            <w:r>
              <w:rPr>
                <w:rFonts w:hint="eastAsia" w:ascii="黑体" w:hAnsi="黑体" w:eastAsia="黑体" w:cs="黑体"/>
                <w:sz w:val="28"/>
                <w:szCs w:val="28"/>
              </w:rPr>
              <w:t>项）</w:t>
            </w:r>
          </w:p>
        </w:tc>
      </w:tr>
      <w:tr w14:paraId="61D8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11" w:type="dxa"/>
            <w:noWrap w:val="0"/>
            <w:vAlign w:val="center"/>
          </w:tcPr>
          <w:p w14:paraId="4EC6FF16">
            <w:pPr>
              <w:adjustRightInd w:val="0"/>
              <w:snapToGrid w:val="0"/>
              <w:jc w:val="center"/>
              <w:rPr>
                <w:rFonts w:hint="default" w:ascii="Times New Roman" w:hAnsi="Times New Roman"/>
                <w:sz w:val="28"/>
                <w:szCs w:val="28"/>
                <w:lang w:val="en-US" w:eastAsia="zh-CN"/>
              </w:rPr>
            </w:pPr>
            <w:r>
              <w:rPr>
                <w:rFonts w:hint="eastAsia" w:ascii="Times New Roman" w:hAnsi="Times New Roman"/>
                <w:sz w:val="28"/>
                <w:szCs w:val="28"/>
                <w:lang w:val="en-US" w:eastAsia="zh-CN"/>
              </w:rPr>
              <w:t>11</w:t>
            </w:r>
          </w:p>
        </w:tc>
        <w:tc>
          <w:tcPr>
            <w:tcW w:w="11111" w:type="dxa"/>
            <w:gridSpan w:val="2"/>
            <w:noWrap w:val="0"/>
            <w:vAlign w:val="center"/>
          </w:tcPr>
          <w:p w14:paraId="393FE7B4">
            <w:pPr>
              <w:adjustRightInd w:val="0"/>
              <w:snapToGrid w:val="0"/>
              <w:jc w:val="left"/>
              <w:rPr>
                <w:rFonts w:hint="eastAsia" w:ascii="Times New Roman" w:hAnsi="Times New Roman" w:eastAsia="仿宋_GB2312" w:cs="仿宋_GB2312"/>
                <w:sz w:val="28"/>
                <w:szCs w:val="28"/>
              </w:rPr>
            </w:pPr>
            <w:r>
              <w:rPr>
                <w:rFonts w:hint="eastAsia" w:ascii="Times New Roman" w:hAnsi="Times New Roman" w:eastAsia="仿宋_GB2312"/>
                <w:sz w:val="28"/>
                <w:szCs w:val="28"/>
              </w:rPr>
              <w:t>加强与国际知名航运企业合作，进一步拓展豪华邮轮、LNG船、海工平台等高附加值船型的维修业务。</w:t>
            </w:r>
          </w:p>
        </w:tc>
        <w:tc>
          <w:tcPr>
            <w:tcW w:w="2532" w:type="dxa"/>
            <w:noWrap w:val="0"/>
            <w:vAlign w:val="center"/>
          </w:tcPr>
          <w:p w14:paraId="476DBED5">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区经信局</w:t>
            </w:r>
          </w:p>
          <w:p w14:paraId="0F13A8DA">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区港航分中心</w:t>
            </w:r>
          </w:p>
          <w:p w14:paraId="5106D1FC">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区自贸中心</w:t>
            </w:r>
          </w:p>
        </w:tc>
      </w:tr>
      <w:tr w14:paraId="0FD8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11" w:type="dxa"/>
            <w:noWrap w:val="0"/>
            <w:vAlign w:val="center"/>
          </w:tcPr>
          <w:p w14:paraId="7C25EFD2">
            <w:pPr>
              <w:adjustRightInd w:val="0"/>
              <w:snapToGrid w:val="0"/>
              <w:jc w:val="center"/>
              <w:rPr>
                <w:rFonts w:hint="default" w:ascii="Times New Roman" w:hAnsi="Times New Roman"/>
                <w:sz w:val="28"/>
                <w:szCs w:val="28"/>
                <w:lang w:val="en-US" w:eastAsia="zh-CN"/>
              </w:rPr>
            </w:pPr>
            <w:r>
              <w:rPr>
                <w:rFonts w:hint="eastAsia" w:ascii="Times New Roman" w:hAnsi="Times New Roman" w:eastAsia="仿宋_GB2312" w:cs="仿宋_GB2312"/>
                <w:sz w:val="28"/>
                <w:szCs w:val="28"/>
                <w:lang w:val="en-US" w:eastAsia="zh-CN"/>
              </w:rPr>
              <w:t>12</w:t>
            </w:r>
          </w:p>
        </w:tc>
        <w:tc>
          <w:tcPr>
            <w:tcW w:w="11111" w:type="dxa"/>
            <w:gridSpan w:val="2"/>
            <w:noWrap w:val="0"/>
            <w:vAlign w:val="center"/>
          </w:tcPr>
          <w:p w14:paraId="7F2D0622">
            <w:pPr>
              <w:adjustRightInd w:val="0"/>
              <w:snapToGrid w:val="0"/>
              <w:jc w:val="left"/>
              <w:rPr>
                <w:rFonts w:hint="eastAsia" w:ascii="Times New Roman" w:hAnsi="Times New Roman" w:eastAsia="仿宋_GB2312" w:cs="仿宋_GB2312"/>
                <w:sz w:val="28"/>
                <w:szCs w:val="28"/>
              </w:rPr>
            </w:pPr>
            <w:r>
              <w:rPr>
                <w:rFonts w:hint="eastAsia" w:ascii="Times New Roman" w:hAnsi="Times New Roman" w:eastAsia="仿宋_GB2312"/>
                <w:sz w:val="28"/>
                <w:szCs w:val="28"/>
              </w:rPr>
              <w:t>支持区内企业优化整合，加快培育百亿级船企，深化小船厂整治提升行动。</w:t>
            </w:r>
          </w:p>
        </w:tc>
        <w:tc>
          <w:tcPr>
            <w:tcW w:w="2532" w:type="dxa"/>
            <w:noWrap w:val="0"/>
            <w:vAlign w:val="center"/>
          </w:tcPr>
          <w:p w14:paraId="11505C24">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区经信局</w:t>
            </w:r>
          </w:p>
        </w:tc>
      </w:tr>
      <w:tr w14:paraId="17FB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11" w:type="dxa"/>
            <w:noWrap w:val="0"/>
            <w:vAlign w:val="center"/>
          </w:tcPr>
          <w:p w14:paraId="774FEBB1">
            <w:pPr>
              <w:adjustRightInd w:val="0"/>
              <w:snapToGrid w:val="0"/>
              <w:jc w:val="center"/>
              <w:rPr>
                <w:rFonts w:hint="default" w:ascii="Times New Roman" w:hAnsi="Times New Roman"/>
                <w:sz w:val="28"/>
                <w:szCs w:val="28"/>
                <w:lang w:val="en-US" w:eastAsia="zh-CN"/>
              </w:rPr>
            </w:pPr>
            <w:r>
              <w:rPr>
                <w:rFonts w:hint="eastAsia" w:ascii="Times New Roman" w:hAnsi="Times New Roman" w:eastAsia="仿宋_GB2312" w:cs="仿宋_GB2312"/>
                <w:sz w:val="28"/>
                <w:szCs w:val="28"/>
                <w:lang w:val="en-US" w:eastAsia="zh-CN"/>
              </w:rPr>
              <w:t>13</w:t>
            </w:r>
          </w:p>
        </w:tc>
        <w:tc>
          <w:tcPr>
            <w:tcW w:w="11111" w:type="dxa"/>
            <w:gridSpan w:val="2"/>
            <w:noWrap w:val="0"/>
            <w:vAlign w:val="center"/>
          </w:tcPr>
          <w:p w14:paraId="4ECE3150">
            <w:pPr>
              <w:adjustRightInd w:val="0"/>
              <w:snapToGrid w:val="0"/>
              <w:jc w:val="lef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到2025年力争船舶与海工装备产值增长10%以上，到2027年增长30%以上。</w:t>
            </w:r>
          </w:p>
        </w:tc>
        <w:tc>
          <w:tcPr>
            <w:tcW w:w="2532" w:type="dxa"/>
            <w:noWrap w:val="0"/>
            <w:vAlign w:val="center"/>
          </w:tcPr>
          <w:p w14:paraId="6BC2E80C">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区经信局</w:t>
            </w:r>
          </w:p>
        </w:tc>
      </w:tr>
      <w:tr w14:paraId="347D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11" w:type="dxa"/>
            <w:noWrap w:val="0"/>
            <w:vAlign w:val="center"/>
          </w:tcPr>
          <w:p w14:paraId="4D6E3A80">
            <w:pPr>
              <w:adjustRightInd w:val="0"/>
              <w:snapToGrid w:val="0"/>
              <w:jc w:val="center"/>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14</w:t>
            </w:r>
          </w:p>
        </w:tc>
        <w:tc>
          <w:tcPr>
            <w:tcW w:w="11111" w:type="dxa"/>
            <w:gridSpan w:val="2"/>
            <w:noWrap w:val="0"/>
            <w:vAlign w:val="center"/>
          </w:tcPr>
          <w:p w14:paraId="077EC6C4">
            <w:pPr>
              <w:adjustRightInd w:val="0"/>
              <w:snapToGrid w:val="0"/>
              <w:jc w:val="left"/>
              <w:rPr>
                <w:rFonts w:hint="eastAsia" w:ascii="Times New Roman" w:hAnsi="Times New Roman" w:eastAsia="仿宋_GB2312" w:cs="仿宋_GB2312"/>
                <w:sz w:val="28"/>
                <w:szCs w:val="28"/>
              </w:rPr>
            </w:pPr>
            <w:r>
              <w:rPr>
                <w:rFonts w:hint="eastAsia" w:ascii="Times New Roman" w:hAnsi="Times New Roman" w:eastAsia="仿宋_GB2312"/>
                <w:sz w:val="28"/>
                <w:szCs w:val="28"/>
              </w:rPr>
              <w:t>加快推动修船行业ESG体系构建、碳管理、供应链管理及数字化发展。</w:t>
            </w:r>
          </w:p>
        </w:tc>
        <w:tc>
          <w:tcPr>
            <w:tcW w:w="2532" w:type="dxa"/>
            <w:noWrap w:val="0"/>
            <w:vAlign w:val="center"/>
          </w:tcPr>
          <w:p w14:paraId="6BF89A34">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区经信局</w:t>
            </w:r>
          </w:p>
          <w:p w14:paraId="1C018C45">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区发改局</w:t>
            </w:r>
          </w:p>
          <w:p w14:paraId="5D46BA0B">
            <w:pPr>
              <w:adjustRightInd w:val="0"/>
              <w:snapToGrid w:val="0"/>
              <w:jc w:val="center"/>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区生态环境分局</w:t>
            </w:r>
          </w:p>
        </w:tc>
      </w:tr>
      <w:tr w14:paraId="5BE7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11" w:type="dxa"/>
            <w:noWrap w:val="0"/>
            <w:vAlign w:val="center"/>
          </w:tcPr>
          <w:p w14:paraId="2CCED848">
            <w:pPr>
              <w:adjustRightInd w:val="0"/>
              <w:snapToGrid w:val="0"/>
              <w:jc w:val="center"/>
              <w:rPr>
                <w:rFonts w:hint="default" w:ascii="Times New Roman" w:hAnsi="Times New Roman" w:eastAsia="仿宋_GB2312" w:cs="仿宋_GB2312"/>
                <w:sz w:val="28"/>
                <w:szCs w:val="28"/>
                <w:lang w:val="en-US" w:eastAsia="zh-CN"/>
              </w:rPr>
            </w:pPr>
            <w:r>
              <w:rPr>
                <w:rFonts w:hint="eastAsia" w:ascii="Times New Roman" w:hAnsi="Times New Roman"/>
                <w:sz w:val="28"/>
                <w:szCs w:val="28"/>
                <w:lang w:val="en-US" w:eastAsia="zh-CN"/>
              </w:rPr>
              <w:t>15</w:t>
            </w:r>
          </w:p>
        </w:tc>
        <w:tc>
          <w:tcPr>
            <w:tcW w:w="11111" w:type="dxa"/>
            <w:gridSpan w:val="2"/>
            <w:noWrap w:val="0"/>
            <w:vAlign w:val="center"/>
          </w:tcPr>
          <w:p w14:paraId="0779F3F9">
            <w:pPr>
              <w:adjustRightInd w:val="0"/>
              <w:snapToGrid w:val="0"/>
              <w:jc w:val="left"/>
              <w:rPr>
                <w:rFonts w:hint="eastAsia" w:ascii="Times New Roman" w:hAnsi="Times New Roman" w:eastAsia="仿宋_GB2312"/>
                <w:sz w:val="28"/>
                <w:szCs w:val="28"/>
              </w:rPr>
            </w:pPr>
            <w:r>
              <w:rPr>
                <w:rFonts w:hint="eastAsia" w:ascii="Times New Roman" w:hAnsi="Times New Roman" w:eastAsia="仿宋_GB2312" w:cs="仿宋_GB2312"/>
                <w:sz w:val="28"/>
                <w:szCs w:val="28"/>
              </w:rPr>
              <w:t>积极招引国内外一流装备制造商，开发智能高空作业平台、爬壁式除锈机器人、激光切割等自动化、智能化修造船设备，组织开展首台</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rPr>
              <w:t>套</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rPr>
              <w:t>产品认定、推广、使用。</w:t>
            </w:r>
          </w:p>
        </w:tc>
        <w:tc>
          <w:tcPr>
            <w:tcW w:w="2532" w:type="dxa"/>
            <w:noWrap w:val="0"/>
            <w:vAlign w:val="center"/>
          </w:tcPr>
          <w:p w14:paraId="64886A1E">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区经信局</w:t>
            </w:r>
          </w:p>
        </w:tc>
      </w:tr>
      <w:tr w14:paraId="7386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11" w:type="dxa"/>
            <w:noWrap w:val="0"/>
            <w:vAlign w:val="center"/>
          </w:tcPr>
          <w:p w14:paraId="4A32ACBA">
            <w:pPr>
              <w:adjustRightInd w:val="0"/>
              <w:snapToGrid w:val="0"/>
              <w:jc w:val="center"/>
              <w:rPr>
                <w:rFonts w:hint="default"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16</w:t>
            </w:r>
          </w:p>
        </w:tc>
        <w:tc>
          <w:tcPr>
            <w:tcW w:w="11111" w:type="dxa"/>
            <w:gridSpan w:val="2"/>
            <w:noWrap w:val="0"/>
            <w:vAlign w:val="center"/>
          </w:tcPr>
          <w:p w14:paraId="40B57EB3">
            <w:pPr>
              <w:adjustRightInd w:val="0"/>
              <w:snapToGrid w:val="0"/>
              <w:jc w:val="left"/>
              <w:rPr>
                <w:rFonts w:hint="eastAsia" w:ascii="Times New Roman" w:hAnsi="Times New Roman" w:eastAsia="仿宋_GB2312" w:cs="仿宋_GB2312"/>
                <w:sz w:val="28"/>
                <w:szCs w:val="28"/>
                <w:highlight w:val="none"/>
                <w:lang w:eastAsia="zh-CN"/>
              </w:rPr>
            </w:pPr>
            <w:r>
              <w:rPr>
                <w:rFonts w:hint="eastAsia" w:ascii="Times New Roman" w:hAnsi="Times New Roman" w:eastAsia="仿宋_GB2312"/>
                <w:sz w:val="28"/>
                <w:szCs w:val="28"/>
                <w:highlight w:val="none"/>
              </w:rPr>
              <w:t>进一步推广碳足迹核算与报告，推动船舶产品碳排放精细化管理。</w:t>
            </w:r>
          </w:p>
        </w:tc>
        <w:tc>
          <w:tcPr>
            <w:tcW w:w="2532" w:type="dxa"/>
            <w:noWrap w:val="0"/>
            <w:vAlign w:val="center"/>
          </w:tcPr>
          <w:p w14:paraId="588BE17C">
            <w:pPr>
              <w:adjustRightInd w:val="0"/>
              <w:snapToGrid w:val="0"/>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区发改局</w:t>
            </w:r>
          </w:p>
        </w:tc>
      </w:tr>
      <w:tr w14:paraId="2667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11" w:type="dxa"/>
            <w:noWrap w:val="0"/>
            <w:vAlign w:val="center"/>
          </w:tcPr>
          <w:p w14:paraId="14654530">
            <w:pPr>
              <w:adjustRightInd w:val="0"/>
              <w:snapToGrid w:val="0"/>
              <w:jc w:val="center"/>
              <w:rPr>
                <w:rFonts w:hint="default" w:ascii="Times New Roman" w:hAnsi="Times New Roman"/>
                <w:sz w:val="28"/>
                <w:szCs w:val="28"/>
                <w:lang w:val="en-US" w:eastAsia="zh-CN"/>
              </w:rPr>
            </w:pPr>
            <w:r>
              <w:rPr>
                <w:rFonts w:hint="eastAsia" w:ascii="Times New Roman" w:hAnsi="Times New Roman"/>
                <w:sz w:val="28"/>
                <w:szCs w:val="28"/>
                <w:lang w:val="en-US" w:eastAsia="zh-CN"/>
              </w:rPr>
              <w:t>17</w:t>
            </w:r>
          </w:p>
        </w:tc>
        <w:tc>
          <w:tcPr>
            <w:tcW w:w="11111" w:type="dxa"/>
            <w:gridSpan w:val="2"/>
            <w:noWrap w:val="0"/>
            <w:vAlign w:val="center"/>
          </w:tcPr>
          <w:p w14:paraId="7EC5DDD4">
            <w:pPr>
              <w:adjustRightInd w:val="0"/>
              <w:snapToGrid w:val="0"/>
              <w:jc w:val="lef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建立落实船厂码头甲醇、LNG车对船常态加注作业管理机制，满足在舟改造双燃料动力船舶燃料加注需求。</w:t>
            </w:r>
          </w:p>
        </w:tc>
        <w:tc>
          <w:tcPr>
            <w:tcW w:w="2532" w:type="dxa"/>
            <w:noWrap w:val="0"/>
            <w:vAlign w:val="center"/>
          </w:tcPr>
          <w:p w14:paraId="15F81581">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区应急管理局</w:t>
            </w:r>
          </w:p>
          <w:p w14:paraId="7097D898">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区经信局</w:t>
            </w:r>
          </w:p>
          <w:p w14:paraId="36A649E1">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区自贸中心</w:t>
            </w:r>
          </w:p>
        </w:tc>
      </w:tr>
      <w:tr w14:paraId="2556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11" w:type="dxa"/>
            <w:noWrap w:val="0"/>
            <w:vAlign w:val="center"/>
          </w:tcPr>
          <w:p w14:paraId="49B373F3">
            <w:pPr>
              <w:adjustRightInd w:val="0"/>
              <w:snapToGrid w:val="0"/>
              <w:jc w:val="center"/>
              <w:rPr>
                <w:rFonts w:hint="default" w:ascii="Times New Roman" w:hAnsi="Times New Roman"/>
                <w:sz w:val="28"/>
                <w:szCs w:val="28"/>
                <w:lang w:val="en-US" w:eastAsia="zh-CN"/>
              </w:rPr>
            </w:pPr>
            <w:r>
              <w:rPr>
                <w:rFonts w:hint="eastAsia" w:ascii="Times New Roman" w:hAnsi="Times New Roman"/>
                <w:sz w:val="28"/>
                <w:szCs w:val="28"/>
                <w:lang w:val="en-US" w:eastAsia="zh-CN"/>
              </w:rPr>
              <w:t>18</w:t>
            </w:r>
          </w:p>
        </w:tc>
        <w:tc>
          <w:tcPr>
            <w:tcW w:w="11111" w:type="dxa"/>
            <w:gridSpan w:val="2"/>
            <w:noWrap w:val="0"/>
            <w:vAlign w:val="center"/>
          </w:tcPr>
          <w:p w14:paraId="4AC49E85">
            <w:pPr>
              <w:adjustRightInd w:val="0"/>
              <w:snapToGrid w:val="0"/>
              <w:jc w:val="lef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引导船厂简化加油申报流程，实现船厂加油申报无纸化。</w:t>
            </w:r>
          </w:p>
        </w:tc>
        <w:tc>
          <w:tcPr>
            <w:tcW w:w="2532" w:type="dxa"/>
            <w:noWrap w:val="0"/>
            <w:vAlign w:val="center"/>
          </w:tcPr>
          <w:p w14:paraId="7195A762">
            <w:pPr>
              <w:adjustRightInd w:val="0"/>
              <w:snapToGrid w:val="0"/>
              <w:jc w:val="center"/>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eastAsia="zh-CN"/>
              </w:rPr>
              <w:t>区港航分中心</w:t>
            </w:r>
          </w:p>
          <w:p w14:paraId="27F4DE79">
            <w:pPr>
              <w:adjustRightInd w:val="0"/>
              <w:snapToGrid w:val="0"/>
              <w:jc w:val="center"/>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eastAsia="zh-CN"/>
              </w:rPr>
              <w:t>沈家门海事处</w:t>
            </w:r>
          </w:p>
        </w:tc>
      </w:tr>
      <w:tr w14:paraId="3665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11" w:type="dxa"/>
            <w:noWrap w:val="0"/>
            <w:vAlign w:val="center"/>
          </w:tcPr>
          <w:p w14:paraId="19A0C2A7">
            <w:pPr>
              <w:adjustRightInd w:val="0"/>
              <w:snapToGrid w:val="0"/>
              <w:jc w:val="center"/>
              <w:rPr>
                <w:rFonts w:hint="default" w:ascii="Times New Roman" w:hAnsi="Times New Roman"/>
                <w:sz w:val="28"/>
                <w:szCs w:val="28"/>
                <w:lang w:val="en-US" w:eastAsia="zh-CN"/>
              </w:rPr>
            </w:pPr>
            <w:r>
              <w:rPr>
                <w:rFonts w:hint="eastAsia" w:ascii="Times New Roman" w:hAnsi="Times New Roman"/>
                <w:sz w:val="28"/>
                <w:szCs w:val="28"/>
                <w:lang w:val="en-US" w:eastAsia="zh-CN"/>
              </w:rPr>
              <w:t>19</w:t>
            </w:r>
          </w:p>
        </w:tc>
        <w:tc>
          <w:tcPr>
            <w:tcW w:w="11111" w:type="dxa"/>
            <w:gridSpan w:val="2"/>
            <w:noWrap w:val="0"/>
            <w:vAlign w:val="center"/>
          </w:tcPr>
          <w:p w14:paraId="0838D491">
            <w:pPr>
              <w:adjustRightInd w:val="0"/>
              <w:snapToGrid w:val="0"/>
              <w:jc w:val="lef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强化条帚门、虾峙门船加油锚地渔船渔网阻航碍航联合整治。</w:t>
            </w:r>
          </w:p>
        </w:tc>
        <w:tc>
          <w:tcPr>
            <w:tcW w:w="2532" w:type="dxa"/>
            <w:noWrap w:val="0"/>
            <w:vAlign w:val="center"/>
          </w:tcPr>
          <w:p w14:paraId="6B75C925">
            <w:pPr>
              <w:adjustRightInd w:val="0"/>
              <w:snapToGrid w:val="0"/>
              <w:jc w:val="center"/>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eastAsia="zh-CN"/>
              </w:rPr>
              <w:t>区海洋经济发展局</w:t>
            </w:r>
          </w:p>
        </w:tc>
      </w:tr>
      <w:tr w14:paraId="4CA6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11" w:type="dxa"/>
            <w:noWrap w:val="0"/>
            <w:vAlign w:val="center"/>
          </w:tcPr>
          <w:p w14:paraId="62A761B8">
            <w:pPr>
              <w:adjustRightInd w:val="0"/>
              <w:snapToGrid w:val="0"/>
              <w:jc w:val="center"/>
              <w:rPr>
                <w:rFonts w:hint="default" w:ascii="Times New Roman" w:hAnsi="Times New Roman"/>
                <w:sz w:val="28"/>
                <w:szCs w:val="28"/>
                <w:lang w:val="en-US" w:eastAsia="zh-CN"/>
              </w:rPr>
            </w:pPr>
            <w:r>
              <w:rPr>
                <w:rFonts w:hint="eastAsia" w:ascii="Times New Roman" w:hAnsi="Times New Roman"/>
                <w:sz w:val="28"/>
                <w:szCs w:val="28"/>
                <w:lang w:val="en-US" w:eastAsia="zh-CN"/>
              </w:rPr>
              <w:t>20</w:t>
            </w:r>
          </w:p>
        </w:tc>
        <w:tc>
          <w:tcPr>
            <w:tcW w:w="11111" w:type="dxa"/>
            <w:gridSpan w:val="2"/>
            <w:noWrap w:val="0"/>
            <w:vAlign w:val="center"/>
          </w:tcPr>
          <w:p w14:paraId="347A8671">
            <w:pPr>
              <w:adjustRightInd w:val="0"/>
              <w:snapToGrid w:val="0"/>
              <w:jc w:val="lef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加强渔业辅助船（供油船）、远洋渔业等渔业船舶的安全和防污染管控。</w:t>
            </w:r>
          </w:p>
        </w:tc>
        <w:tc>
          <w:tcPr>
            <w:tcW w:w="2532" w:type="dxa"/>
            <w:noWrap w:val="0"/>
            <w:vAlign w:val="center"/>
          </w:tcPr>
          <w:p w14:paraId="2D95EC4E">
            <w:pPr>
              <w:adjustRightInd w:val="0"/>
              <w:snapToGrid w:val="0"/>
              <w:jc w:val="center"/>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eastAsia="zh-CN"/>
              </w:rPr>
              <w:t>区海洋经济发展局</w:t>
            </w:r>
          </w:p>
        </w:tc>
      </w:tr>
      <w:tr w14:paraId="5F01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11" w:type="dxa"/>
            <w:noWrap w:val="0"/>
            <w:vAlign w:val="center"/>
          </w:tcPr>
          <w:p w14:paraId="01100A63">
            <w:pPr>
              <w:adjustRightInd w:val="0"/>
              <w:snapToGrid w:val="0"/>
              <w:jc w:val="center"/>
              <w:rPr>
                <w:rFonts w:hint="default" w:ascii="Times New Roman" w:hAnsi="Times New Roman"/>
                <w:sz w:val="28"/>
                <w:szCs w:val="28"/>
                <w:lang w:val="en-US" w:eastAsia="zh-CN"/>
              </w:rPr>
            </w:pPr>
            <w:r>
              <w:rPr>
                <w:rFonts w:hint="eastAsia" w:ascii="Times New Roman" w:hAnsi="Times New Roman" w:eastAsia="仿宋_GB2312" w:cs="仿宋_GB2312"/>
                <w:sz w:val="28"/>
                <w:szCs w:val="28"/>
                <w:lang w:val="en-US" w:eastAsia="zh-CN"/>
              </w:rPr>
              <w:t>21</w:t>
            </w:r>
          </w:p>
        </w:tc>
        <w:tc>
          <w:tcPr>
            <w:tcW w:w="11111" w:type="dxa"/>
            <w:gridSpan w:val="2"/>
            <w:noWrap w:val="0"/>
            <w:vAlign w:val="center"/>
          </w:tcPr>
          <w:p w14:paraId="4DD3D734">
            <w:pPr>
              <w:adjustRightInd w:val="0"/>
              <w:snapToGrid w:val="0"/>
              <w:jc w:val="lef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重点支持龙头、特色航运企业发展。培育百万吨级、“专精特新”航运企业，引导船舶大型化、专业化发展。</w:t>
            </w:r>
          </w:p>
        </w:tc>
        <w:tc>
          <w:tcPr>
            <w:tcW w:w="2532" w:type="dxa"/>
            <w:noWrap w:val="0"/>
            <w:vAlign w:val="center"/>
          </w:tcPr>
          <w:p w14:paraId="700BCAB1">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区港航分中心</w:t>
            </w:r>
          </w:p>
          <w:p w14:paraId="7565F6FF">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区自贸中心</w:t>
            </w:r>
          </w:p>
        </w:tc>
      </w:tr>
      <w:tr w14:paraId="78CF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11" w:type="dxa"/>
            <w:noWrap w:val="0"/>
            <w:vAlign w:val="center"/>
          </w:tcPr>
          <w:p w14:paraId="2DB4C048">
            <w:pPr>
              <w:adjustRightInd w:val="0"/>
              <w:snapToGrid w:val="0"/>
              <w:jc w:val="center"/>
              <w:rPr>
                <w:rFonts w:hint="default" w:ascii="Times New Roman" w:hAnsi="Times New Roman"/>
                <w:sz w:val="28"/>
                <w:szCs w:val="28"/>
                <w:lang w:val="en-US" w:eastAsia="zh-CN"/>
              </w:rPr>
            </w:pPr>
            <w:r>
              <w:rPr>
                <w:rFonts w:hint="eastAsia" w:ascii="Times New Roman" w:hAnsi="Times New Roman" w:eastAsia="仿宋_GB2312" w:cs="仿宋_GB2312"/>
                <w:sz w:val="28"/>
                <w:szCs w:val="28"/>
                <w:lang w:val="en-US" w:eastAsia="zh-CN"/>
              </w:rPr>
              <w:t>22</w:t>
            </w:r>
          </w:p>
        </w:tc>
        <w:tc>
          <w:tcPr>
            <w:tcW w:w="11111" w:type="dxa"/>
            <w:gridSpan w:val="2"/>
            <w:noWrap w:val="0"/>
            <w:vAlign w:val="center"/>
          </w:tcPr>
          <w:p w14:paraId="37C9F2E2">
            <w:pPr>
              <w:adjustRightInd w:val="0"/>
              <w:snapToGrid w:val="0"/>
              <w:jc w:val="lef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支持货主型、货代型物流平台建设，鼓励多式联运发展，推进“一单制、一箱制”业务开展，壮大江海联运规模。</w:t>
            </w:r>
          </w:p>
        </w:tc>
        <w:tc>
          <w:tcPr>
            <w:tcW w:w="2532" w:type="dxa"/>
            <w:noWrap w:val="0"/>
            <w:vAlign w:val="center"/>
          </w:tcPr>
          <w:p w14:paraId="59DFA670">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区港航分中心</w:t>
            </w:r>
          </w:p>
        </w:tc>
      </w:tr>
      <w:tr w14:paraId="1D9B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11" w:type="dxa"/>
            <w:noWrap w:val="0"/>
            <w:vAlign w:val="center"/>
          </w:tcPr>
          <w:p w14:paraId="25F7C48F">
            <w:pPr>
              <w:adjustRightInd w:val="0"/>
              <w:snapToGrid w:val="0"/>
              <w:jc w:val="center"/>
              <w:rPr>
                <w:rFonts w:hint="default" w:ascii="Times New Roman" w:hAnsi="Times New Roman"/>
                <w:sz w:val="28"/>
                <w:szCs w:val="28"/>
                <w:lang w:val="en-US" w:eastAsia="zh-CN"/>
              </w:rPr>
            </w:pPr>
            <w:r>
              <w:rPr>
                <w:rFonts w:hint="eastAsia" w:ascii="Times New Roman" w:hAnsi="Times New Roman"/>
                <w:sz w:val="28"/>
                <w:szCs w:val="28"/>
                <w:lang w:val="en-US" w:eastAsia="zh-CN"/>
              </w:rPr>
              <w:t>23</w:t>
            </w:r>
          </w:p>
        </w:tc>
        <w:tc>
          <w:tcPr>
            <w:tcW w:w="11111" w:type="dxa"/>
            <w:gridSpan w:val="2"/>
            <w:noWrap w:val="0"/>
            <w:vAlign w:val="center"/>
          </w:tcPr>
          <w:p w14:paraId="0435B97B">
            <w:pPr>
              <w:adjustRightInd w:val="0"/>
              <w:snapToGrid w:val="0"/>
              <w:jc w:val="lef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持续开展海事服务产业链招商</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rPr>
              <w:t>每年招引海事服务企业30家以上。</w:t>
            </w:r>
          </w:p>
        </w:tc>
        <w:tc>
          <w:tcPr>
            <w:tcW w:w="2532" w:type="dxa"/>
            <w:noWrap w:val="0"/>
            <w:vAlign w:val="center"/>
          </w:tcPr>
          <w:p w14:paraId="0A5CF555">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区自贸中心</w:t>
            </w:r>
          </w:p>
          <w:p w14:paraId="253E3F3C">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区投促中心</w:t>
            </w:r>
          </w:p>
        </w:tc>
      </w:tr>
      <w:tr w14:paraId="4A45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11" w:type="dxa"/>
            <w:noWrap w:val="0"/>
            <w:vAlign w:val="center"/>
          </w:tcPr>
          <w:p w14:paraId="0CEAF9C0">
            <w:pPr>
              <w:adjustRightInd w:val="0"/>
              <w:snapToGrid w:val="0"/>
              <w:jc w:val="center"/>
              <w:rPr>
                <w:rFonts w:hint="default" w:ascii="Times New Roman" w:hAnsi="Times New Roman"/>
                <w:sz w:val="28"/>
                <w:szCs w:val="28"/>
                <w:lang w:val="en-US" w:eastAsia="zh-CN"/>
              </w:rPr>
            </w:pPr>
            <w:r>
              <w:rPr>
                <w:rFonts w:hint="eastAsia" w:ascii="Times New Roman" w:hAnsi="Times New Roman"/>
                <w:sz w:val="28"/>
                <w:szCs w:val="28"/>
                <w:lang w:val="en-US" w:eastAsia="zh-CN"/>
              </w:rPr>
              <w:t>24</w:t>
            </w:r>
          </w:p>
        </w:tc>
        <w:tc>
          <w:tcPr>
            <w:tcW w:w="11111" w:type="dxa"/>
            <w:gridSpan w:val="2"/>
            <w:noWrap w:val="0"/>
            <w:vAlign w:val="center"/>
          </w:tcPr>
          <w:p w14:paraId="6FD0D5C3">
            <w:pPr>
              <w:adjustRightInd w:val="0"/>
              <w:snapToGrid w:val="0"/>
              <w:jc w:val="lef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加快推动甲醇加注船建设，力争2025年建成首艘甲醇加注船。</w:t>
            </w:r>
          </w:p>
        </w:tc>
        <w:tc>
          <w:tcPr>
            <w:tcW w:w="2532" w:type="dxa"/>
            <w:noWrap w:val="0"/>
            <w:vAlign w:val="center"/>
          </w:tcPr>
          <w:p w14:paraId="1AAA24EE">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区港航分中心</w:t>
            </w:r>
          </w:p>
          <w:p w14:paraId="0A072D9A">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区自贸中心</w:t>
            </w:r>
          </w:p>
        </w:tc>
      </w:tr>
      <w:tr w14:paraId="2DD3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11" w:type="dxa"/>
            <w:noWrap w:val="0"/>
            <w:vAlign w:val="center"/>
          </w:tcPr>
          <w:p w14:paraId="3118E213">
            <w:pPr>
              <w:adjustRightInd w:val="0"/>
              <w:snapToGrid w:val="0"/>
              <w:jc w:val="center"/>
              <w:rPr>
                <w:rFonts w:hint="default" w:ascii="Times New Roman" w:hAnsi="Times New Roman" w:eastAsia="宋体"/>
                <w:sz w:val="28"/>
                <w:szCs w:val="28"/>
                <w:lang w:val="en-US" w:eastAsia="zh-CN"/>
              </w:rPr>
            </w:pPr>
            <w:r>
              <w:rPr>
                <w:rFonts w:hint="eastAsia" w:ascii="Times New Roman" w:hAnsi="Times New Roman"/>
                <w:sz w:val="28"/>
                <w:szCs w:val="28"/>
                <w:lang w:val="en-US" w:eastAsia="zh-CN"/>
              </w:rPr>
              <w:t>25</w:t>
            </w:r>
          </w:p>
        </w:tc>
        <w:tc>
          <w:tcPr>
            <w:tcW w:w="11111" w:type="dxa"/>
            <w:gridSpan w:val="2"/>
            <w:noWrap w:val="0"/>
            <w:vAlign w:val="center"/>
          </w:tcPr>
          <w:p w14:paraId="7080DBEF">
            <w:pPr>
              <w:adjustRightInd w:val="0"/>
              <w:snapToGrid w:val="0"/>
              <w:jc w:val="left"/>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rPr>
              <w:t>加快集装箱船队建设，力争2025年投运2艘900标箱集装箱船。</w:t>
            </w:r>
          </w:p>
        </w:tc>
        <w:tc>
          <w:tcPr>
            <w:tcW w:w="2532" w:type="dxa"/>
            <w:noWrap w:val="0"/>
            <w:vAlign w:val="center"/>
          </w:tcPr>
          <w:p w14:paraId="7F1C8C36">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区港航分中心</w:t>
            </w:r>
          </w:p>
          <w:p w14:paraId="0D46DB99">
            <w:pPr>
              <w:adjustRightInd w:val="0"/>
              <w:snapToGrid w:val="0"/>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区自贸中心</w:t>
            </w:r>
          </w:p>
        </w:tc>
      </w:tr>
      <w:tr w14:paraId="7379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11" w:type="dxa"/>
            <w:noWrap w:val="0"/>
            <w:vAlign w:val="center"/>
          </w:tcPr>
          <w:p w14:paraId="4947639B">
            <w:pPr>
              <w:adjustRightInd w:val="0"/>
              <w:snapToGrid w:val="0"/>
              <w:jc w:val="center"/>
              <w:rPr>
                <w:rFonts w:hint="default" w:ascii="Times New Roman" w:hAnsi="Times New Roman" w:eastAsia="宋体"/>
                <w:sz w:val="28"/>
                <w:szCs w:val="28"/>
                <w:lang w:val="en-US" w:eastAsia="zh-CN"/>
              </w:rPr>
            </w:pPr>
            <w:r>
              <w:rPr>
                <w:rFonts w:hint="eastAsia" w:ascii="Times New Roman" w:hAnsi="Times New Roman"/>
                <w:sz w:val="28"/>
                <w:szCs w:val="28"/>
                <w:lang w:val="en-US" w:eastAsia="zh-CN"/>
              </w:rPr>
              <w:t>26</w:t>
            </w:r>
          </w:p>
        </w:tc>
        <w:tc>
          <w:tcPr>
            <w:tcW w:w="11111" w:type="dxa"/>
            <w:gridSpan w:val="2"/>
            <w:noWrap w:val="0"/>
            <w:vAlign w:val="center"/>
          </w:tcPr>
          <w:p w14:paraId="40553266">
            <w:pPr>
              <w:adjustRightInd w:val="0"/>
              <w:snapToGrid w:val="0"/>
              <w:jc w:val="left"/>
              <w:rPr>
                <w:rFonts w:hint="eastAsia" w:ascii="Times New Roman" w:hAnsi="Times New Roman" w:eastAsia="仿宋_GB2312" w:cs="仿宋_GB2312"/>
                <w:sz w:val="28"/>
                <w:szCs w:val="28"/>
                <w:lang w:val="en-US" w:eastAsia="zh-CN"/>
              </w:rPr>
            </w:pPr>
            <w:r>
              <w:rPr>
                <w:rFonts w:hint="eastAsia" w:ascii="Times New Roman" w:hAnsi="Times New Roman" w:eastAsia="仿宋_GB2312"/>
                <w:sz w:val="28"/>
                <w:szCs w:val="28"/>
              </w:rPr>
              <w:t>推动企业积极申请国际散装液体危险品船运输资质。</w:t>
            </w:r>
          </w:p>
        </w:tc>
        <w:tc>
          <w:tcPr>
            <w:tcW w:w="2532" w:type="dxa"/>
            <w:noWrap w:val="0"/>
            <w:vAlign w:val="center"/>
          </w:tcPr>
          <w:p w14:paraId="0623E753">
            <w:pPr>
              <w:adjustRightInd w:val="0"/>
              <w:snapToGrid w:val="0"/>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区港航分中心</w:t>
            </w:r>
          </w:p>
        </w:tc>
      </w:tr>
      <w:tr w14:paraId="7728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11" w:type="dxa"/>
            <w:noWrap w:val="0"/>
            <w:vAlign w:val="center"/>
          </w:tcPr>
          <w:p w14:paraId="4291BCCB">
            <w:pPr>
              <w:adjustRightInd w:val="0"/>
              <w:snapToGrid w:val="0"/>
              <w:jc w:val="center"/>
              <w:rPr>
                <w:rFonts w:hint="default" w:ascii="Times New Roman" w:hAnsi="Times New Roman" w:eastAsia="宋体"/>
                <w:sz w:val="28"/>
                <w:szCs w:val="28"/>
                <w:lang w:val="en-US" w:eastAsia="zh-CN"/>
              </w:rPr>
            </w:pPr>
            <w:r>
              <w:rPr>
                <w:rFonts w:hint="eastAsia" w:ascii="Times New Roman" w:hAnsi="Times New Roman"/>
                <w:sz w:val="28"/>
                <w:szCs w:val="28"/>
                <w:lang w:val="en-US" w:eastAsia="zh-CN"/>
              </w:rPr>
              <w:t>27</w:t>
            </w:r>
          </w:p>
        </w:tc>
        <w:tc>
          <w:tcPr>
            <w:tcW w:w="11111" w:type="dxa"/>
            <w:gridSpan w:val="2"/>
            <w:noWrap w:val="0"/>
            <w:vAlign w:val="center"/>
          </w:tcPr>
          <w:p w14:paraId="6B7ABFEC">
            <w:pPr>
              <w:adjustRightInd w:val="0"/>
              <w:snapToGrid w:val="0"/>
              <w:jc w:val="left"/>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rPr>
              <w:t>建成登步岛北锚地，谋划朱家尖东锚地。</w:t>
            </w:r>
          </w:p>
        </w:tc>
        <w:tc>
          <w:tcPr>
            <w:tcW w:w="2532" w:type="dxa"/>
            <w:noWrap w:val="0"/>
            <w:vAlign w:val="center"/>
          </w:tcPr>
          <w:p w14:paraId="71CCD9CE">
            <w:pPr>
              <w:adjustRightInd w:val="0"/>
              <w:snapToGrid w:val="0"/>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区港航分中心</w:t>
            </w:r>
          </w:p>
        </w:tc>
      </w:tr>
      <w:tr w14:paraId="00B3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11" w:type="dxa"/>
            <w:noWrap w:val="0"/>
            <w:vAlign w:val="center"/>
          </w:tcPr>
          <w:p w14:paraId="2ADD6E09">
            <w:pPr>
              <w:adjustRightInd w:val="0"/>
              <w:snapToGrid w:val="0"/>
              <w:jc w:val="center"/>
              <w:rPr>
                <w:rFonts w:hint="default" w:ascii="Times New Roman" w:hAnsi="Times New Roman"/>
                <w:sz w:val="28"/>
                <w:szCs w:val="28"/>
                <w:lang w:val="en-US" w:eastAsia="zh-CN"/>
              </w:rPr>
            </w:pPr>
            <w:r>
              <w:rPr>
                <w:rFonts w:hint="eastAsia" w:ascii="Times New Roman" w:hAnsi="Times New Roman" w:eastAsia="仿宋_GB2312" w:cs="仿宋_GB2312"/>
                <w:sz w:val="28"/>
                <w:szCs w:val="28"/>
                <w:lang w:val="en-US" w:eastAsia="zh-CN"/>
              </w:rPr>
              <w:t>28</w:t>
            </w:r>
          </w:p>
        </w:tc>
        <w:tc>
          <w:tcPr>
            <w:tcW w:w="11111" w:type="dxa"/>
            <w:gridSpan w:val="2"/>
            <w:noWrap w:val="0"/>
            <w:vAlign w:val="center"/>
          </w:tcPr>
          <w:p w14:paraId="58939F3A">
            <w:pPr>
              <w:adjustRightInd w:val="0"/>
              <w:snapToGrid w:val="0"/>
              <w:jc w:val="left"/>
              <w:rPr>
                <w:rFonts w:hint="eastAsia" w:ascii="Times New Roman" w:hAnsi="Times New Roman" w:eastAsia="仿宋_GB2312" w:cs="仿宋_GB2312"/>
                <w:sz w:val="28"/>
                <w:szCs w:val="28"/>
              </w:rPr>
            </w:pPr>
            <w:r>
              <w:rPr>
                <w:rFonts w:hint="eastAsia" w:ascii="Times New Roman" w:hAnsi="Times New Roman" w:eastAsia="仿宋_GB2312"/>
                <w:sz w:val="28"/>
                <w:szCs w:val="28"/>
                <w:lang w:val="en"/>
              </w:rPr>
              <w:t>提升锚地气象保障能力，投运锚地智慧化气象服务平台。</w:t>
            </w:r>
          </w:p>
        </w:tc>
        <w:tc>
          <w:tcPr>
            <w:tcW w:w="2532" w:type="dxa"/>
            <w:noWrap w:val="0"/>
            <w:vAlign w:val="center"/>
          </w:tcPr>
          <w:p w14:paraId="069FC7B0">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区气象局</w:t>
            </w:r>
          </w:p>
          <w:p w14:paraId="28029D83">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区港航分中心</w:t>
            </w:r>
          </w:p>
        </w:tc>
      </w:tr>
      <w:tr w14:paraId="7093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11" w:type="dxa"/>
            <w:noWrap w:val="0"/>
            <w:vAlign w:val="center"/>
          </w:tcPr>
          <w:p w14:paraId="58F0B97D">
            <w:pPr>
              <w:adjustRightInd w:val="0"/>
              <w:snapToGrid w:val="0"/>
              <w:jc w:val="center"/>
              <w:rPr>
                <w:rFonts w:hint="default" w:ascii="Times New Roman" w:hAnsi="Times New Roman" w:eastAsia="仿宋_GB2312" w:cs="仿宋_GB2312"/>
                <w:sz w:val="28"/>
                <w:szCs w:val="28"/>
                <w:lang w:val="en-US" w:eastAsia="zh-CN"/>
              </w:rPr>
            </w:pPr>
            <w:r>
              <w:rPr>
                <w:rFonts w:hint="eastAsia" w:ascii="Times New Roman" w:hAnsi="Times New Roman"/>
                <w:sz w:val="28"/>
                <w:szCs w:val="28"/>
                <w:lang w:val="en-US" w:eastAsia="zh-CN"/>
              </w:rPr>
              <w:t>29</w:t>
            </w:r>
          </w:p>
        </w:tc>
        <w:tc>
          <w:tcPr>
            <w:tcW w:w="11111" w:type="dxa"/>
            <w:gridSpan w:val="2"/>
            <w:noWrap w:val="0"/>
            <w:vAlign w:val="center"/>
          </w:tcPr>
          <w:p w14:paraId="21097D20">
            <w:pPr>
              <w:adjustRightInd w:val="0"/>
              <w:snapToGrid w:val="0"/>
              <w:jc w:val="left"/>
              <w:rPr>
                <w:rFonts w:hint="eastAsia" w:ascii="Times New Roman" w:hAnsi="Times New Roman" w:eastAsia="仿宋_GB2312"/>
                <w:sz w:val="28"/>
                <w:szCs w:val="28"/>
                <w:lang w:val="en"/>
              </w:rPr>
            </w:pPr>
            <w:r>
              <w:rPr>
                <w:rFonts w:hint="eastAsia" w:ascii="Times New Roman" w:hAnsi="Times New Roman" w:eastAsia="仿宋_GB2312"/>
                <w:sz w:val="28"/>
                <w:szCs w:val="28"/>
              </w:rPr>
              <w:t>全面投运中国虾峙门</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普陀</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国际航运产业园</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形成船舶备件配件销售展示中心、船舶技术服务中心、船员俱乐部等板块布局。</w:t>
            </w:r>
          </w:p>
        </w:tc>
        <w:tc>
          <w:tcPr>
            <w:tcW w:w="2532" w:type="dxa"/>
            <w:noWrap w:val="0"/>
            <w:vAlign w:val="center"/>
          </w:tcPr>
          <w:p w14:paraId="7CDA4BA5">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区自贸中心</w:t>
            </w:r>
          </w:p>
        </w:tc>
      </w:tr>
      <w:tr w14:paraId="35B3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11" w:type="dxa"/>
            <w:noWrap w:val="0"/>
            <w:vAlign w:val="center"/>
          </w:tcPr>
          <w:p w14:paraId="3319E4D5">
            <w:pPr>
              <w:adjustRightInd w:val="0"/>
              <w:snapToGrid w:val="0"/>
              <w:jc w:val="center"/>
              <w:rPr>
                <w:rFonts w:hint="default" w:ascii="Times New Roman" w:hAnsi="Times New Roman"/>
                <w:sz w:val="28"/>
                <w:szCs w:val="28"/>
                <w:lang w:val="en-US" w:eastAsia="zh-CN"/>
              </w:rPr>
            </w:pPr>
            <w:r>
              <w:rPr>
                <w:rFonts w:hint="eastAsia" w:ascii="Times New Roman" w:hAnsi="Times New Roman"/>
                <w:sz w:val="28"/>
                <w:szCs w:val="28"/>
                <w:lang w:val="en-US" w:eastAsia="zh-CN"/>
              </w:rPr>
              <w:t>30</w:t>
            </w:r>
          </w:p>
        </w:tc>
        <w:tc>
          <w:tcPr>
            <w:tcW w:w="11111" w:type="dxa"/>
            <w:gridSpan w:val="2"/>
            <w:noWrap w:val="0"/>
            <w:vAlign w:val="center"/>
          </w:tcPr>
          <w:p w14:paraId="335E44B8">
            <w:pPr>
              <w:adjustRightInd w:val="0"/>
              <w:snapToGrid w:val="0"/>
              <w:jc w:val="left"/>
              <w:rPr>
                <w:rFonts w:hint="eastAsia" w:ascii="Times New Roman" w:hAnsi="Times New Roman" w:eastAsia="仿宋_GB2312"/>
                <w:sz w:val="28"/>
                <w:szCs w:val="28"/>
              </w:rPr>
            </w:pPr>
            <w:r>
              <w:rPr>
                <w:rFonts w:hint="eastAsia" w:ascii="Times New Roman" w:hAnsi="Times New Roman" w:eastAsia="仿宋_GB2312" w:cs="仿宋_GB2312"/>
                <w:sz w:val="28"/>
                <w:szCs w:val="28"/>
              </w:rPr>
              <w:t>创新构建“园区+增值化”海事服务发展模式</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rPr>
              <w:t>推动园区聚焦主营特色业务</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rPr>
              <w:t>围绕运营、管理、服务等领域</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rPr>
              <w:t>探索制度化创新。依托产业园打通锚地船用备件（含保税）供应路径。产业园增设保税仓。</w:t>
            </w:r>
          </w:p>
        </w:tc>
        <w:tc>
          <w:tcPr>
            <w:tcW w:w="2532" w:type="dxa"/>
            <w:noWrap w:val="0"/>
            <w:vAlign w:val="center"/>
          </w:tcPr>
          <w:p w14:paraId="2D9E6828">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区自贸中心</w:t>
            </w:r>
          </w:p>
          <w:p w14:paraId="20820BF1">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区港航分中心</w:t>
            </w:r>
          </w:p>
          <w:p w14:paraId="421C4229">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区交旅集团</w:t>
            </w:r>
          </w:p>
        </w:tc>
      </w:tr>
      <w:tr w14:paraId="3B00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11" w:type="dxa"/>
            <w:noWrap w:val="0"/>
            <w:vAlign w:val="center"/>
          </w:tcPr>
          <w:p w14:paraId="0C03266B">
            <w:pPr>
              <w:adjustRightInd w:val="0"/>
              <w:snapToGrid w:val="0"/>
              <w:jc w:val="center"/>
              <w:rPr>
                <w:rFonts w:hint="default" w:ascii="Times New Roman" w:hAnsi="Times New Roman" w:eastAsia="宋体"/>
                <w:sz w:val="28"/>
                <w:szCs w:val="28"/>
                <w:lang w:val="en-US" w:eastAsia="zh-CN"/>
              </w:rPr>
            </w:pPr>
            <w:r>
              <w:rPr>
                <w:rFonts w:hint="eastAsia" w:ascii="Times New Roman" w:hAnsi="Times New Roman"/>
                <w:sz w:val="28"/>
                <w:szCs w:val="28"/>
                <w:lang w:val="en-US" w:eastAsia="zh-CN"/>
              </w:rPr>
              <w:t>31</w:t>
            </w:r>
          </w:p>
        </w:tc>
        <w:tc>
          <w:tcPr>
            <w:tcW w:w="11111" w:type="dxa"/>
            <w:gridSpan w:val="2"/>
            <w:noWrap w:val="0"/>
            <w:vAlign w:val="center"/>
          </w:tcPr>
          <w:p w14:paraId="769F9AB2">
            <w:pPr>
              <w:adjustRightInd w:val="0"/>
              <w:snapToGrid w:val="0"/>
              <w:jc w:val="left"/>
              <w:rPr>
                <w:rFonts w:hint="default" w:ascii="Times New Roman" w:hAnsi="Times New Roman" w:eastAsia="仿宋_GB2312"/>
                <w:sz w:val="28"/>
                <w:szCs w:val="28"/>
                <w:lang w:val="en-US" w:eastAsia="zh-CN"/>
              </w:rPr>
            </w:pPr>
            <w:r>
              <w:rPr>
                <w:rFonts w:hint="eastAsia" w:ascii="Times New Roman" w:hAnsi="Times New Roman" w:eastAsia="仿宋_GB2312"/>
                <w:sz w:val="28"/>
                <w:szCs w:val="28"/>
              </w:rPr>
              <w:t>投运普陀国际海事服务产业促进和业务调度平台。</w:t>
            </w:r>
          </w:p>
        </w:tc>
        <w:tc>
          <w:tcPr>
            <w:tcW w:w="2532" w:type="dxa"/>
            <w:noWrap w:val="0"/>
            <w:vAlign w:val="center"/>
          </w:tcPr>
          <w:p w14:paraId="71CFC3D8">
            <w:pPr>
              <w:adjustRightInd w:val="0"/>
              <w:snapToGrid w:val="0"/>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区自贸中心</w:t>
            </w:r>
          </w:p>
        </w:tc>
      </w:tr>
      <w:tr w14:paraId="5F0E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911" w:type="dxa"/>
            <w:noWrap w:val="0"/>
            <w:vAlign w:val="center"/>
          </w:tcPr>
          <w:p w14:paraId="597C9BF8">
            <w:pPr>
              <w:adjustRightInd w:val="0"/>
              <w:snapToGrid w:val="0"/>
              <w:jc w:val="center"/>
              <w:rPr>
                <w:rFonts w:hint="default" w:ascii="Times New Roman" w:hAnsi="Times New Roman" w:eastAsia="宋体"/>
                <w:sz w:val="28"/>
                <w:szCs w:val="28"/>
                <w:lang w:val="en-US" w:eastAsia="zh-CN"/>
              </w:rPr>
            </w:pPr>
            <w:r>
              <w:rPr>
                <w:rFonts w:hint="eastAsia" w:ascii="Times New Roman" w:hAnsi="Times New Roman"/>
                <w:sz w:val="28"/>
                <w:szCs w:val="28"/>
                <w:lang w:val="en-US" w:eastAsia="zh-CN"/>
              </w:rPr>
              <w:t>32</w:t>
            </w:r>
          </w:p>
        </w:tc>
        <w:tc>
          <w:tcPr>
            <w:tcW w:w="11111" w:type="dxa"/>
            <w:gridSpan w:val="2"/>
            <w:noWrap w:val="0"/>
            <w:vAlign w:val="center"/>
          </w:tcPr>
          <w:p w14:paraId="6BD5C65B">
            <w:pPr>
              <w:adjustRightInd w:val="0"/>
              <w:snapToGrid w:val="0"/>
              <w:jc w:val="left"/>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rPr>
              <w:t>加快锚地物料供应船队建设，2025年产业园集聚多功能海事服务“舟山船型”5艘以上。</w:t>
            </w:r>
          </w:p>
        </w:tc>
        <w:tc>
          <w:tcPr>
            <w:tcW w:w="2532" w:type="dxa"/>
            <w:noWrap w:val="0"/>
            <w:vAlign w:val="center"/>
          </w:tcPr>
          <w:p w14:paraId="7C52615B">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区自贸中心</w:t>
            </w:r>
          </w:p>
          <w:p w14:paraId="65C25FFB">
            <w:pPr>
              <w:adjustRightInd w:val="0"/>
              <w:snapToGrid w:val="0"/>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区港航分中心</w:t>
            </w:r>
          </w:p>
        </w:tc>
      </w:tr>
      <w:tr w14:paraId="4528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1" w:type="dxa"/>
            <w:noWrap w:val="0"/>
            <w:vAlign w:val="center"/>
          </w:tcPr>
          <w:p w14:paraId="33BA0242">
            <w:pPr>
              <w:adjustRightInd w:val="0"/>
              <w:snapToGrid w:val="0"/>
              <w:jc w:val="center"/>
              <w:rPr>
                <w:rFonts w:hint="default" w:ascii="Times New Roman" w:hAnsi="Times New Roman" w:eastAsia="宋体"/>
                <w:sz w:val="28"/>
                <w:szCs w:val="28"/>
                <w:lang w:val="en-US" w:eastAsia="zh-CN"/>
              </w:rPr>
            </w:pPr>
            <w:r>
              <w:rPr>
                <w:rFonts w:hint="eastAsia" w:ascii="Times New Roman" w:hAnsi="Times New Roman" w:eastAsia="仿宋_GB2312" w:cs="仿宋_GB2312"/>
                <w:sz w:val="28"/>
                <w:szCs w:val="28"/>
                <w:lang w:val="en-US" w:eastAsia="zh-CN"/>
              </w:rPr>
              <w:t>33</w:t>
            </w:r>
          </w:p>
        </w:tc>
        <w:tc>
          <w:tcPr>
            <w:tcW w:w="11111" w:type="dxa"/>
            <w:gridSpan w:val="2"/>
            <w:noWrap w:val="0"/>
            <w:vAlign w:val="center"/>
          </w:tcPr>
          <w:p w14:paraId="1C8620D7">
            <w:pPr>
              <w:adjustRightInd w:val="0"/>
              <w:snapToGrid w:val="0"/>
              <w:jc w:val="left"/>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rPr>
              <w:t>部署甲醇燃料供给系统模拟培训平台，高水平建设国内首个T11/T12标准化培训基地并形成社会化服务能力，开展常态化绿色船燃操作级和管理级培训。</w:t>
            </w:r>
          </w:p>
        </w:tc>
        <w:tc>
          <w:tcPr>
            <w:tcW w:w="2532" w:type="dxa"/>
            <w:noWrap w:val="0"/>
            <w:vAlign w:val="center"/>
          </w:tcPr>
          <w:p w14:paraId="1D2C49AC">
            <w:pPr>
              <w:adjustRightInd w:val="0"/>
              <w:snapToGrid w:val="0"/>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区自贸中心</w:t>
            </w:r>
          </w:p>
        </w:tc>
      </w:tr>
      <w:tr w14:paraId="32F75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11" w:type="dxa"/>
            <w:noWrap w:val="0"/>
            <w:vAlign w:val="center"/>
          </w:tcPr>
          <w:p w14:paraId="25FD78D6">
            <w:pPr>
              <w:adjustRightInd w:val="0"/>
              <w:snapToGrid w:val="0"/>
              <w:jc w:val="center"/>
              <w:rPr>
                <w:rFonts w:hint="default" w:ascii="Times New Roman" w:hAnsi="Times New Roman"/>
                <w:sz w:val="28"/>
                <w:szCs w:val="28"/>
                <w:lang w:val="en-US" w:eastAsia="zh-CN"/>
              </w:rPr>
            </w:pPr>
            <w:r>
              <w:rPr>
                <w:rFonts w:hint="eastAsia" w:ascii="Times New Roman" w:hAnsi="Times New Roman"/>
                <w:sz w:val="28"/>
                <w:szCs w:val="28"/>
                <w:lang w:val="en-US" w:eastAsia="zh-CN"/>
              </w:rPr>
              <w:t>34</w:t>
            </w:r>
          </w:p>
        </w:tc>
        <w:tc>
          <w:tcPr>
            <w:tcW w:w="11111" w:type="dxa"/>
            <w:gridSpan w:val="2"/>
            <w:noWrap w:val="0"/>
            <w:vAlign w:val="center"/>
          </w:tcPr>
          <w:p w14:paraId="6055DDF8">
            <w:pPr>
              <w:adjustRightInd w:val="0"/>
              <w:snapToGrid w:val="0"/>
              <w:jc w:val="left"/>
              <w:rPr>
                <w:rFonts w:hint="eastAsia" w:ascii="Times New Roman" w:hAnsi="Times New Roman" w:eastAsia="仿宋_GB2312"/>
                <w:sz w:val="28"/>
                <w:szCs w:val="28"/>
              </w:rPr>
            </w:pPr>
            <w:r>
              <w:rPr>
                <w:rFonts w:hint="eastAsia" w:ascii="Times New Roman" w:hAnsi="Times New Roman" w:eastAsia="仿宋_GB2312"/>
                <w:sz w:val="28"/>
                <w:szCs w:val="28"/>
              </w:rPr>
              <w:t>盘活扬帆船厂闲置土地、码头。积极拓展交船、供应、航修等海事服务业务。</w:t>
            </w:r>
          </w:p>
        </w:tc>
        <w:tc>
          <w:tcPr>
            <w:tcW w:w="2532" w:type="dxa"/>
            <w:noWrap w:val="0"/>
            <w:vAlign w:val="center"/>
          </w:tcPr>
          <w:p w14:paraId="6F3FE77D">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区城投集团</w:t>
            </w:r>
          </w:p>
        </w:tc>
      </w:tr>
      <w:tr w14:paraId="0FD3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11" w:type="dxa"/>
            <w:noWrap w:val="0"/>
            <w:vAlign w:val="center"/>
          </w:tcPr>
          <w:p w14:paraId="1E09BA77">
            <w:pPr>
              <w:adjustRightInd w:val="0"/>
              <w:snapToGrid w:val="0"/>
              <w:jc w:val="center"/>
              <w:rPr>
                <w:rFonts w:hint="default" w:ascii="Times New Roman" w:hAnsi="Times New Roman"/>
                <w:sz w:val="28"/>
                <w:szCs w:val="28"/>
                <w:lang w:val="en-US" w:eastAsia="zh-CN"/>
              </w:rPr>
            </w:pPr>
            <w:r>
              <w:rPr>
                <w:rFonts w:hint="eastAsia" w:ascii="Times New Roman" w:hAnsi="Times New Roman"/>
                <w:sz w:val="28"/>
                <w:szCs w:val="28"/>
                <w:lang w:val="en-US" w:eastAsia="zh-CN"/>
              </w:rPr>
              <w:t>35</w:t>
            </w:r>
          </w:p>
        </w:tc>
        <w:tc>
          <w:tcPr>
            <w:tcW w:w="11111" w:type="dxa"/>
            <w:gridSpan w:val="2"/>
            <w:noWrap w:val="0"/>
            <w:vAlign w:val="center"/>
          </w:tcPr>
          <w:p w14:paraId="1AF4E25E">
            <w:pPr>
              <w:keepNext w:val="0"/>
              <w:keepLines w:val="0"/>
              <w:widowControl/>
              <w:suppressLineNumbers w:val="0"/>
              <w:jc w:val="left"/>
              <w:textAlignment w:val="center"/>
              <w:rPr>
                <w:rFonts w:hint="eastAsia" w:ascii="Times New Roman" w:hAnsi="Times New Roman" w:eastAsia="仿宋_GB2312"/>
                <w:sz w:val="28"/>
                <w:szCs w:val="28"/>
              </w:rPr>
            </w:pPr>
            <w:r>
              <w:rPr>
                <w:rFonts w:hint="eastAsia" w:ascii="仿宋_GB2312" w:hAnsi="宋体" w:eastAsia="仿宋_GB2312" w:cs="仿宋_GB2312"/>
                <w:i w:val="0"/>
                <w:iCs w:val="0"/>
                <w:color w:val="000000"/>
                <w:kern w:val="0"/>
                <w:sz w:val="28"/>
                <w:szCs w:val="28"/>
                <w:u w:val="none"/>
                <w:lang w:val="en-US" w:eastAsia="zh-CN" w:bidi="ar"/>
              </w:rPr>
              <w:t>以普陀山国际机场开通香港航线为契机，优化外籍船员在舟乘机换班出境服务。</w:t>
            </w:r>
          </w:p>
        </w:tc>
        <w:tc>
          <w:tcPr>
            <w:tcW w:w="2532" w:type="dxa"/>
            <w:noWrap w:val="0"/>
            <w:vAlign w:val="center"/>
          </w:tcPr>
          <w:p w14:paraId="7512CFBE">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区港航分中心</w:t>
            </w:r>
          </w:p>
          <w:p w14:paraId="32E4A842">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区自贸中心</w:t>
            </w:r>
          </w:p>
          <w:p w14:paraId="2337E81B">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普陀山机场</w:t>
            </w:r>
          </w:p>
        </w:tc>
      </w:tr>
      <w:tr w14:paraId="3DCD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11" w:type="dxa"/>
            <w:noWrap w:val="0"/>
            <w:vAlign w:val="center"/>
          </w:tcPr>
          <w:p w14:paraId="50825D7B">
            <w:pPr>
              <w:adjustRightInd w:val="0"/>
              <w:snapToGrid w:val="0"/>
              <w:jc w:val="center"/>
              <w:rPr>
                <w:rFonts w:hint="default" w:ascii="Times New Roman" w:hAnsi="Times New Roman"/>
                <w:sz w:val="28"/>
                <w:szCs w:val="28"/>
                <w:lang w:val="en-US" w:eastAsia="zh-CN"/>
              </w:rPr>
            </w:pPr>
            <w:r>
              <w:rPr>
                <w:rFonts w:hint="eastAsia" w:ascii="Times New Roman" w:hAnsi="Times New Roman"/>
                <w:sz w:val="28"/>
                <w:szCs w:val="28"/>
                <w:lang w:val="en-US" w:eastAsia="zh-CN"/>
              </w:rPr>
              <w:t>36</w:t>
            </w:r>
          </w:p>
        </w:tc>
        <w:tc>
          <w:tcPr>
            <w:tcW w:w="11111" w:type="dxa"/>
            <w:gridSpan w:val="2"/>
            <w:noWrap w:val="0"/>
            <w:vAlign w:val="center"/>
          </w:tcPr>
          <w:p w14:paraId="27196BBE">
            <w:pPr>
              <w:adjustRightInd w:val="0"/>
              <w:snapToGrid w:val="0"/>
              <w:jc w:val="left"/>
              <w:rPr>
                <w:rFonts w:hint="eastAsia" w:ascii="仿宋_GB2312" w:hAnsi="宋体" w:eastAsia="仿宋_GB2312" w:cs="仿宋_GB2312"/>
                <w:i w:val="0"/>
                <w:iCs w:val="0"/>
                <w:color w:val="000000"/>
                <w:kern w:val="0"/>
                <w:sz w:val="28"/>
                <w:szCs w:val="28"/>
                <w:u w:val="none"/>
                <w:lang w:val="en-US" w:eastAsia="zh-CN" w:bidi="ar"/>
              </w:rPr>
            </w:pPr>
            <w:r>
              <w:rPr>
                <w:rFonts w:hint="eastAsia" w:ascii="Times New Roman" w:hAnsi="Times New Roman" w:eastAsia="仿宋_GB2312" w:cs="仿宋_GB2312"/>
                <w:sz w:val="28"/>
                <w:szCs w:val="28"/>
                <w:lang w:val="en"/>
              </w:rPr>
              <w:t>共建普陀海外海事服务窗口，打通与国际船东直接联系，强化普陀海事服务国际竞争力</w:t>
            </w:r>
            <w:r>
              <w:rPr>
                <w:rFonts w:hint="eastAsia" w:ascii="Times New Roman" w:hAnsi="Times New Roman" w:eastAsia="仿宋_GB2312" w:cs="仿宋_GB2312"/>
                <w:sz w:val="28"/>
                <w:szCs w:val="28"/>
                <w:lang w:val="en" w:eastAsia="zh-CN"/>
              </w:rPr>
              <w:t>。</w:t>
            </w:r>
          </w:p>
        </w:tc>
        <w:tc>
          <w:tcPr>
            <w:tcW w:w="2532" w:type="dxa"/>
            <w:noWrap w:val="0"/>
            <w:vAlign w:val="center"/>
          </w:tcPr>
          <w:p w14:paraId="7BD0A846">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区自贸中心</w:t>
            </w:r>
          </w:p>
          <w:p w14:paraId="6435404B">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区经信局</w:t>
            </w:r>
          </w:p>
        </w:tc>
      </w:tr>
      <w:tr w14:paraId="7B3D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11" w:type="dxa"/>
            <w:noWrap w:val="0"/>
            <w:vAlign w:val="center"/>
          </w:tcPr>
          <w:p w14:paraId="08BDF8ED">
            <w:pPr>
              <w:adjustRightInd w:val="0"/>
              <w:snapToGrid w:val="0"/>
              <w:jc w:val="center"/>
              <w:rPr>
                <w:rFonts w:hint="default" w:ascii="Times New Roman" w:hAnsi="Times New Roman"/>
                <w:sz w:val="28"/>
                <w:szCs w:val="28"/>
                <w:lang w:val="en-US" w:eastAsia="zh-CN"/>
              </w:rPr>
            </w:pPr>
            <w:r>
              <w:rPr>
                <w:rFonts w:hint="eastAsia" w:ascii="Times New Roman" w:hAnsi="Times New Roman"/>
                <w:sz w:val="28"/>
                <w:szCs w:val="28"/>
                <w:lang w:val="en-US" w:eastAsia="zh-CN"/>
              </w:rPr>
              <w:t>37</w:t>
            </w:r>
          </w:p>
        </w:tc>
        <w:tc>
          <w:tcPr>
            <w:tcW w:w="11111" w:type="dxa"/>
            <w:gridSpan w:val="2"/>
            <w:noWrap w:val="0"/>
            <w:vAlign w:val="center"/>
          </w:tcPr>
          <w:p w14:paraId="6680C9E2">
            <w:pPr>
              <w:adjustRightInd w:val="0"/>
              <w:snapToGrid w:val="0"/>
              <w:jc w:val="left"/>
              <w:rPr>
                <w:rFonts w:hint="eastAsia" w:ascii="Times New Roman" w:hAnsi="Times New Roman" w:eastAsia="仿宋_GB2312" w:cs="仿宋_GB2312"/>
                <w:sz w:val="28"/>
                <w:szCs w:val="28"/>
                <w:lang w:val="en"/>
              </w:rPr>
            </w:pPr>
            <w:r>
              <w:rPr>
                <w:rFonts w:hint="eastAsia" w:ascii="Times New Roman" w:hAnsi="Times New Roman" w:eastAsia="仿宋_GB2312" w:cs="仿宋_GB2312"/>
                <w:sz w:val="28"/>
                <w:szCs w:val="28"/>
              </w:rPr>
              <w:t>探索“低空经济+海事服务”融合发展，试点开通外岛样品、备件、配件递送专线业务。</w:t>
            </w:r>
          </w:p>
        </w:tc>
        <w:tc>
          <w:tcPr>
            <w:tcW w:w="2532" w:type="dxa"/>
            <w:noWrap w:val="0"/>
            <w:vAlign w:val="center"/>
          </w:tcPr>
          <w:p w14:paraId="10CAB749">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区自贸中心</w:t>
            </w:r>
          </w:p>
          <w:p w14:paraId="76B6152F">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区交通</w:t>
            </w:r>
            <w:r>
              <w:rPr>
                <w:rFonts w:hint="eastAsia" w:ascii="Times New Roman" w:hAnsi="Times New Roman" w:eastAsia="仿宋_GB2312" w:cs="仿宋_GB2312"/>
                <w:sz w:val="28"/>
                <w:szCs w:val="28"/>
                <w:lang w:val="en-US" w:eastAsia="zh-CN"/>
              </w:rPr>
              <w:t>运输</w:t>
            </w:r>
            <w:r>
              <w:rPr>
                <w:rFonts w:hint="eastAsia" w:ascii="Times New Roman" w:hAnsi="Times New Roman" w:eastAsia="仿宋_GB2312" w:cs="仿宋_GB2312"/>
                <w:sz w:val="28"/>
                <w:szCs w:val="28"/>
              </w:rPr>
              <w:t>局</w:t>
            </w:r>
          </w:p>
        </w:tc>
      </w:tr>
      <w:tr w14:paraId="28D8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11" w:type="dxa"/>
            <w:noWrap w:val="0"/>
            <w:vAlign w:val="center"/>
          </w:tcPr>
          <w:p w14:paraId="08D3FE28">
            <w:pPr>
              <w:adjustRightInd w:val="0"/>
              <w:snapToGrid w:val="0"/>
              <w:jc w:val="center"/>
              <w:rPr>
                <w:rFonts w:hint="default" w:ascii="Times New Roman" w:hAnsi="Times New Roman"/>
                <w:sz w:val="28"/>
                <w:szCs w:val="28"/>
                <w:lang w:val="en-US" w:eastAsia="zh-CN"/>
              </w:rPr>
            </w:pPr>
            <w:r>
              <w:rPr>
                <w:rFonts w:hint="eastAsia" w:ascii="Times New Roman" w:hAnsi="Times New Roman"/>
                <w:sz w:val="28"/>
                <w:szCs w:val="28"/>
                <w:lang w:val="en-US" w:eastAsia="zh-CN"/>
              </w:rPr>
              <w:t>38</w:t>
            </w:r>
          </w:p>
        </w:tc>
        <w:tc>
          <w:tcPr>
            <w:tcW w:w="11111" w:type="dxa"/>
            <w:gridSpan w:val="2"/>
            <w:noWrap w:val="0"/>
            <w:vAlign w:val="center"/>
          </w:tcPr>
          <w:p w14:paraId="02C29A75">
            <w:pPr>
              <w:adjustRightInd w:val="0"/>
              <w:snapToGrid w:val="0"/>
              <w:jc w:val="left"/>
              <w:rPr>
                <w:rFonts w:hint="eastAsia" w:ascii="Times New Roman" w:hAnsi="Times New Roman" w:eastAsia="仿宋_GB2312" w:cs="仿宋_GB2312"/>
                <w:sz w:val="28"/>
                <w:szCs w:val="28"/>
              </w:rPr>
            </w:pPr>
            <w:r>
              <w:rPr>
                <w:rFonts w:hint="eastAsia" w:ascii="Times New Roman" w:hAnsi="Times New Roman" w:eastAsia="仿宋_GB2312"/>
                <w:sz w:val="28"/>
                <w:szCs w:val="28"/>
              </w:rPr>
              <w:t>推进海事服务标准化体系建设。</w:t>
            </w:r>
          </w:p>
        </w:tc>
        <w:tc>
          <w:tcPr>
            <w:tcW w:w="2532" w:type="dxa"/>
            <w:noWrap w:val="0"/>
            <w:vAlign w:val="center"/>
          </w:tcPr>
          <w:p w14:paraId="73CD7457">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区自贸中心</w:t>
            </w:r>
          </w:p>
          <w:p w14:paraId="775C4E60">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区经信局</w:t>
            </w:r>
          </w:p>
          <w:p w14:paraId="7568F182">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区港航分中心</w:t>
            </w:r>
          </w:p>
        </w:tc>
      </w:tr>
      <w:tr w14:paraId="6000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11" w:type="dxa"/>
            <w:noWrap w:val="0"/>
            <w:vAlign w:val="center"/>
          </w:tcPr>
          <w:p w14:paraId="0A7039EF">
            <w:pPr>
              <w:adjustRightInd w:val="0"/>
              <w:snapToGrid w:val="0"/>
              <w:jc w:val="center"/>
              <w:rPr>
                <w:rFonts w:hint="default" w:ascii="Times New Roman" w:hAnsi="Times New Roman"/>
                <w:sz w:val="28"/>
                <w:szCs w:val="28"/>
                <w:lang w:val="en-US" w:eastAsia="zh-CN"/>
              </w:rPr>
            </w:pPr>
            <w:r>
              <w:rPr>
                <w:rFonts w:hint="eastAsia" w:ascii="Times New Roman" w:hAnsi="Times New Roman"/>
                <w:sz w:val="28"/>
                <w:szCs w:val="28"/>
                <w:lang w:val="en-US" w:eastAsia="zh-CN"/>
              </w:rPr>
              <w:t>39</w:t>
            </w:r>
          </w:p>
        </w:tc>
        <w:tc>
          <w:tcPr>
            <w:tcW w:w="11111" w:type="dxa"/>
            <w:gridSpan w:val="2"/>
            <w:noWrap w:val="0"/>
            <w:vAlign w:val="center"/>
          </w:tcPr>
          <w:p w14:paraId="1D67CC45">
            <w:pPr>
              <w:adjustRightInd w:val="0"/>
              <w:snapToGrid w:val="0"/>
              <w:jc w:val="left"/>
              <w:rPr>
                <w:rFonts w:hint="eastAsia" w:ascii="Times New Roman" w:hAnsi="Times New Roman" w:eastAsia="仿宋_GB2312"/>
                <w:sz w:val="28"/>
                <w:szCs w:val="28"/>
              </w:rPr>
            </w:pPr>
            <w:r>
              <w:rPr>
                <w:rFonts w:hint="eastAsia" w:ascii="Times New Roman" w:hAnsi="Times New Roman" w:eastAsia="仿宋_GB2312"/>
                <w:sz w:val="28"/>
                <w:szCs w:val="28"/>
              </w:rPr>
              <w:t>研究制定出台国际航行船舶修理指数。</w:t>
            </w:r>
          </w:p>
        </w:tc>
        <w:tc>
          <w:tcPr>
            <w:tcW w:w="2532" w:type="dxa"/>
            <w:noWrap w:val="0"/>
            <w:vAlign w:val="center"/>
          </w:tcPr>
          <w:p w14:paraId="1E081FCD">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区自贸中心</w:t>
            </w:r>
          </w:p>
          <w:p w14:paraId="325B80AD">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区经信局</w:t>
            </w:r>
          </w:p>
        </w:tc>
      </w:tr>
      <w:tr w14:paraId="1AB3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11" w:type="dxa"/>
            <w:noWrap w:val="0"/>
            <w:vAlign w:val="center"/>
          </w:tcPr>
          <w:p w14:paraId="6CC32C2C">
            <w:pPr>
              <w:adjustRightInd w:val="0"/>
              <w:snapToGrid w:val="0"/>
              <w:jc w:val="center"/>
              <w:rPr>
                <w:rFonts w:hint="default" w:ascii="Times New Roman" w:hAnsi="Times New Roman"/>
                <w:sz w:val="28"/>
                <w:szCs w:val="28"/>
                <w:lang w:val="en-US" w:eastAsia="zh-CN"/>
              </w:rPr>
            </w:pPr>
            <w:r>
              <w:rPr>
                <w:rFonts w:hint="eastAsia" w:ascii="Times New Roman" w:hAnsi="Times New Roman" w:eastAsia="仿宋_GB2312" w:cs="仿宋_GB2312"/>
                <w:sz w:val="28"/>
                <w:szCs w:val="28"/>
                <w:lang w:val="en-US" w:eastAsia="zh-CN"/>
              </w:rPr>
              <w:t>40</w:t>
            </w:r>
          </w:p>
        </w:tc>
        <w:tc>
          <w:tcPr>
            <w:tcW w:w="11111" w:type="dxa"/>
            <w:gridSpan w:val="2"/>
            <w:noWrap w:val="0"/>
            <w:vAlign w:val="center"/>
          </w:tcPr>
          <w:p w14:paraId="536624F7">
            <w:pPr>
              <w:tabs>
                <w:tab w:val="left" w:pos="2230"/>
              </w:tabs>
              <w:adjustRightInd w:val="0"/>
              <w:snapToGrid w:val="0"/>
              <w:rPr>
                <w:rFonts w:hint="eastAsia" w:ascii="仿宋_GB2312" w:hAnsi="宋体" w:eastAsia="仿宋_GB2312" w:cs="仿宋_GB2312"/>
                <w:i w:val="0"/>
                <w:iCs w:val="0"/>
                <w:color w:val="000000"/>
                <w:kern w:val="0"/>
                <w:sz w:val="28"/>
                <w:szCs w:val="28"/>
                <w:u w:val="none"/>
                <w:lang w:val="en-US" w:eastAsia="zh-CN" w:bidi="ar"/>
              </w:rPr>
            </w:pPr>
            <w:r>
              <w:rPr>
                <w:rFonts w:hint="eastAsia" w:ascii="Times New Roman" w:hAnsi="Times New Roman" w:eastAsia="仿宋_GB2312"/>
                <w:sz w:val="28"/>
                <w:szCs w:val="28"/>
                <w:lang w:eastAsia="zh-CN"/>
              </w:rPr>
              <w:t>系统集成保税燃油供应、外轮供应、船舶修理、船员换班等8大海事服务产业领域，编制《国际海事服务产业风控法务指引》。开展“风控法务官培育”计划，为“走出去”企业组织涉外法律实务培训。</w:t>
            </w:r>
          </w:p>
        </w:tc>
        <w:tc>
          <w:tcPr>
            <w:tcW w:w="2532" w:type="dxa"/>
            <w:noWrap w:val="0"/>
            <w:vAlign w:val="center"/>
          </w:tcPr>
          <w:p w14:paraId="4BCC1D94">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区司法局</w:t>
            </w:r>
          </w:p>
        </w:tc>
      </w:tr>
      <w:tr w14:paraId="1E6D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11" w:type="dxa"/>
            <w:noWrap w:val="0"/>
            <w:vAlign w:val="center"/>
          </w:tcPr>
          <w:p w14:paraId="3F1D9715">
            <w:pPr>
              <w:adjustRightInd w:val="0"/>
              <w:snapToGrid w:val="0"/>
              <w:jc w:val="center"/>
              <w:rPr>
                <w:rFonts w:hint="default" w:ascii="Times New Roman" w:hAnsi="Times New Roman"/>
                <w:sz w:val="28"/>
                <w:szCs w:val="28"/>
                <w:lang w:val="en-US" w:eastAsia="zh-CN"/>
              </w:rPr>
            </w:pPr>
            <w:r>
              <w:rPr>
                <w:rFonts w:hint="eastAsia" w:ascii="Times New Roman" w:hAnsi="Times New Roman" w:eastAsia="仿宋_GB2312" w:cs="仿宋_GB2312"/>
                <w:sz w:val="28"/>
                <w:szCs w:val="28"/>
                <w:lang w:val="en-US" w:eastAsia="zh-CN"/>
              </w:rPr>
              <w:t>41</w:t>
            </w:r>
          </w:p>
        </w:tc>
        <w:tc>
          <w:tcPr>
            <w:tcW w:w="11111" w:type="dxa"/>
            <w:gridSpan w:val="2"/>
            <w:noWrap w:val="0"/>
            <w:vAlign w:val="center"/>
          </w:tcPr>
          <w:p w14:paraId="0B859981">
            <w:pPr>
              <w:adjustRightInd w:val="0"/>
              <w:snapToGrid w:val="0"/>
              <w:jc w:val="left"/>
              <w:rPr>
                <w:rFonts w:hint="eastAsia" w:ascii="仿宋_GB2312" w:hAnsi="宋体" w:eastAsia="仿宋_GB2312" w:cs="仿宋_GB2312"/>
                <w:i w:val="0"/>
                <w:iCs w:val="0"/>
                <w:color w:val="000000"/>
                <w:kern w:val="0"/>
                <w:sz w:val="28"/>
                <w:szCs w:val="28"/>
                <w:u w:val="none"/>
                <w:lang w:val="en-US" w:eastAsia="zh-CN" w:bidi="ar"/>
              </w:rPr>
            </w:pPr>
            <w:r>
              <w:rPr>
                <w:rFonts w:hint="eastAsia" w:ascii="Times New Roman" w:hAnsi="Times New Roman" w:eastAsia="仿宋_GB2312" w:cs="仿宋_GB2312"/>
                <w:sz w:val="28"/>
                <w:szCs w:val="28"/>
              </w:rPr>
              <w:t>制定《涉外法治服务“一件事”事项清单》明确涉外诉讼、涉外公证、国际贸易仲裁、跨境知识产权维权等10余项标准化服务内容。</w:t>
            </w:r>
          </w:p>
        </w:tc>
        <w:tc>
          <w:tcPr>
            <w:tcW w:w="2532" w:type="dxa"/>
            <w:noWrap w:val="0"/>
            <w:vAlign w:val="center"/>
          </w:tcPr>
          <w:p w14:paraId="5C068F61">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区司法局</w:t>
            </w:r>
          </w:p>
        </w:tc>
      </w:tr>
      <w:tr w14:paraId="0B2E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11" w:type="dxa"/>
            <w:noWrap w:val="0"/>
            <w:vAlign w:val="center"/>
          </w:tcPr>
          <w:p w14:paraId="5EF3D7BB">
            <w:pPr>
              <w:adjustRightInd w:val="0"/>
              <w:snapToGrid w:val="0"/>
              <w:jc w:val="center"/>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42</w:t>
            </w:r>
          </w:p>
        </w:tc>
        <w:tc>
          <w:tcPr>
            <w:tcW w:w="11111" w:type="dxa"/>
            <w:gridSpan w:val="2"/>
            <w:noWrap w:val="0"/>
            <w:vAlign w:val="center"/>
          </w:tcPr>
          <w:p w14:paraId="15A40595">
            <w:pPr>
              <w:adjustRightInd w:val="0"/>
              <w:snapToGrid w:val="0"/>
              <w:jc w:val="left"/>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rPr>
              <w:t>对标国际通行规则，推动驻普口岸单位建立</w:t>
            </w:r>
            <w:r>
              <w:rPr>
                <w:rFonts w:hint="eastAsia" w:ascii="Times New Roman" w:hAnsi="Times New Roman" w:eastAsia="仿宋_GB2312" w:cs="仿宋_GB2312"/>
                <w:sz w:val="28"/>
                <w:szCs w:val="28"/>
                <w:lang w:eastAsia="zh-CN"/>
              </w:rPr>
              <w:t>全天候</w:t>
            </w:r>
            <w:r>
              <w:rPr>
                <w:rFonts w:hint="eastAsia" w:ascii="Times New Roman" w:hAnsi="Times New Roman" w:eastAsia="仿宋_GB2312" w:cs="仿宋_GB2312"/>
                <w:sz w:val="28"/>
                <w:szCs w:val="28"/>
              </w:rPr>
              <w:t>沟通机制，探索集中办公模式</w:t>
            </w:r>
            <w:r>
              <w:rPr>
                <w:rFonts w:hint="eastAsia" w:ascii="Times New Roman" w:hAnsi="Times New Roman" w:eastAsia="仿宋_GB2312" w:cs="仿宋_GB2312"/>
                <w:sz w:val="28"/>
                <w:szCs w:val="28"/>
                <w:lang w:eastAsia="zh-CN"/>
              </w:rPr>
              <w:t>，组建“普陀海事港航产业发展管理中心”，</w:t>
            </w:r>
            <w:r>
              <w:rPr>
                <w:rFonts w:hint="eastAsia" w:ascii="Times New Roman" w:hAnsi="Times New Roman" w:eastAsia="仿宋_GB2312" w:cs="仿宋_GB2312"/>
                <w:sz w:val="28"/>
                <w:szCs w:val="28"/>
              </w:rPr>
              <w:t>优化现场监管查验一体化机制，打造口岸营商环境最优区</w:t>
            </w:r>
            <w:r>
              <w:rPr>
                <w:rFonts w:hint="eastAsia" w:ascii="Times New Roman" w:hAnsi="Times New Roman" w:eastAsia="仿宋_GB2312" w:cs="仿宋_GB2312"/>
                <w:sz w:val="28"/>
                <w:szCs w:val="28"/>
                <w:lang w:eastAsia="zh-CN"/>
              </w:rPr>
              <w:t>。</w:t>
            </w:r>
          </w:p>
        </w:tc>
        <w:tc>
          <w:tcPr>
            <w:tcW w:w="2532" w:type="dxa"/>
            <w:noWrap w:val="0"/>
            <w:vAlign w:val="center"/>
          </w:tcPr>
          <w:p w14:paraId="64A61905">
            <w:pPr>
              <w:adjustRightInd w:val="0"/>
              <w:snapToGrid w:val="0"/>
              <w:jc w:val="center"/>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eastAsia="zh-CN"/>
              </w:rPr>
              <w:t>区自贸中心</w:t>
            </w:r>
          </w:p>
          <w:p w14:paraId="3B425FF7">
            <w:pPr>
              <w:adjustRightInd w:val="0"/>
              <w:snapToGrid w:val="0"/>
              <w:jc w:val="center"/>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eastAsia="zh-CN"/>
              </w:rPr>
              <w:t>区港航分中心</w:t>
            </w:r>
          </w:p>
          <w:p w14:paraId="0DD060F0">
            <w:pPr>
              <w:adjustRightInd w:val="0"/>
              <w:snapToGrid w:val="0"/>
              <w:jc w:val="center"/>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eastAsia="zh-CN"/>
              </w:rPr>
              <w:t>沈家门海事处</w:t>
            </w:r>
          </w:p>
        </w:tc>
      </w:tr>
      <w:tr w14:paraId="3D64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554" w:type="dxa"/>
            <w:gridSpan w:val="4"/>
            <w:noWrap w:val="0"/>
            <w:vAlign w:val="center"/>
          </w:tcPr>
          <w:p w14:paraId="435232CC">
            <w:pPr>
              <w:adjustRightInd w:val="0"/>
              <w:snapToGrid w:val="0"/>
              <w:jc w:val="left"/>
              <w:rPr>
                <w:rFonts w:ascii="Times New Roman" w:hAnsi="Times New Roman" w:eastAsia="仿宋_GB2312" w:cs="仿宋_GB2312"/>
                <w:sz w:val="28"/>
                <w:szCs w:val="28"/>
              </w:rPr>
            </w:pPr>
            <w:r>
              <w:rPr>
                <w:rFonts w:hint="eastAsia" w:ascii="黑体" w:hAnsi="黑体" w:eastAsia="黑体" w:cs="黑体"/>
                <w:sz w:val="28"/>
                <w:szCs w:val="28"/>
              </w:rPr>
              <w:t>四、重大项目（</w:t>
            </w:r>
            <w:r>
              <w:rPr>
                <w:rFonts w:hint="eastAsia" w:ascii="Times New Roman" w:hAnsi="Times New Roman" w:eastAsia="黑体"/>
                <w:sz w:val="28"/>
                <w:szCs w:val="28"/>
                <w:lang w:val="en-US" w:eastAsia="zh-CN"/>
              </w:rPr>
              <w:t>11</w:t>
            </w:r>
            <w:r>
              <w:rPr>
                <w:rFonts w:hint="eastAsia" w:ascii="黑体" w:hAnsi="黑体" w:eastAsia="黑体" w:cs="黑体"/>
                <w:sz w:val="28"/>
                <w:szCs w:val="28"/>
              </w:rPr>
              <w:t>项）</w:t>
            </w:r>
          </w:p>
        </w:tc>
      </w:tr>
      <w:tr w14:paraId="565D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554" w:type="dxa"/>
            <w:gridSpan w:val="4"/>
            <w:noWrap w:val="0"/>
            <w:vAlign w:val="center"/>
          </w:tcPr>
          <w:p w14:paraId="0E6062C8">
            <w:pPr>
              <w:adjustRightInd w:val="0"/>
              <w:snapToGrid w:val="0"/>
              <w:jc w:val="left"/>
              <w:rPr>
                <w:rFonts w:ascii="Times New Roman" w:hAnsi="Times New Roman" w:eastAsia="楷体_GB2312" w:cs="楷体_GB2312"/>
                <w:b/>
                <w:bCs/>
                <w:sz w:val="28"/>
                <w:szCs w:val="28"/>
              </w:rPr>
            </w:pPr>
            <w:r>
              <w:rPr>
                <w:rFonts w:ascii="Times New Roman" w:hAnsi="Times New Roman" w:eastAsia="楷体_GB2312"/>
                <w:b/>
                <w:bCs/>
                <w:sz w:val="28"/>
                <w:szCs w:val="28"/>
              </w:rPr>
              <w:t>（一）</w:t>
            </w:r>
            <w:r>
              <w:rPr>
                <w:rFonts w:hint="eastAsia" w:ascii="Times New Roman" w:hAnsi="Times New Roman" w:eastAsia="楷体_GB2312"/>
                <w:b/>
                <w:bCs/>
                <w:sz w:val="28"/>
                <w:szCs w:val="28"/>
              </w:rPr>
              <w:t>实施类</w:t>
            </w:r>
            <w:r>
              <w:rPr>
                <w:rFonts w:ascii="Times New Roman" w:hAnsi="Times New Roman" w:eastAsia="楷体_GB2312"/>
                <w:b/>
                <w:bCs/>
                <w:sz w:val="28"/>
                <w:szCs w:val="28"/>
              </w:rPr>
              <w:t>项目（</w:t>
            </w:r>
            <w:r>
              <w:rPr>
                <w:rFonts w:hint="eastAsia" w:ascii="Times New Roman" w:hAnsi="Times New Roman" w:eastAsia="楷体_GB2312"/>
                <w:b/>
                <w:bCs/>
                <w:sz w:val="28"/>
                <w:szCs w:val="28"/>
                <w:lang w:val="en-US" w:eastAsia="zh-CN"/>
              </w:rPr>
              <w:t>10</w:t>
            </w:r>
            <w:r>
              <w:rPr>
                <w:rFonts w:ascii="Times New Roman" w:hAnsi="Times New Roman" w:eastAsia="楷体_GB2312"/>
                <w:b/>
                <w:bCs/>
                <w:sz w:val="28"/>
                <w:szCs w:val="28"/>
              </w:rPr>
              <w:t>项，</w:t>
            </w:r>
            <w:r>
              <w:rPr>
                <w:rFonts w:hint="eastAsia" w:ascii="Times New Roman" w:hAnsi="Times New Roman" w:eastAsia="楷体_GB2312"/>
                <w:b/>
                <w:bCs/>
                <w:sz w:val="28"/>
                <w:szCs w:val="28"/>
              </w:rPr>
              <w:t>总投资</w:t>
            </w:r>
            <w:r>
              <w:rPr>
                <w:rFonts w:hint="eastAsia" w:ascii="Times New Roman" w:hAnsi="Times New Roman" w:eastAsia="楷体_GB2312"/>
                <w:b/>
                <w:bCs/>
                <w:sz w:val="28"/>
                <w:szCs w:val="28"/>
                <w:lang w:val="en-US" w:eastAsia="zh-CN"/>
              </w:rPr>
              <w:t>143.53</w:t>
            </w:r>
            <w:r>
              <w:rPr>
                <w:rFonts w:hint="eastAsia" w:ascii="Times New Roman" w:hAnsi="Times New Roman" w:eastAsia="楷体_GB2312"/>
                <w:b/>
                <w:bCs/>
                <w:sz w:val="28"/>
                <w:szCs w:val="28"/>
              </w:rPr>
              <w:t>亿元，2025年计划投资</w:t>
            </w:r>
            <w:r>
              <w:rPr>
                <w:rFonts w:hint="eastAsia" w:ascii="Times New Roman" w:hAnsi="Times New Roman" w:eastAsia="楷体_GB2312"/>
                <w:b/>
                <w:bCs/>
                <w:sz w:val="28"/>
                <w:szCs w:val="28"/>
                <w:lang w:val="en-US" w:eastAsia="zh-CN"/>
              </w:rPr>
              <w:t>21.55</w:t>
            </w:r>
            <w:r>
              <w:rPr>
                <w:rFonts w:hint="eastAsia" w:ascii="Times New Roman" w:hAnsi="Times New Roman" w:eastAsia="楷体_GB2312"/>
                <w:b/>
                <w:bCs/>
                <w:sz w:val="28"/>
                <w:szCs w:val="28"/>
              </w:rPr>
              <w:t>亿元</w:t>
            </w:r>
            <w:r>
              <w:rPr>
                <w:rFonts w:ascii="Times New Roman" w:hAnsi="Times New Roman" w:eastAsia="楷体_GB2312"/>
                <w:b/>
                <w:bCs/>
                <w:sz w:val="28"/>
                <w:szCs w:val="28"/>
              </w:rPr>
              <w:t>）</w:t>
            </w:r>
          </w:p>
        </w:tc>
      </w:tr>
      <w:tr w14:paraId="7BD5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11" w:type="dxa"/>
            <w:noWrap w:val="0"/>
            <w:vAlign w:val="center"/>
          </w:tcPr>
          <w:p w14:paraId="561F16C4">
            <w:pPr>
              <w:adjustRightInd w:val="0"/>
              <w:snapToGrid w:val="0"/>
              <w:jc w:val="center"/>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43</w:t>
            </w:r>
          </w:p>
        </w:tc>
        <w:tc>
          <w:tcPr>
            <w:tcW w:w="514" w:type="dxa"/>
            <w:vMerge w:val="restart"/>
            <w:noWrap w:val="0"/>
            <w:vAlign w:val="center"/>
          </w:tcPr>
          <w:p w14:paraId="190C9C7B">
            <w:pPr>
              <w:adjustRightInd w:val="0"/>
              <w:snapToGrid w:val="0"/>
              <w:jc w:val="center"/>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续建项目</w:t>
            </w:r>
          </w:p>
          <w:p w14:paraId="63BA9FFD">
            <w:pPr>
              <w:adjustRightInd w:val="0"/>
              <w:snapToGrid w:val="0"/>
              <w:jc w:val="left"/>
              <w:rPr>
                <w:rFonts w:ascii="Times New Roman" w:hAnsi="Times New Roman" w:eastAsia="仿宋_GB2312"/>
                <w:sz w:val="28"/>
                <w:szCs w:val="28"/>
              </w:rPr>
            </w:pPr>
            <w:r>
              <w:rPr>
                <w:rFonts w:hint="eastAsia" w:ascii="Times New Roman" w:hAnsi="Times New Roman" w:eastAsia="仿宋_GB2312" w:cs="仿宋_GB2312"/>
                <w:b/>
                <w:bCs/>
                <w:sz w:val="28"/>
                <w:szCs w:val="28"/>
              </w:rPr>
              <w:t>（</w:t>
            </w:r>
            <w:r>
              <w:rPr>
                <w:rFonts w:hint="eastAsia" w:ascii="Times New Roman" w:hAnsi="Times New Roman" w:eastAsia="仿宋_GB2312" w:cs="仿宋_GB2312"/>
                <w:b/>
                <w:bCs/>
                <w:sz w:val="28"/>
                <w:szCs w:val="28"/>
                <w:lang w:val="en-US" w:eastAsia="zh-CN"/>
              </w:rPr>
              <w:t>6</w:t>
            </w:r>
            <w:r>
              <w:rPr>
                <w:rFonts w:hint="eastAsia" w:ascii="Times New Roman" w:hAnsi="Times New Roman" w:eastAsia="仿宋_GB2312" w:cs="仿宋_GB2312"/>
                <w:b/>
                <w:bCs/>
                <w:sz w:val="28"/>
                <w:szCs w:val="28"/>
              </w:rPr>
              <w:t>项）</w:t>
            </w:r>
          </w:p>
        </w:tc>
        <w:tc>
          <w:tcPr>
            <w:tcW w:w="10597" w:type="dxa"/>
            <w:noWrap w:val="0"/>
            <w:vAlign w:val="center"/>
          </w:tcPr>
          <w:p w14:paraId="31080128">
            <w:pPr>
              <w:adjustRightInd w:val="0"/>
              <w:snapToGrid w:val="0"/>
              <w:jc w:val="left"/>
              <w:rPr>
                <w:rFonts w:ascii="Times New Roman" w:hAnsi="Times New Roman" w:eastAsia="仿宋_GB2312"/>
                <w:sz w:val="28"/>
                <w:szCs w:val="28"/>
              </w:rPr>
            </w:pPr>
            <w:r>
              <w:rPr>
                <w:rFonts w:hint="eastAsia" w:ascii="Times New Roman" w:hAnsi="Times New Roman" w:eastAsia="仿宋_GB2312"/>
                <w:sz w:val="28"/>
                <w:szCs w:val="28"/>
              </w:rPr>
              <w:t>建设</w:t>
            </w:r>
            <w:r>
              <w:rPr>
                <w:rFonts w:ascii="Times New Roman" w:hAnsi="Times New Roman" w:eastAsia="仿宋_GB2312"/>
                <w:sz w:val="28"/>
                <w:szCs w:val="28"/>
              </w:rPr>
              <w:t>西白莲绿色海工制造与运维基地</w:t>
            </w:r>
            <w:r>
              <w:rPr>
                <w:rFonts w:hint="eastAsia" w:ascii="Times New Roman" w:hAnsi="Times New Roman" w:eastAsia="仿宋_GB2312"/>
                <w:sz w:val="28"/>
                <w:szCs w:val="28"/>
              </w:rPr>
              <w:t>，总投资23亿元，2025年投资3.6亿元，2026年建成。</w:t>
            </w:r>
          </w:p>
        </w:tc>
        <w:tc>
          <w:tcPr>
            <w:tcW w:w="2532" w:type="dxa"/>
            <w:noWrap w:val="0"/>
            <w:vAlign w:val="center"/>
          </w:tcPr>
          <w:p w14:paraId="0709B480">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虾峙镇</w:t>
            </w:r>
          </w:p>
          <w:p w14:paraId="7FF63035">
            <w:pPr>
              <w:adjustRightInd w:val="0"/>
              <w:snapToGrid w:val="0"/>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区经信局</w:t>
            </w:r>
          </w:p>
        </w:tc>
      </w:tr>
      <w:tr w14:paraId="03A8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11" w:type="dxa"/>
            <w:noWrap w:val="0"/>
            <w:vAlign w:val="center"/>
          </w:tcPr>
          <w:p w14:paraId="551E1422">
            <w:pPr>
              <w:adjustRightInd w:val="0"/>
              <w:snapToGrid w:val="0"/>
              <w:jc w:val="center"/>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44</w:t>
            </w:r>
          </w:p>
        </w:tc>
        <w:tc>
          <w:tcPr>
            <w:tcW w:w="514" w:type="dxa"/>
            <w:vMerge w:val="continue"/>
            <w:noWrap w:val="0"/>
            <w:vAlign w:val="center"/>
          </w:tcPr>
          <w:p w14:paraId="6344C7B3">
            <w:pPr>
              <w:adjustRightInd w:val="0"/>
              <w:snapToGrid w:val="0"/>
              <w:jc w:val="left"/>
              <w:rPr>
                <w:rFonts w:hint="eastAsia" w:ascii="Times New Roman" w:hAnsi="Times New Roman" w:eastAsia="仿宋_GB2312" w:cs="仿宋_GB2312"/>
                <w:b/>
                <w:bCs/>
                <w:sz w:val="28"/>
                <w:szCs w:val="28"/>
              </w:rPr>
            </w:pPr>
          </w:p>
        </w:tc>
        <w:tc>
          <w:tcPr>
            <w:tcW w:w="10597" w:type="dxa"/>
            <w:noWrap w:val="0"/>
            <w:vAlign w:val="center"/>
          </w:tcPr>
          <w:p w14:paraId="4EBBD49E">
            <w:pPr>
              <w:adjustRightInd w:val="0"/>
              <w:snapToGrid w:val="0"/>
              <w:jc w:val="left"/>
              <w:rPr>
                <w:rFonts w:hint="eastAsia" w:ascii="Times New Roman" w:hAnsi="Times New Roman" w:eastAsia="仿宋_GB2312"/>
                <w:sz w:val="28"/>
                <w:szCs w:val="28"/>
              </w:rPr>
            </w:pPr>
            <w:r>
              <w:rPr>
                <w:rFonts w:hint="eastAsia" w:ascii="Times New Roman" w:hAnsi="Times New Roman" w:eastAsia="仿宋_GB2312"/>
                <w:color w:val="000000"/>
                <w:sz w:val="28"/>
                <w:szCs w:val="28"/>
              </w:rPr>
              <w:t>建设中远海运重工四号船坞工程，总投资7.78亿元，2025年投资2.5亿元，2026年建成。</w:t>
            </w:r>
          </w:p>
        </w:tc>
        <w:tc>
          <w:tcPr>
            <w:tcW w:w="2532" w:type="dxa"/>
            <w:noWrap w:val="0"/>
            <w:vAlign w:val="center"/>
          </w:tcPr>
          <w:p w14:paraId="6ABF7F5C">
            <w:pPr>
              <w:adjustRightInd w:val="0"/>
              <w:snapToGrid w:val="0"/>
              <w:jc w:val="center"/>
              <w:rPr>
                <w:rFonts w:hint="eastAsia" w:ascii="Times New Roman" w:hAnsi="Times New Roman" w:eastAsia="仿宋_GB2312" w:cs="仿宋_GB2312"/>
                <w:color w:val="000000"/>
                <w:sz w:val="28"/>
                <w:szCs w:val="28"/>
              </w:rPr>
            </w:pPr>
            <w:r>
              <w:rPr>
                <w:rFonts w:hint="eastAsia" w:ascii="Times New Roman" w:hAnsi="Times New Roman" w:eastAsia="仿宋_GB2312" w:cs="仿宋_GB2312"/>
                <w:color w:val="000000"/>
                <w:sz w:val="28"/>
                <w:szCs w:val="28"/>
              </w:rPr>
              <w:t>六横镇</w:t>
            </w:r>
          </w:p>
          <w:p w14:paraId="598AE30B">
            <w:pPr>
              <w:adjustRightInd w:val="0"/>
              <w:snapToGrid w:val="0"/>
              <w:jc w:val="center"/>
              <w:rPr>
                <w:rFonts w:hint="eastAsia" w:ascii="Times New Roman" w:hAnsi="Times New Roman" w:eastAsia="仿宋_GB2312" w:cs="仿宋_GB2312"/>
                <w:sz w:val="28"/>
                <w:szCs w:val="28"/>
              </w:rPr>
            </w:pPr>
            <w:r>
              <w:rPr>
                <w:rFonts w:hint="eastAsia" w:ascii="Times New Roman" w:hAnsi="Times New Roman" w:eastAsia="仿宋_GB2312" w:cs="仿宋_GB2312"/>
                <w:color w:val="000000"/>
                <w:sz w:val="28"/>
                <w:szCs w:val="28"/>
              </w:rPr>
              <w:t>区经信局</w:t>
            </w:r>
          </w:p>
        </w:tc>
      </w:tr>
      <w:tr w14:paraId="1C92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11" w:type="dxa"/>
            <w:noWrap w:val="0"/>
            <w:vAlign w:val="center"/>
          </w:tcPr>
          <w:p w14:paraId="5A5C3EDD">
            <w:pPr>
              <w:adjustRightInd w:val="0"/>
              <w:snapToGrid w:val="0"/>
              <w:jc w:val="center"/>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45</w:t>
            </w:r>
          </w:p>
        </w:tc>
        <w:tc>
          <w:tcPr>
            <w:tcW w:w="514" w:type="dxa"/>
            <w:vMerge w:val="continue"/>
            <w:noWrap w:val="0"/>
            <w:vAlign w:val="center"/>
          </w:tcPr>
          <w:p w14:paraId="7B86EA89">
            <w:pPr>
              <w:adjustRightInd w:val="0"/>
              <w:snapToGrid w:val="0"/>
              <w:jc w:val="left"/>
              <w:rPr>
                <w:rFonts w:hint="eastAsia" w:ascii="Times New Roman" w:hAnsi="Times New Roman" w:eastAsia="仿宋_GB2312" w:cs="仿宋_GB2312"/>
                <w:b/>
                <w:bCs/>
                <w:sz w:val="28"/>
                <w:szCs w:val="28"/>
              </w:rPr>
            </w:pPr>
          </w:p>
        </w:tc>
        <w:tc>
          <w:tcPr>
            <w:tcW w:w="10597" w:type="dxa"/>
            <w:noWrap w:val="0"/>
            <w:vAlign w:val="center"/>
          </w:tcPr>
          <w:p w14:paraId="3B77E222">
            <w:pPr>
              <w:adjustRightInd w:val="0"/>
              <w:snapToGrid w:val="0"/>
              <w:jc w:val="left"/>
              <w:rPr>
                <w:rFonts w:hint="eastAsia" w:ascii="Times New Roman" w:hAnsi="Times New Roman" w:eastAsia="仿宋_GB2312"/>
                <w:sz w:val="28"/>
                <w:szCs w:val="28"/>
              </w:rPr>
            </w:pPr>
            <w:r>
              <w:rPr>
                <w:rFonts w:hint="eastAsia" w:ascii="Times New Roman" w:hAnsi="Times New Roman" w:eastAsia="仿宋_GB2312"/>
                <w:color w:val="000000"/>
                <w:sz w:val="28"/>
                <w:szCs w:val="28"/>
              </w:rPr>
              <w:t>建设舟山中远海运重工八号九号码头工程，总投资4.4亿元，2025年投资1.5亿元并完工。</w:t>
            </w:r>
          </w:p>
        </w:tc>
        <w:tc>
          <w:tcPr>
            <w:tcW w:w="2532" w:type="dxa"/>
            <w:noWrap w:val="0"/>
            <w:vAlign w:val="center"/>
          </w:tcPr>
          <w:p w14:paraId="04EE83D0">
            <w:pPr>
              <w:adjustRightInd w:val="0"/>
              <w:snapToGrid w:val="0"/>
              <w:jc w:val="center"/>
              <w:rPr>
                <w:rFonts w:hint="eastAsia" w:ascii="Times New Roman" w:hAnsi="Times New Roman" w:eastAsia="仿宋_GB2312" w:cs="仿宋_GB2312"/>
                <w:color w:val="000000"/>
                <w:sz w:val="28"/>
                <w:szCs w:val="28"/>
              </w:rPr>
            </w:pPr>
            <w:r>
              <w:rPr>
                <w:rFonts w:hint="eastAsia" w:ascii="Times New Roman" w:hAnsi="Times New Roman" w:eastAsia="仿宋_GB2312" w:cs="仿宋_GB2312"/>
                <w:color w:val="000000"/>
                <w:sz w:val="28"/>
                <w:szCs w:val="28"/>
              </w:rPr>
              <w:t>六横镇</w:t>
            </w:r>
          </w:p>
          <w:p w14:paraId="29E6FEF6">
            <w:pPr>
              <w:adjustRightInd w:val="0"/>
              <w:snapToGrid w:val="0"/>
              <w:jc w:val="center"/>
              <w:rPr>
                <w:rFonts w:hint="eastAsia" w:ascii="Times New Roman" w:hAnsi="Times New Roman" w:eastAsia="仿宋_GB2312" w:cs="仿宋_GB2312"/>
                <w:color w:val="000000"/>
                <w:sz w:val="28"/>
                <w:szCs w:val="28"/>
              </w:rPr>
            </w:pPr>
            <w:r>
              <w:rPr>
                <w:rFonts w:hint="eastAsia" w:ascii="Times New Roman" w:hAnsi="Times New Roman" w:eastAsia="仿宋_GB2312" w:cs="仿宋_GB2312"/>
                <w:color w:val="000000"/>
                <w:sz w:val="28"/>
                <w:szCs w:val="28"/>
              </w:rPr>
              <w:t>区经信局</w:t>
            </w:r>
          </w:p>
        </w:tc>
      </w:tr>
      <w:tr w14:paraId="0FA19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11" w:type="dxa"/>
            <w:noWrap w:val="0"/>
            <w:vAlign w:val="center"/>
          </w:tcPr>
          <w:p w14:paraId="2BA3FFBC">
            <w:pPr>
              <w:adjustRightInd w:val="0"/>
              <w:snapToGrid w:val="0"/>
              <w:jc w:val="center"/>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46</w:t>
            </w:r>
          </w:p>
        </w:tc>
        <w:tc>
          <w:tcPr>
            <w:tcW w:w="514" w:type="dxa"/>
            <w:vMerge w:val="continue"/>
            <w:noWrap w:val="0"/>
            <w:vAlign w:val="center"/>
          </w:tcPr>
          <w:p w14:paraId="585C2856">
            <w:pPr>
              <w:adjustRightInd w:val="0"/>
              <w:snapToGrid w:val="0"/>
              <w:jc w:val="left"/>
              <w:rPr>
                <w:rFonts w:ascii="Times New Roman" w:hAnsi="Times New Roman" w:eastAsia="仿宋_GB2312"/>
                <w:color w:val="000000"/>
                <w:sz w:val="28"/>
                <w:szCs w:val="28"/>
              </w:rPr>
            </w:pPr>
          </w:p>
        </w:tc>
        <w:tc>
          <w:tcPr>
            <w:tcW w:w="10597" w:type="dxa"/>
            <w:noWrap w:val="0"/>
            <w:vAlign w:val="center"/>
          </w:tcPr>
          <w:p w14:paraId="354546F6">
            <w:pPr>
              <w:adjustRightInd w:val="0"/>
              <w:snapToGrid w:val="0"/>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建设条帚门航道扩建工程，总投资8.9亿元，2025年投资1.5亿元，2026年全面投用。</w:t>
            </w:r>
          </w:p>
        </w:tc>
        <w:tc>
          <w:tcPr>
            <w:tcW w:w="2532" w:type="dxa"/>
            <w:noWrap w:val="0"/>
            <w:vAlign w:val="center"/>
          </w:tcPr>
          <w:p w14:paraId="7305429C">
            <w:pPr>
              <w:adjustRightInd w:val="0"/>
              <w:snapToGrid w:val="0"/>
              <w:jc w:val="center"/>
              <w:rPr>
                <w:rFonts w:hint="eastAsia" w:ascii="Times New Roman" w:hAnsi="Times New Roman" w:eastAsia="仿宋_GB2312" w:cs="仿宋_GB2312"/>
                <w:color w:val="000000"/>
                <w:sz w:val="28"/>
                <w:szCs w:val="28"/>
              </w:rPr>
            </w:pPr>
            <w:r>
              <w:rPr>
                <w:rFonts w:hint="eastAsia" w:ascii="Times New Roman" w:hAnsi="Times New Roman" w:eastAsia="仿宋_GB2312" w:cs="仿宋_GB2312"/>
                <w:color w:val="000000"/>
                <w:sz w:val="28"/>
                <w:szCs w:val="28"/>
              </w:rPr>
              <w:t>虾峙镇</w:t>
            </w:r>
          </w:p>
          <w:p w14:paraId="397EF59C">
            <w:pPr>
              <w:adjustRightInd w:val="0"/>
              <w:snapToGrid w:val="0"/>
              <w:jc w:val="center"/>
              <w:rPr>
                <w:rFonts w:hint="eastAsia" w:ascii="Times New Roman" w:hAnsi="Times New Roman" w:eastAsia="仿宋_GB2312" w:cs="仿宋_GB2312"/>
                <w:color w:val="000000"/>
                <w:sz w:val="28"/>
                <w:szCs w:val="28"/>
              </w:rPr>
            </w:pPr>
            <w:r>
              <w:rPr>
                <w:rFonts w:hint="eastAsia" w:ascii="Times New Roman" w:hAnsi="Times New Roman" w:eastAsia="仿宋_GB2312" w:cs="仿宋_GB2312"/>
                <w:color w:val="000000"/>
                <w:sz w:val="28"/>
                <w:szCs w:val="28"/>
              </w:rPr>
              <w:t>区港航分中心</w:t>
            </w:r>
          </w:p>
        </w:tc>
      </w:tr>
      <w:tr w14:paraId="4D03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11" w:type="dxa"/>
            <w:noWrap w:val="0"/>
            <w:vAlign w:val="center"/>
          </w:tcPr>
          <w:p w14:paraId="78E4B505">
            <w:pPr>
              <w:adjustRightInd w:val="0"/>
              <w:snapToGrid w:val="0"/>
              <w:jc w:val="center"/>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47</w:t>
            </w:r>
          </w:p>
        </w:tc>
        <w:tc>
          <w:tcPr>
            <w:tcW w:w="514" w:type="dxa"/>
            <w:vMerge w:val="continue"/>
            <w:noWrap w:val="0"/>
            <w:vAlign w:val="center"/>
          </w:tcPr>
          <w:p w14:paraId="4DCEA8C8">
            <w:pPr>
              <w:adjustRightInd w:val="0"/>
              <w:snapToGrid w:val="0"/>
              <w:jc w:val="left"/>
              <w:rPr>
                <w:rFonts w:ascii="Times New Roman" w:hAnsi="Times New Roman" w:eastAsia="仿宋_GB2312"/>
                <w:color w:val="000000"/>
                <w:sz w:val="28"/>
                <w:szCs w:val="28"/>
              </w:rPr>
            </w:pPr>
          </w:p>
        </w:tc>
        <w:tc>
          <w:tcPr>
            <w:tcW w:w="10597" w:type="dxa"/>
            <w:noWrap w:val="0"/>
            <w:vAlign w:val="center"/>
          </w:tcPr>
          <w:p w14:paraId="281930E6">
            <w:pPr>
              <w:adjustRightInd w:val="0"/>
              <w:snapToGrid w:val="0"/>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建设普陀海事服务产业大楼项目，总投资0.45亿元，2025年</w:t>
            </w:r>
            <w:r>
              <w:rPr>
                <w:rFonts w:hint="eastAsia" w:ascii="Times New Roman" w:hAnsi="Times New Roman" w:eastAsia="仿宋_GB2312"/>
                <w:color w:val="000000"/>
                <w:sz w:val="28"/>
                <w:szCs w:val="28"/>
                <w:lang w:val="en-US" w:eastAsia="zh-CN"/>
              </w:rPr>
              <w:t>完工</w:t>
            </w:r>
            <w:r>
              <w:rPr>
                <w:rFonts w:hint="eastAsia" w:ascii="Times New Roman" w:hAnsi="Times New Roman" w:eastAsia="仿宋_GB2312"/>
                <w:color w:val="000000"/>
                <w:sz w:val="28"/>
                <w:szCs w:val="28"/>
              </w:rPr>
              <w:t>。</w:t>
            </w:r>
          </w:p>
        </w:tc>
        <w:tc>
          <w:tcPr>
            <w:tcW w:w="2532" w:type="dxa"/>
            <w:noWrap w:val="0"/>
            <w:vAlign w:val="center"/>
          </w:tcPr>
          <w:p w14:paraId="20B44917">
            <w:pPr>
              <w:adjustRightInd w:val="0"/>
              <w:snapToGrid w:val="0"/>
              <w:jc w:val="center"/>
              <w:rPr>
                <w:rFonts w:ascii="Times New Roman" w:hAnsi="Times New Roman" w:eastAsia="仿宋_GB2312" w:cs="仿宋_GB2312"/>
                <w:color w:val="000000"/>
                <w:sz w:val="28"/>
                <w:szCs w:val="28"/>
              </w:rPr>
            </w:pPr>
            <w:r>
              <w:rPr>
                <w:rFonts w:hint="eastAsia" w:ascii="Times New Roman" w:hAnsi="Times New Roman" w:eastAsia="仿宋_GB2312" w:cs="仿宋_GB2312"/>
                <w:color w:val="000000"/>
                <w:sz w:val="28"/>
                <w:szCs w:val="28"/>
              </w:rPr>
              <w:t>区交旅集团</w:t>
            </w:r>
          </w:p>
        </w:tc>
      </w:tr>
      <w:tr w14:paraId="395A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11" w:type="dxa"/>
            <w:noWrap w:val="0"/>
            <w:vAlign w:val="center"/>
          </w:tcPr>
          <w:p w14:paraId="36806364">
            <w:pPr>
              <w:adjustRightInd w:val="0"/>
              <w:snapToGrid w:val="0"/>
              <w:jc w:val="center"/>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48</w:t>
            </w:r>
          </w:p>
        </w:tc>
        <w:tc>
          <w:tcPr>
            <w:tcW w:w="514" w:type="dxa"/>
            <w:vMerge w:val="restart"/>
            <w:noWrap w:val="0"/>
            <w:vAlign w:val="center"/>
          </w:tcPr>
          <w:p w14:paraId="1E6484D7">
            <w:pPr>
              <w:adjustRightInd w:val="0"/>
              <w:snapToGrid w:val="0"/>
              <w:jc w:val="center"/>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新建项目</w:t>
            </w:r>
          </w:p>
          <w:p w14:paraId="03696BCF">
            <w:pPr>
              <w:adjustRightInd w:val="0"/>
              <w:snapToGrid w:val="0"/>
              <w:jc w:val="left"/>
              <w:rPr>
                <w:rFonts w:ascii="Times New Roman" w:hAnsi="Times New Roman" w:eastAsia="仿宋_GB2312"/>
                <w:color w:val="000000"/>
                <w:sz w:val="28"/>
                <w:szCs w:val="28"/>
              </w:rPr>
            </w:pPr>
            <w:r>
              <w:rPr>
                <w:rFonts w:hint="eastAsia" w:ascii="Times New Roman" w:hAnsi="Times New Roman" w:eastAsia="仿宋_GB2312" w:cs="仿宋_GB2312"/>
                <w:b/>
                <w:bCs/>
                <w:sz w:val="28"/>
                <w:szCs w:val="28"/>
              </w:rPr>
              <w:t>（</w:t>
            </w:r>
            <w:r>
              <w:rPr>
                <w:rFonts w:hint="eastAsia" w:ascii="Times New Roman" w:hAnsi="Times New Roman" w:eastAsia="仿宋_GB2312" w:cs="仿宋_GB2312"/>
                <w:b/>
                <w:bCs/>
                <w:sz w:val="28"/>
                <w:szCs w:val="28"/>
                <w:lang w:val="en-US" w:eastAsia="zh-CN"/>
              </w:rPr>
              <w:t>5</w:t>
            </w:r>
            <w:r>
              <w:rPr>
                <w:rFonts w:hint="eastAsia" w:ascii="Times New Roman" w:hAnsi="Times New Roman" w:eastAsia="仿宋_GB2312" w:cs="仿宋_GB2312"/>
                <w:b/>
                <w:bCs/>
                <w:sz w:val="28"/>
                <w:szCs w:val="28"/>
              </w:rPr>
              <w:t>项）</w:t>
            </w:r>
          </w:p>
        </w:tc>
        <w:tc>
          <w:tcPr>
            <w:tcW w:w="10597" w:type="dxa"/>
            <w:noWrap w:val="0"/>
            <w:vAlign w:val="center"/>
          </w:tcPr>
          <w:p w14:paraId="7F2774B5">
            <w:pPr>
              <w:adjustRightInd w:val="0"/>
              <w:snapToGrid w:val="0"/>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开工佛渡作业区一期工程，总投资63亿元，2025年投资8亿元，2027年完工。</w:t>
            </w:r>
          </w:p>
        </w:tc>
        <w:tc>
          <w:tcPr>
            <w:tcW w:w="2532" w:type="dxa"/>
            <w:noWrap w:val="0"/>
            <w:vAlign w:val="center"/>
          </w:tcPr>
          <w:p w14:paraId="2EFCD187">
            <w:pPr>
              <w:ind w:left="0" w:leftChars="0" w:right="0" w:rightChars="0" w:firstLine="0" w:firstLineChars="0"/>
              <w:jc w:val="center"/>
              <w:rPr>
                <w:rFonts w:hint="eastAsia" w:ascii="Times New Roman" w:hAnsi="Times New Roman" w:eastAsia="仿宋_GB2312" w:cs="仿宋_GB2312"/>
                <w:color w:val="000000"/>
                <w:sz w:val="28"/>
                <w:szCs w:val="28"/>
              </w:rPr>
            </w:pPr>
            <w:r>
              <w:rPr>
                <w:rFonts w:hint="eastAsia" w:ascii="Times New Roman" w:hAnsi="Times New Roman" w:eastAsia="仿宋_GB2312" w:cs="仿宋_GB2312"/>
                <w:color w:val="000000"/>
                <w:sz w:val="28"/>
                <w:szCs w:val="28"/>
              </w:rPr>
              <w:t>六横镇</w:t>
            </w:r>
          </w:p>
        </w:tc>
      </w:tr>
      <w:tr w14:paraId="3E19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11" w:type="dxa"/>
            <w:noWrap w:val="0"/>
            <w:vAlign w:val="center"/>
          </w:tcPr>
          <w:p w14:paraId="45DD9A80">
            <w:pPr>
              <w:adjustRightInd w:val="0"/>
              <w:snapToGrid w:val="0"/>
              <w:jc w:val="center"/>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49</w:t>
            </w:r>
          </w:p>
        </w:tc>
        <w:tc>
          <w:tcPr>
            <w:tcW w:w="514" w:type="dxa"/>
            <w:vMerge w:val="continue"/>
            <w:noWrap w:val="0"/>
            <w:vAlign w:val="center"/>
          </w:tcPr>
          <w:p w14:paraId="20D4C977">
            <w:pPr>
              <w:adjustRightInd w:val="0"/>
              <w:snapToGrid w:val="0"/>
              <w:jc w:val="left"/>
              <w:rPr>
                <w:rFonts w:ascii="Times New Roman" w:hAnsi="Times New Roman" w:eastAsia="仿宋_GB2312"/>
                <w:color w:val="000000"/>
                <w:sz w:val="28"/>
                <w:szCs w:val="28"/>
              </w:rPr>
            </w:pPr>
          </w:p>
        </w:tc>
        <w:tc>
          <w:tcPr>
            <w:tcW w:w="10597" w:type="dxa"/>
            <w:noWrap w:val="0"/>
            <w:vAlign w:val="center"/>
          </w:tcPr>
          <w:p w14:paraId="4FB7672A">
            <w:pPr>
              <w:adjustRightInd w:val="0"/>
              <w:snapToGrid w:val="0"/>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开工宁波舟山港六横南航道工程，总投资20亿元，2025年投资3亿元，2027年完工。</w:t>
            </w:r>
          </w:p>
        </w:tc>
        <w:tc>
          <w:tcPr>
            <w:tcW w:w="2532" w:type="dxa"/>
            <w:noWrap w:val="0"/>
            <w:vAlign w:val="center"/>
          </w:tcPr>
          <w:p w14:paraId="2CDF0628">
            <w:pPr>
              <w:adjustRightInd w:val="0"/>
              <w:snapToGrid w:val="0"/>
              <w:jc w:val="center"/>
              <w:rPr>
                <w:rFonts w:hint="eastAsia" w:ascii="Times New Roman" w:hAnsi="Times New Roman" w:eastAsia="仿宋_GB2312" w:cs="仿宋_GB2312"/>
                <w:color w:val="000000"/>
                <w:sz w:val="28"/>
                <w:szCs w:val="28"/>
                <w:lang w:eastAsia="zh-CN"/>
              </w:rPr>
            </w:pPr>
            <w:r>
              <w:rPr>
                <w:rFonts w:hint="eastAsia" w:ascii="Times New Roman" w:hAnsi="Times New Roman" w:eastAsia="仿宋_GB2312" w:cs="仿宋_GB2312"/>
                <w:color w:val="000000"/>
                <w:sz w:val="28"/>
                <w:szCs w:val="28"/>
                <w:lang w:eastAsia="zh-CN"/>
              </w:rPr>
              <w:t>六横镇</w:t>
            </w:r>
          </w:p>
        </w:tc>
      </w:tr>
      <w:tr w14:paraId="49C5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11" w:type="dxa"/>
            <w:noWrap w:val="0"/>
            <w:vAlign w:val="center"/>
          </w:tcPr>
          <w:p w14:paraId="2B09A3B3">
            <w:pPr>
              <w:adjustRightInd w:val="0"/>
              <w:snapToGrid w:val="0"/>
              <w:jc w:val="center"/>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50</w:t>
            </w:r>
          </w:p>
        </w:tc>
        <w:tc>
          <w:tcPr>
            <w:tcW w:w="514" w:type="dxa"/>
            <w:vMerge w:val="continue"/>
            <w:noWrap w:val="0"/>
            <w:vAlign w:val="center"/>
          </w:tcPr>
          <w:p w14:paraId="580AA490">
            <w:pPr>
              <w:adjustRightInd w:val="0"/>
              <w:snapToGrid w:val="0"/>
              <w:jc w:val="left"/>
              <w:rPr>
                <w:rFonts w:ascii="Times New Roman" w:hAnsi="Times New Roman" w:eastAsia="仿宋_GB2312"/>
                <w:color w:val="000000"/>
                <w:sz w:val="28"/>
                <w:szCs w:val="28"/>
              </w:rPr>
            </w:pPr>
          </w:p>
        </w:tc>
        <w:tc>
          <w:tcPr>
            <w:tcW w:w="10597" w:type="dxa"/>
            <w:noWrap w:val="0"/>
            <w:vAlign w:val="center"/>
          </w:tcPr>
          <w:p w14:paraId="3829DF2E">
            <w:pPr>
              <w:adjustRightInd w:val="0"/>
              <w:snapToGrid w:val="0"/>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开工建设万邦未来船舶绿色智能运维示范基地，总投资10亿元，2025年</w:t>
            </w:r>
            <w:r>
              <w:rPr>
                <w:rFonts w:hint="eastAsia" w:ascii="Times New Roman" w:hAnsi="Times New Roman" w:eastAsia="仿宋_GB2312"/>
                <w:color w:val="000000"/>
                <w:sz w:val="28"/>
                <w:szCs w:val="28"/>
                <w:lang w:eastAsia="zh-CN"/>
              </w:rPr>
              <w:t>启动项目建设</w:t>
            </w:r>
            <w:r>
              <w:rPr>
                <w:rFonts w:hint="eastAsia" w:ascii="Times New Roman" w:hAnsi="Times New Roman" w:eastAsia="仿宋_GB2312"/>
                <w:color w:val="000000"/>
                <w:sz w:val="28"/>
                <w:szCs w:val="28"/>
              </w:rPr>
              <w:t>，2026年项目一期投用。</w:t>
            </w:r>
          </w:p>
        </w:tc>
        <w:tc>
          <w:tcPr>
            <w:tcW w:w="2532" w:type="dxa"/>
            <w:noWrap w:val="0"/>
            <w:vAlign w:val="center"/>
          </w:tcPr>
          <w:p w14:paraId="57EC733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区经信局</w:t>
            </w:r>
          </w:p>
          <w:p w14:paraId="4486B836">
            <w:pPr>
              <w:keepNext w:val="0"/>
              <w:keepLines w:val="0"/>
              <w:widowControl/>
              <w:suppressLineNumbers w:val="0"/>
              <w:jc w:val="center"/>
              <w:textAlignment w:val="center"/>
              <w:rPr>
                <w:rFonts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沈家门街道</w:t>
            </w:r>
          </w:p>
        </w:tc>
      </w:tr>
      <w:tr w14:paraId="51D0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11" w:type="dxa"/>
            <w:noWrap w:val="0"/>
            <w:vAlign w:val="center"/>
          </w:tcPr>
          <w:p w14:paraId="14D65E36">
            <w:pPr>
              <w:adjustRightInd w:val="0"/>
              <w:snapToGrid w:val="0"/>
              <w:jc w:val="center"/>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51</w:t>
            </w:r>
          </w:p>
        </w:tc>
        <w:tc>
          <w:tcPr>
            <w:tcW w:w="514" w:type="dxa"/>
            <w:vMerge w:val="continue"/>
            <w:noWrap w:val="0"/>
            <w:vAlign w:val="center"/>
          </w:tcPr>
          <w:p w14:paraId="2B437765">
            <w:pPr>
              <w:adjustRightInd w:val="0"/>
              <w:snapToGrid w:val="0"/>
              <w:jc w:val="left"/>
              <w:rPr>
                <w:rFonts w:ascii="Times New Roman" w:hAnsi="Times New Roman" w:eastAsia="仿宋_GB2312"/>
                <w:color w:val="000000"/>
                <w:sz w:val="28"/>
                <w:szCs w:val="28"/>
              </w:rPr>
            </w:pPr>
          </w:p>
        </w:tc>
        <w:tc>
          <w:tcPr>
            <w:tcW w:w="10597" w:type="dxa"/>
            <w:noWrap w:val="0"/>
            <w:vAlign w:val="center"/>
          </w:tcPr>
          <w:p w14:paraId="5466CDA9">
            <w:pPr>
              <w:adjustRightInd w:val="0"/>
              <w:snapToGrid w:val="0"/>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开工建设普陀绿色渔船修理基地，总投资4亿元，2025年</w:t>
            </w:r>
            <w:r>
              <w:rPr>
                <w:rFonts w:hint="eastAsia" w:ascii="Times New Roman" w:hAnsi="Times New Roman" w:eastAsia="仿宋_GB2312"/>
                <w:color w:val="000000"/>
                <w:sz w:val="28"/>
                <w:szCs w:val="28"/>
                <w:lang w:eastAsia="zh-CN"/>
              </w:rPr>
              <w:t>启动项目建设</w:t>
            </w:r>
            <w:r>
              <w:rPr>
                <w:rFonts w:hint="eastAsia" w:ascii="Times New Roman" w:hAnsi="Times New Roman" w:eastAsia="仿宋_GB2312"/>
                <w:color w:val="000000"/>
                <w:sz w:val="28"/>
                <w:szCs w:val="28"/>
              </w:rPr>
              <w:t>，2027年投用。</w:t>
            </w:r>
          </w:p>
        </w:tc>
        <w:tc>
          <w:tcPr>
            <w:tcW w:w="2532" w:type="dxa"/>
            <w:noWrap w:val="0"/>
            <w:vAlign w:val="center"/>
          </w:tcPr>
          <w:p w14:paraId="18907C56">
            <w:pPr>
              <w:adjustRightInd w:val="0"/>
              <w:snapToGrid w:val="0"/>
              <w:jc w:val="center"/>
              <w:rPr>
                <w:rFonts w:hint="eastAsia" w:ascii="Times New Roman" w:hAnsi="Times New Roman" w:eastAsia="仿宋_GB2312" w:cs="仿宋_GB2312"/>
                <w:color w:val="000000"/>
                <w:sz w:val="28"/>
                <w:szCs w:val="28"/>
              </w:rPr>
            </w:pPr>
            <w:r>
              <w:rPr>
                <w:rFonts w:hint="eastAsia" w:ascii="Times New Roman" w:hAnsi="Times New Roman" w:eastAsia="仿宋_GB2312" w:cs="仿宋_GB2312"/>
                <w:color w:val="000000"/>
                <w:sz w:val="28"/>
                <w:szCs w:val="28"/>
              </w:rPr>
              <w:t>区经信局</w:t>
            </w:r>
          </w:p>
          <w:p w14:paraId="25FF6547">
            <w:pPr>
              <w:adjustRightInd w:val="0"/>
              <w:snapToGrid w:val="0"/>
              <w:jc w:val="center"/>
              <w:rPr>
                <w:rFonts w:ascii="Times New Roman" w:hAnsi="Times New Roman" w:eastAsia="仿宋_GB2312" w:cs="仿宋_GB2312"/>
                <w:color w:val="000000"/>
                <w:sz w:val="28"/>
                <w:szCs w:val="28"/>
              </w:rPr>
            </w:pPr>
            <w:r>
              <w:rPr>
                <w:rFonts w:hint="eastAsia" w:ascii="Times New Roman" w:hAnsi="Times New Roman" w:eastAsia="仿宋_GB2312" w:cs="仿宋_GB2312"/>
                <w:color w:val="000000"/>
                <w:sz w:val="28"/>
                <w:szCs w:val="28"/>
              </w:rPr>
              <w:t>桃花镇</w:t>
            </w:r>
          </w:p>
        </w:tc>
      </w:tr>
      <w:tr w14:paraId="5E65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11" w:type="dxa"/>
            <w:noWrap w:val="0"/>
            <w:vAlign w:val="center"/>
          </w:tcPr>
          <w:p w14:paraId="1D84ADDD">
            <w:pPr>
              <w:adjustRightInd w:val="0"/>
              <w:snapToGrid w:val="0"/>
              <w:jc w:val="center"/>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52</w:t>
            </w:r>
          </w:p>
        </w:tc>
        <w:tc>
          <w:tcPr>
            <w:tcW w:w="514" w:type="dxa"/>
            <w:vMerge w:val="continue"/>
            <w:noWrap w:val="0"/>
            <w:vAlign w:val="center"/>
          </w:tcPr>
          <w:p w14:paraId="68B353F5">
            <w:pPr>
              <w:adjustRightInd w:val="0"/>
              <w:snapToGrid w:val="0"/>
              <w:jc w:val="left"/>
              <w:rPr>
                <w:rFonts w:ascii="Times New Roman" w:hAnsi="Times New Roman" w:eastAsia="仿宋_GB2312"/>
                <w:color w:val="000000"/>
                <w:sz w:val="28"/>
                <w:szCs w:val="28"/>
              </w:rPr>
            </w:pPr>
          </w:p>
        </w:tc>
        <w:tc>
          <w:tcPr>
            <w:tcW w:w="10597" w:type="dxa"/>
            <w:noWrap w:val="0"/>
            <w:vAlign w:val="center"/>
          </w:tcPr>
          <w:p w14:paraId="33A5463C">
            <w:pPr>
              <w:adjustRightInd w:val="0"/>
              <w:snapToGrid w:val="0"/>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开工建设普陀海运大厦，总投资2亿元，2025年计划投资1亿元，2026年完工。</w:t>
            </w:r>
          </w:p>
        </w:tc>
        <w:tc>
          <w:tcPr>
            <w:tcW w:w="2532" w:type="dxa"/>
            <w:noWrap w:val="0"/>
            <w:vAlign w:val="center"/>
          </w:tcPr>
          <w:p w14:paraId="7E58328E">
            <w:pPr>
              <w:adjustRightInd w:val="0"/>
              <w:snapToGrid w:val="0"/>
              <w:jc w:val="center"/>
              <w:rPr>
                <w:rFonts w:ascii="Times New Roman" w:hAnsi="Times New Roman" w:eastAsia="仿宋_GB2312" w:cs="仿宋_GB2312"/>
                <w:color w:val="000000"/>
                <w:sz w:val="28"/>
                <w:szCs w:val="28"/>
              </w:rPr>
            </w:pPr>
            <w:r>
              <w:rPr>
                <w:rFonts w:hint="eastAsia" w:ascii="Times New Roman" w:hAnsi="Times New Roman" w:eastAsia="仿宋_GB2312" w:cs="仿宋_GB2312"/>
                <w:color w:val="000000"/>
                <w:sz w:val="28"/>
                <w:szCs w:val="28"/>
                <w:lang w:eastAsia="zh-CN"/>
              </w:rPr>
              <w:t>东港街道</w:t>
            </w:r>
          </w:p>
        </w:tc>
      </w:tr>
      <w:tr w14:paraId="14FB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554" w:type="dxa"/>
            <w:gridSpan w:val="4"/>
            <w:noWrap w:val="0"/>
            <w:vAlign w:val="center"/>
          </w:tcPr>
          <w:p w14:paraId="295C46E4">
            <w:pPr>
              <w:adjustRightInd w:val="0"/>
              <w:snapToGrid w:val="0"/>
              <w:jc w:val="left"/>
              <w:rPr>
                <w:rFonts w:ascii="Times New Roman" w:hAnsi="Times New Roman" w:eastAsia="仿宋_GB2312" w:cs="仿宋_GB2312"/>
                <w:sz w:val="28"/>
                <w:szCs w:val="28"/>
              </w:rPr>
            </w:pPr>
            <w:r>
              <w:rPr>
                <w:rFonts w:ascii="Times New Roman" w:hAnsi="Times New Roman" w:eastAsia="楷体_GB2312"/>
                <w:b/>
                <w:bCs/>
                <w:sz w:val="28"/>
                <w:szCs w:val="28"/>
              </w:rPr>
              <w:t>（</w:t>
            </w:r>
            <w:r>
              <w:rPr>
                <w:rFonts w:hint="eastAsia" w:ascii="Times New Roman" w:hAnsi="Times New Roman" w:eastAsia="楷体_GB2312"/>
                <w:b/>
                <w:bCs/>
                <w:sz w:val="28"/>
                <w:szCs w:val="28"/>
              </w:rPr>
              <w:t>二</w:t>
            </w:r>
            <w:r>
              <w:rPr>
                <w:rFonts w:ascii="Times New Roman" w:hAnsi="Times New Roman" w:eastAsia="楷体_GB2312"/>
                <w:b/>
                <w:bCs/>
                <w:sz w:val="28"/>
                <w:szCs w:val="28"/>
              </w:rPr>
              <w:t>）</w:t>
            </w:r>
            <w:r>
              <w:rPr>
                <w:rFonts w:hint="eastAsia" w:ascii="Times New Roman" w:hAnsi="Times New Roman" w:eastAsia="楷体_GB2312"/>
                <w:b/>
                <w:bCs/>
                <w:sz w:val="28"/>
                <w:szCs w:val="28"/>
              </w:rPr>
              <w:t>谋划类</w:t>
            </w:r>
            <w:r>
              <w:rPr>
                <w:rFonts w:ascii="Times New Roman" w:hAnsi="Times New Roman" w:eastAsia="楷体_GB2312"/>
                <w:b/>
                <w:bCs/>
                <w:sz w:val="28"/>
                <w:szCs w:val="28"/>
              </w:rPr>
              <w:t>项目（</w:t>
            </w:r>
            <w:r>
              <w:rPr>
                <w:rFonts w:hint="eastAsia" w:ascii="Times New Roman" w:hAnsi="Times New Roman" w:eastAsia="楷体_GB2312"/>
                <w:b/>
                <w:bCs/>
                <w:sz w:val="28"/>
                <w:szCs w:val="28"/>
                <w:lang w:val="en-US" w:eastAsia="zh-CN"/>
              </w:rPr>
              <w:t>1</w:t>
            </w:r>
            <w:r>
              <w:rPr>
                <w:rFonts w:ascii="Times New Roman" w:hAnsi="Times New Roman" w:eastAsia="楷体_GB2312"/>
                <w:b/>
                <w:bCs/>
                <w:sz w:val="28"/>
                <w:szCs w:val="28"/>
              </w:rPr>
              <w:t>项）</w:t>
            </w:r>
          </w:p>
        </w:tc>
      </w:tr>
      <w:tr w14:paraId="32D7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11" w:type="dxa"/>
            <w:noWrap w:val="0"/>
            <w:vAlign w:val="center"/>
          </w:tcPr>
          <w:p w14:paraId="5C3F0564">
            <w:pPr>
              <w:adjustRightInd w:val="0"/>
              <w:snapToGrid w:val="0"/>
              <w:jc w:val="center"/>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53</w:t>
            </w:r>
          </w:p>
        </w:tc>
        <w:tc>
          <w:tcPr>
            <w:tcW w:w="11111" w:type="dxa"/>
            <w:gridSpan w:val="2"/>
            <w:noWrap w:val="0"/>
            <w:vAlign w:val="center"/>
          </w:tcPr>
          <w:p w14:paraId="62724910">
            <w:pPr>
              <w:adjustRightInd w:val="0"/>
              <w:snapToGrid w:val="0"/>
              <w:jc w:val="left"/>
              <w:rPr>
                <w:rFonts w:ascii="Times New Roman" w:hAnsi="Times New Roman" w:eastAsia="仿宋_GB2312"/>
                <w:sz w:val="28"/>
                <w:szCs w:val="28"/>
              </w:rPr>
            </w:pPr>
            <w:r>
              <w:rPr>
                <w:rFonts w:hint="eastAsia" w:ascii="Times New Roman" w:hAnsi="Times New Roman" w:eastAsia="仿宋_GB2312"/>
                <w:sz w:val="28"/>
                <w:szCs w:val="28"/>
              </w:rPr>
              <w:t>谋划建设宁波舟山港六横港区佛渡作业区二期工程。</w:t>
            </w:r>
          </w:p>
        </w:tc>
        <w:tc>
          <w:tcPr>
            <w:tcW w:w="2532" w:type="dxa"/>
            <w:noWrap w:val="0"/>
            <w:vAlign w:val="center"/>
          </w:tcPr>
          <w:p w14:paraId="670BA01D">
            <w:pPr>
              <w:adjustRightInd w:val="0"/>
              <w:snapToGrid w:val="0"/>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六横</w:t>
            </w:r>
            <w:r>
              <w:rPr>
                <w:rFonts w:hint="eastAsia" w:ascii="Times New Roman" w:hAnsi="Times New Roman" w:eastAsia="仿宋_GB2312" w:cs="仿宋_GB2312"/>
                <w:sz w:val="28"/>
                <w:szCs w:val="28"/>
                <w:lang w:eastAsia="zh-CN"/>
              </w:rPr>
              <w:t>镇</w:t>
            </w:r>
          </w:p>
        </w:tc>
      </w:tr>
    </w:tbl>
    <w:p w14:paraId="18A03C93">
      <w:pPr>
        <w:rPr>
          <w:rFonts w:hint="eastAsia" w:ascii="仿宋_GB2312" w:hAnsi="仿宋_GB2312" w:eastAsia="仿宋_GB2312" w:cs="仿宋_GB2312"/>
          <w:sz w:val="32"/>
          <w:szCs w:val="32"/>
        </w:rPr>
      </w:pPr>
    </w:p>
    <w:p w14:paraId="1E7EB533"/>
    <w:p w14:paraId="3547238B"/>
    <w:p w14:paraId="091F62AC"/>
    <w:p w14:paraId="4CDC253C"/>
    <w:p w14:paraId="17F80E91"/>
    <w:p w14:paraId="10115A6E"/>
    <w:p w14:paraId="6CA4A3F6"/>
    <w:p w14:paraId="16D2CCBB"/>
    <w:p w14:paraId="2B121610"/>
    <w:p w14:paraId="2CB69D59"/>
    <w:p w14:paraId="3716E8CA">
      <w:pPr>
        <w:snapToGrid w:val="0"/>
        <w:jc w:val="center"/>
        <w:rPr>
          <w:rFonts w:ascii="Times New Roman" w:hAnsi="Times New Roman" w:eastAsia="国标小标宋" w:cs="国标小标宋"/>
          <w:sz w:val="36"/>
          <w:szCs w:val="36"/>
        </w:rPr>
      </w:pPr>
      <w:r>
        <w:rPr>
          <w:rFonts w:hint="eastAsia" w:ascii="Times New Roman" w:hAnsi="Times New Roman" w:eastAsia="方正小标宋简体" w:cs="方正小标宋简体"/>
          <w:sz w:val="36"/>
          <w:szCs w:val="36"/>
        </w:rPr>
        <w:t>数字自贸区建设任务清单</w:t>
      </w:r>
    </w:p>
    <w:p w14:paraId="3FD389F6">
      <w:pPr>
        <w:wordWrap w:val="0"/>
        <w:adjustRightInd w:val="0"/>
        <w:snapToGrid w:val="0"/>
        <w:jc w:val="center"/>
        <w:rPr>
          <w:rFonts w:ascii="Times New Roman" w:hAnsi="Times New Roman" w:eastAsia="楷体_GB2312" w:cs="楷体_GB2312"/>
          <w:sz w:val="32"/>
          <w:szCs w:val="32"/>
        </w:rPr>
      </w:pPr>
      <w:r>
        <w:rPr>
          <w:rFonts w:hint="eastAsia" w:ascii="Times New Roman" w:hAnsi="Times New Roman" w:eastAsia="楷体_GB2312" w:cs="楷体_GB2312"/>
          <w:sz w:val="32"/>
          <w:szCs w:val="32"/>
        </w:rPr>
        <w:t>（牵头单位：</w:t>
      </w:r>
      <w:r>
        <w:rPr>
          <w:rFonts w:hint="eastAsia" w:eastAsia="楷体_GB2312" w:cs="楷体_GB2312"/>
          <w:sz w:val="32"/>
          <w:szCs w:val="32"/>
          <w:lang w:eastAsia="zh-CN"/>
        </w:rPr>
        <w:t>区自贸中心</w:t>
      </w:r>
      <w:r>
        <w:rPr>
          <w:rFonts w:hint="eastAsia" w:ascii="Times New Roman" w:hAnsi="Times New Roman" w:eastAsia="楷体_GB2312" w:cs="楷体_GB2312"/>
          <w:sz w:val="32"/>
          <w:szCs w:val="32"/>
        </w:rPr>
        <w:t>）</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0507"/>
        <w:gridCol w:w="2887"/>
      </w:tblGrid>
      <w:tr w14:paraId="6C57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blHeader/>
        </w:trPr>
        <w:tc>
          <w:tcPr>
            <w:tcW w:w="780" w:type="dxa"/>
            <w:noWrap w:val="0"/>
            <w:vAlign w:val="center"/>
          </w:tcPr>
          <w:p w14:paraId="6A796604">
            <w:pPr>
              <w:overflowPunct w:val="0"/>
              <w:adjustRightInd w:val="0"/>
              <w:snapToGrid w:val="0"/>
              <w:jc w:val="center"/>
              <w:rPr>
                <w:rFonts w:ascii="Times New Roman" w:hAnsi="Times New Roman" w:eastAsia="黑体" w:cs="国标黑体"/>
                <w:sz w:val="28"/>
                <w:szCs w:val="28"/>
              </w:rPr>
            </w:pPr>
            <w:r>
              <w:rPr>
                <w:rFonts w:hint="eastAsia" w:ascii="Times New Roman" w:hAnsi="Times New Roman" w:eastAsia="黑体" w:cs="国标黑体"/>
                <w:sz w:val="28"/>
                <w:szCs w:val="28"/>
              </w:rPr>
              <w:t>序号</w:t>
            </w:r>
          </w:p>
        </w:tc>
        <w:tc>
          <w:tcPr>
            <w:tcW w:w="10507" w:type="dxa"/>
            <w:noWrap w:val="0"/>
            <w:vAlign w:val="center"/>
          </w:tcPr>
          <w:p w14:paraId="47EDD6D3">
            <w:pPr>
              <w:overflowPunct w:val="0"/>
              <w:adjustRightInd w:val="0"/>
              <w:snapToGrid w:val="0"/>
              <w:jc w:val="center"/>
              <w:rPr>
                <w:rFonts w:ascii="Times New Roman" w:hAnsi="Times New Roman" w:eastAsia="黑体" w:cs="国标黑体"/>
                <w:sz w:val="28"/>
                <w:szCs w:val="28"/>
              </w:rPr>
            </w:pPr>
            <w:r>
              <w:rPr>
                <w:rFonts w:hint="eastAsia" w:ascii="Times New Roman" w:hAnsi="Times New Roman" w:eastAsia="黑体" w:cs="国标黑体"/>
                <w:sz w:val="28"/>
                <w:szCs w:val="28"/>
              </w:rPr>
              <w:t>具体任务</w:t>
            </w:r>
          </w:p>
        </w:tc>
        <w:tc>
          <w:tcPr>
            <w:tcW w:w="2887" w:type="dxa"/>
            <w:noWrap w:val="0"/>
            <w:vAlign w:val="center"/>
          </w:tcPr>
          <w:p w14:paraId="30E063F8">
            <w:pPr>
              <w:overflowPunct w:val="0"/>
              <w:adjustRightInd w:val="0"/>
              <w:snapToGrid w:val="0"/>
              <w:jc w:val="center"/>
              <w:rPr>
                <w:rFonts w:ascii="Times New Roman" w:hAnsi="Times New Roman" w:eastAsia="黑体" w:cs="国标黑体"/>
                <w:sz w:val="28"/>
                <w:szCs w:val="28"/>
              </w:rPr>
            </w:pPr>
            <w:r>
              <w:rPr>
                <w:rFonts w:hint="eastAsia" w:ascii="Times New Roman" w:hAnsi="Times New Roman" w:eastAsia="黑体" w:cs="国标黑体"/>
                <w:sz w:val="28"/>
                <w:szCs w:val="28"/>
              </w:rPr>
              <w:t>责任单位</w:t>
            </w:r>
          </w:p>
        </w:tc>
      </w:tr>
      <w:tr w14:paraId="2C29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4174" w:type="dxa"/>
            <w:gridSpan w:val="3"/>
            <w:noWrap w:val="0"/>
            <w:vAlign w:val="center"/>
          </w:tcPr>
          <w:p w14:paraId="466461B9">
            <w:pPr>
              <w:adjustRightInd w:val="0"/>
              <w:snapToGrid w:val="0"/>
              <w:rPr>
                <w:rFonts w:ascii="Times New Roman" w:hAnsi="Times New Roman" w:eastAsia="国标黑体" w:cs="国标黑体"/>
                <w:sz w:val="28"/>
                <w:szCs w:val="28"/>
              </w:rPr>
            </w:pPr>
            <w:r>
              <w:rPr>
                <w:rFonts w:hint="eastAsia" w:ascii="Times New Roman" w:hAnsi="Times New Roman" w:eastAsia="国标黑体" w:cs="国标黑体"/>
                <w:sz w:val="28"/>
                <w:szCs w:val="28"/>
              </w:rPr>
              <w:t>建设目标：</w:t>
            </w:r>
          </w:p>
          <w:p w14:paraId="5AF23024">
            <w:pPr>
              <w:adjustRightInd w:val="0"/>
              <w:snapToGrid w:val="0"/>
              <w:spacing w:line="360" w:lineRule="exact"/>
              <w:rPr>
                <w:rFonts w:ascii="Times New Roman" w:hAnsi="Times New Roman"/>
              </w:rPr>
            </w:pPr>
            <w:r>
              <w:rPr>
                <w:rFonts w:hint="eastAsia" w:ascii="Times New Roman" w:hAnsi="Times New Roman" w:eastAsia="仿宋_GB2312"/>
                <w:sz w:val="28"/>
                <w:szCs w:val="28"/>
              </w:rPr>
              <w:t>围绕大宗商品全产业链发展，完善数字化基础设施建设，扩大区块链、大数据和物联网应用，提升产业数字化、数字产业化发展水平，推进智能监管、顺势监管。</w:t>
            </w:r>
          </w:p>
        </w:tc>
      </w:tr>
      <w:tr w14:paraId="1576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174" w:type="dxa"/>
            <w:gridSpan w:val="3"/>
            <w:noWrap w:val="0"/>
            <w:vAlign w:val="center"/>
          </w:tcPr>
          <w:p w14:paraId="0D0B7649">
            <w:pPr>
              <w:overflowPunct w:val="0"/>
              <w:adjustRightInd w:val="0"/>
              <w:snapToGrid w:val="0"/>
              <w:jc w:val="left"/>
              <w:rPr>
                <w:rFonts w:ascii="Times New Roman" w:hAnsi="Times New Roman"/>
              </w:rPr>
            </w:pPr>
            <w:r>
              <w:rPr>
                <w:rFonts w:hint="eastAsia" w:ascii="Times New Roman" w:hAnsi="Times New Roman" w:eastAsia="黑体" w:cs="国标黑体"/>
                <w:sz w:val="28"/>
                <w:szCs w:val="28"/>
              </w:rPr>
              <w:t>一、重大改革（</w:t>
            </w:r>
            <w:r>
              <w:rPr>
                <w:rFonts w:hint="eastAsia" w:eastAsia="黑体" w:cs="国标黑体"/>
                <w:sz w:val="28"/>
                <w:szCs w:val="28"/>
                <w:lang w:val="en-US" w:eastAsia="zh-CN"/>
              </w:rPr>
              <w:t>12</w:t>
            </w:r>
            <w:r>
              <w:rPr>
                <w:rFonts w:hint="eastAsia" w:ascii="Times New Roman" w:hAnsi="Times New Roman" w:eastAsia="黑体" w:cs="国标黑体"/>
                <w:sz w:val="28"/>
                <w:szCs w:val="28"/>
              </w:rPr>
              <w:t>项）</w:t>
            </w:r>
          </w:p>
        </w:tc>
      </w:tr>
      <w:tr w14:paraId="5A60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80" w:type="dxa"/>
            <w:shd w:val="clear" w:color="auto" w:fill="auto"/>
            <w:noWrap w:val="0"/>
            <w:vAlign w:val="center"/>
          </w:tcPr>
          <w:p w14:paraId="1813ABAA">
            <w:pPr>
              <w:numPr>
                <w:ilvl w:val="0"/>
                <w:numId w:val="0"/>
              </w:numPr>
              <w:wordWrap w:val="0"/>
              <w:adjustRightInd w:val="0"/>
              <w:snapToGrid w:val="0"/>
              <w:ind w:left="0" w:leftChars="0" w:firstLine="0" w:firstLineChars="0"/>
              <w:jc w:val="center"/>
              <w:rPr>
                <w:rFonts w:hint="eastAsia" w:ascii="Times New Roman" w:hAnsi="Times New Roman" w:eastAsia="国标仿宋-GB/T 2312" w:cs="国标仿宋-GB/T 2312"/>
                <w:color w:val="auto"/>
                <w:kern w:val="2"/>
                <w:sz w:val="28"/>
                <w:szCs w:val="28"/>
                <w:lang w:val="en-US" w:eastAsia="zh-CN" w:bidi="ar-SA"/>
              </w:rPr>
            </w:pPr>
            <w:r>
              <w:rPr>
                <w:rFonts w:hint="eastAsia" w:eastAsia="国标仿宋-GB/T 2312" w:cs="国标仿宋-GB/T 2312"/>
                <w:color w:val="auto"/>
                <w:sz w:val="28"/>
                <w:szCs w:val="28"/>
                <w:lang w:val="en-US" w:eastAsia="zh-CN"/>
              </w:rPr>
              <w:t>1</w:t>
            </w:r>
          </w:p>
        </w:tc>
        <w:tc>
          <w:tcPr>
            <w:tcW w:w="10507" w:type="dxa"/>
            <w:shd w:val="clear" w:color="auto" w:fill="auto"/>
            <w:noWrap w:val="0"/>
            <w:vAlign w:val="center"/>
          </w:tcPr>
          <w:p w14:paraId="6905F148">
            <w:pPr>
              <w:adjustRightInd w:val="0"/>
              <w:snapToGrid w:val="0"/>
              <w:spacing w:line="360" w:lineRule="exact"/>
              <w:rPr>
                <w:rFonts w:hint="eastAsia" w:ascii="Times New Roman" w:hAnsi="Times New Roman" w:eastAsia="仿宋_GB2312" w:cs="国标仿宋-GB/T 2312"/>
                <w:color w:val="auto"/>
                <w:sz w:val="28"/>
                <w:szCs w:val="28"/>
                <w:lang w:val="en-US" w:eastAsia="zh-CN"/>
              </w:rPr>
            </w:pPr>
            <w:r>
              <w:rPr>
                <w:rFonts w:hint="default" w:ascii="Times New Roman" w:hAnsi="Times New Roman" w:eastAsia="仿宋_GB2312" w:cs="国标仿宋-GB/T 2312"/>
                <w:color w:val="auto"/>
                <w:sz w:val="28"/>
                <w:szCs w:val="28"/>
                <w:lang w:val="en-US" w:eastAsia="zh-CN"/>
              </w:rPr>
              <w:t>开展油气电全产业链自贸区建设研究。</w:t>
            </w:r>
          </w:p>
        </w:tc>
        <w:tc>
          <w:tcPr>
            <w:tcW w:w="2887" w:type="dxa"/>
            <w:shd w:val="clear" w:color="auto" w:fill="auto"/>
            <w:noWrap w:val="0"/>
            <w:vAlign w:val="center"/>
          </w:tcPr>
          <w:p w14:paraId="578B1088">
            <w:pPr>
              <w:adjustRightInd w:val="0"/>
              <w:snapToGrid w:val="0"/>
              <w:spacing w:line="360" w:lineRule="exact"/>
              <w:jc w:val="center"/>
              <w:rPr>
                <w:rFonts w:hint="eastAsia" w:ascii="Times New Roman" w:hAnsi="Times New Roman" w:eastAsia="仿宋_GB2312" w:cs="国标仿宋-GB/T 2312"/>
                <w:color w:val="auto"/>
                <w:sz w:val="28"/>
                <w:szCs w:val="28"/>
                <w:lang w:val="en-US" w:eastAsia="zh-CN"/>
              </w:rPr>
            </w:pPr>
            <w:r>
              <w:rPr>
                <w:rFonts w:hint="default" w:ascii="Times New Roman" w:hAnsi="Times New Roman" w:eastAsia="仿宋_GB2312" w:cs="国标仿宋-GB/T 2312"/>
                <w:color w:val="auto"/>
                <w:sz w:val="28"/>
                <w:szCs w:val="28"/>
                <w:lang w:val="en-US" w:eastAsia="zh-CN"/>
              </w:rPr>
              <w:t>区自贸中心</w:t>
            </w:r>
          </w:p>
        </w:tc>
      </w:tr>
      <w:tr w14:paraId="2C71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shd w:val="clear" w:color="auto" w:fill="auto"/>
            <w:noWrap w:val="0"/>
            <w:vAlign w:val="center"/>
          </w:tcPr>
          <w:p w14:paraId="04D58295">
            <w:pPr>
              <w:numPr>
                <w:ilvl w:val="0"/>
                <w:numId w:val="0"/>
              </w:numPr>
              <w:wordWrap w:val="0"/>
              <w:adjustRightInd w:val="0"/>
              <w:snapToGrid w:val="0"/>
              <w:ind w:left="0" w:leftChars="0" w:firstLine="0" w:firstLineChars="0"/>
              <w:jc w:val="center"/>
              <w:rPr>
                <w:rFonts w:hint="default" w:eastAsia="国标仿宋-GB/T 2312" w:cs="国标仿宋-GB/T 2312"/>
                <w:color w:val="auto"/>
                <w:sz w:val="28"/>
                <w:szCs w:val="28"/>
                <w:lang w:val="en-US" w:eastAsia="zh-CN"/>
              </w:rPr>
            </w:pPr>
            <w:r>
              <w:rPr>
                <w:rFonts w:hint="eastAsia" w:eastAsia="国标仿宋-GB/T 2312" w:cs="国标仿宋-GB/T 2312"/>
                <w:color w:val="auto"/>
                <w:sz w:val="28"/>
                <w:szCs w:val="28"/>
                <w:lang w:val="en-US" w:eastAsia="zh-CN"/>
              </w:rPr>
              <w:t>2</w:t>
            </w:r>
          </w:p>
        </w:tc>
        <w:tc>
          <w:tcPr>
            <w:tcW w:w="10507" w:type="dxa"/>
            <w:shd w:val="clear" w:color="auto" w:fill="auto"/>
            <w:noWrap w:val="0"/>
            <w:vAlign w:val="center"/>
          </w:tcPr>
          <w:p w14:paraId="6960F704">
            <w:pPr>
              <w:adjustRightInd w:val="0"/>
              <w:snapToGrid w:val="0"/>
              <w:spacing w:line="360" w:lineRule="exact"/>
              <w:rPr>
                <w:rFonts w:hint="default" w:ascii="Times New Roman" w:hAnsi="Times New Roman" w:eastAsia="仿宋_GB2312" w:cs="国标仿宋-GB/T 2312"/>
                <w:color w:val="auto"/>
                <w:sz w:val="28"/>
                <w:szCs w:val="28"/>
                <w:lang w:val="en-US" w:eastAsia="zh-CN"/>
              </w:rPr>
            </w:pPr>
            <w:r>
              <w:rPr>
                <w:rFonts w:hint="default" w:ascii="Times New Roman" w:hAnsi="Times New Roman" w:eastAsia="仿宋_GB2312" w:cs="国标仿宋-GB/T 2312"/>
                <w:color w:val="auto"/>
                <w:sz w:val="28"/>
                <w:szCs w:val="28"/>
                <w:lang w:val="en-US" w:eastAsia="zh-CN"/>
              </w:rPr>
              <w:t>完善“数字自贸区”建设方案，对接商务部争创国家级数字贸易示范区。</w:t>
            </w:r>
          </w:p>
        </w:tc>
        <w:tc>
          <w:tcPr>
            <w:tcW w:w="2887" w:type="dxa"/>
            <w:shd w:val="clear" w:color="auto" w:fill="auto"/>
            <w:noWrap w:val="0"/>
            <w:vAlign w:val="center"/>
          </w:tcPr>
          <w:p w14:paraId="1A33227F">
            <w:pPr>
              <w:adjustRightInd w:val="0"/>
              <w:snapToGrid w:val="0"/>
              <w:spacing w:line="360" w:lineRule="exact"/>
              <w:jc w:val="center"/>
              <w:rPr>
                <w:rFonts w:hint="eastAsia" w:ascii="Times New Roman" w:hAnsi="Times New Roman" w:eastAsia="仿宋_GB2312" w:cs="国标仿宋-GB/T 2312"/>
                <w:color w:val="auto"/>
                <w:sz w:val="28"/>
                <w:szCs w:val="28"/>
                <w:lang w:val="en-US" w:eastAsia="zh-CN"/>
              </w:rPr>
            </w:pPr>
            <w:r>
              <w:rPr>
                <w:rFonts w:hint="eastAsia" w:ascii="Times New Roman" w:hAnsi="Times New Roman" w:eastAsia="仿宋_GB2312" w:cs="国标仿宋-GB/T 2312"/>
                <w:color w:val="auto"/>
                <w:sz w:val="28"/>
                <w:szCs w:val="28"/>
                <w:lang w:val="en-US" w:eastAsia="zh-CN"/>
              </w:rPr>
              <w:t>区自贸中心</w:t>
            </w:r>
          </w:p>
          <w:p w14:paraId="2030BCBA">
            <w:pPr>
              <w:adjustRightInd w:val="0"/>
              <w:snapToGrid w:val="0"/>
              <w:spacing w:line="360" w:lineRule="exact"/>
              <w:jc w:val="center"/>
              <w:rPr>
                <w:rFonts w:hint="default" w:ascii="Times New Roman" w:hAnsi="Times New Roman" w:eastAsia="仿宋_GB2312" w:cs="国标仿宋-GB/T 2312"/>
                <w:color w:val="auto"/>
                <w:sz w:val="28"/>
                <w:szCs w:val="28"/>
                <w:lang w:val="en-US" w:eastAsia="zh-CN"/>
              </w:rPr>
            </w:pPr>
            <w:r>
              <w:rPr>
                <w:rFonts w:hint="eastAsia" w:ascii="Times New Roman" w:hAnsi="Times New Roman" w:eastAsia="仿宋_GB2312" w:cs="国标仿宋-GB/T 2312"/>
                <w:color w:val="auto"/>
                <w:sz w:val="28"/>
                <w:szCs w:val="28"/>
                <w:lang w:val="en-US" w:eastAsia="zh-CN"/>
              </w:rPr>
              <w:t>区商务局</w:t>
            </w:r>
          </w:p>
        </w:tc>
      </w:tr>
      <w:tr w14:paraId="104A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80" w:type="dxa"/>
            <w:shd w:val="clear" w:color="auto" w:fill="auto"/>
            <w:noWrap w:val="0"/>
            <w:vAlign w:val="center"/>
          </w:tcPr>
          <w:p w14:paraId="404134EB">
            <w:pPr>
              <w:numPr>
                <w:ilvl w:val="0"/>
                <w:numId w:val="0"/>
              </w:numPr>
              <w:wordWrap w:val="0"/>
              <w:adjustRightInd w:val="0"/>
              <w:snapToGrid w:val="0"/>
              <w:ind w:left="0" w:leftChars="0" w:firstLine="0" w:firstLineChars="0"/>
              <w:jc w:val="center"/>
              <w:rPr>
                <w:rFonts w:hint="default" w:ascii="Times New Roman" w:hAnsi="Times New Roman" w:eastAsia="国标仿宋-GB/T 2312" w:cs="国标仿宋-GB/T 2312"/>
                <w:color w:val="auto"/>
                <w:kern w:val="2"/>
                <w:sz w:val="28"/>
                <w:szCs w:val="28"/>
                <w:lang w:val="en-US" w:eastAsia="zh-CN" w:bidi="ar-SA"/>
              </w:rPr>
            </w:pPr>
            <w:r>
              <w:rPr>
                <w:rFonts w:hint="eastAsia" w:eastAsia="国标仿宋-GB/T 2312" w:cs="国标仿宋-GB/T 2312"/>
                <w:color w:val="auto"/>
                <w:sz w:val="28"/>
                <w:szCs w:val="28"/>
                <w:lang w:val="en-US" w:eastAsia="zh-CN"/>
              </w:rPr>
              <w:t>3</w:t>
            </w:r>
          </w:p>
        </w:tc>
        <w:tc>
          <w:tcPr>
            <w:tcW w:w="10507" w:type="dxa"/>
            <w:noWrap w:val="0"/>
            <w:vAlign w:val="center"/>
          </w:tcPr>
          <w:p w14:paraId="2C369E4A">
            <w:pPr>
              <w:adjustRightInd w:val="0"/>
              <w:snapToGrid w:val="0"/>
              <w:spacing w:line="360" w:lineRule="exact"/>
              <w:rPr>
                <w:rFonts w:hint="eastAsia" w:ascii="Times New Roman" w:hAnsi="Times New Roman" w:eastAsia="仿宋_GB2312" w:cs="国标仿宋-GB/T 2312"/>
                <w:color w:val="auto"/>
                <w:sz w:val="28"/>
                <w:szCs w:val="28"/>
                <w:lang w:eastAsia="zh-CN"/>
              </w:rPr>
            </w:pPr>
            <w:r>
              <w:rPr>
                <w:rFonts w:hint="eastAsia" w:ascii="Times New Roman" w:hAnsi="Times New Roman" w:eastAsia="仿宋_GB2312" w:cs="国标仿宋-GB/T 2312"/>
                <w:color w:val="auto"/>
                <w:sz w:val="28"/>
                <w:szCs w:val="28"/>
              </w:rPr>
              <w:t>搭建综合能源供应平台，创新火电、绿电、冷能、热能统购统销模式，奠定普陀绿色、低成本发展大算力产业的独特优势</w:t>
            </w:r>
            <w:r>
              <w:rPr>
                <w:rFonts w:hint="eastAsia" w:eastAsia="仿宋_GB2312" w:cs="国标仿宋-GB/T 2312"/>
                <w:color w:val="auto"/>
                <w:sz w:val="28"/>
                <w:szCs w:val="28"/>
                <w:lang w:eastAsia="zh-CN"/>
              </w:rPr>
              <w:t>。</w:t>
            </w:r>
          </w:p>
        </w:tc>
        <w:tc>
          <w:tcPr>
            <w:tcW w:w="2887" w:type="dxa"/>
            <w:noWrap w:val="0"/>
            <w:vAlign w:val="center"/>
          </w:tcPr>
          <w:p w14:paraId="7CB2AA00">
            <w:pPr>
              <w:adjustRightInd w:val="0"/>
              <w:snapToGrid w:val="0"/>
              <w:spacing w:line="340" w:lineRule="exact"/>
              <w:jc w:val="center"/>
              <w:rPr>
                <w:rFonts w:hint="eastAsia" w:eastAsia="仿宋_GB2312" w:cs="国标仿宋-GB/T 2312"/>
                <w:sz w:val="28"/>
                <w:szCs w:val="28"/>
                <w:lang w:eastAsia="zh-CN"/>
              </w:rPr>
            </w:pPr>
            <w:r>
              <w:rPr>
                <w:rFonts w:hint="eastAsia" w:eastAsia="仿宋_GB2312" w:cs="国标仿宋-GB/T 2312"/>
                <w:sz w:val="28"/>
                <w:szCs w:val="28"/>
                <w:lang w:eastAsia="zh-CN"/>
              </w:rPr>
              <w:t>区发改局</w:t>
            </w:r>
          </w:p>
          <w:p w14:paraId="05A2C70E">
            <w:pPr>
              <w:adjustRightInd w:val="0"/>
              <w:snapToGrid w:val="0"/>
              <w:spacing w:line="340" w:lineRule="exact"/>
              <w:jc w:val="center"/>
              <w:rPr>
                <w:rFonts w:hint="eastAsia" w:eastAsia="仿宋_GB2312" w:cs="国标仿宋-GB/T 2312"/>
                <w:sz w:val="28"/>
                <w:szCs w:val="28"/>
                <w:lang w:eastAsia="zh-CN"/>
              </w:rPr>
            </w:pPr>
            <w:r>
              <w:rPr>
                <w:rFonts w:hint="eastAsia" w:eastAsia="仿宋_GB2312" w:cs="国标仿宋-GB/T 2312"/>
                <w:sz w:val="28"/>
                <w:szCs w:val="28"/>
                <w:lang w:eastAsia="zh-CN"/>
              </w:rPr>
              <w:t>区城投集团</w:t>
            </w:r>
          </w:p>
        </w:tc>
      </w:tr>
      <w:tr w14:paraId="6A5A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780" w:type="dxa"/>
            <w:noWrap w:val="0"/>
            <w:vAlign w:val="center"/>
          </w:tcPr>
          <w:p w14:paraId="6B314F69">
            <w:pPr>
              <w:numPr>
                <w:ilvl w:val="0"/>
                <w:numId w:val="0"/>
              </w:numPr>
              <w:wordWrap w:val="0"/>
              <w:adjustRightInd w:val="0"/>
              <w:snapToGrid w:val="0"/>
              <w:jc w:val="center"/>
              <w:rPr>
                <w:rFonts w:hint="default" w:ascii="Times New Roman" w:hAnsi="Times New Roman" w:eastAsia="国标仿宋-GB/T 2312" w:cs="国标仿宋-GB/T 2312"/>
                <w:color w:val="auto"/>
                <w:sz w:val="28"/>
                <w:szCs w:val="28"/>
                <w:lang w:val="en-US" w:eastAsia="zh-CN"/>
              </w:rPr>
            </w:pPr>
            <w:r>
              <w:rPr>
                <w:rFonts w:hint="eastAsia" w:ascii="Times New Roman" w:hAnsi="Times New Roman" w:eastAsia="国标仿宋-GB/T 2312" w:cs="国标仿宋-GB/T 2312"/>
                <w:color w:val="auto"/>
                <w:sz w:val="28"/>
                <w:szCs w:val="28"/>
                <w:lang w:val="en-US" w:eastAsia="zh-CN"/>
              </w:rPr>
              <w:t>4</w:t>
            </w:r>
          </w:p>
        </w:tc>
        <w:tc>
          <w:tcPr>
            <w:tcW w:w="10507" w:type="dxa"/>
            <w:noWrap w:val="0"/>
            <w:vAlign w:val="center"/>
          </w:tcPr>
          <w:p w14:paraId="1199EF40">
            <w:pPr>
              <w:adjustRightInd w:val="0"/>
              <w:snapToGrid w:val="0"/>
              <w:spacing w:line="360" w:lineRule="exact"/>
              <w:rPr>
                <w:rFonts w:hint="eastAsia" w:ascii="Times New Roman" w:hAnsi="Times New Roman" w:eastAsia="仿宋_GB2312" w:cs="国标仿宋-GB/T 2312"/>
                <w:color w:val="auto"/>
                <w:sz w:val="28"/>
                <w:szCs w:val="28"/>
              </w:rPr>
            </w:pPr>
            <w:r>
              <w:rPr>
                <w:rFonts w:hint="eastAsia" w:ascii="Times New Roman" w:hAnsi="Times New Roman" w:eastAsia="仿宋_GB2312" w:cs="国标仿宋-GB/T 2312"/>
                <w:color w:val="auto"/>
                <w:sz w:val="28"/>
                <w:szCs w:val="28"/>
              </w:rPr>
              <w:t>培育建设“数字自贸区”，锁定数字出海，打造“海上数字义乌城”。</w:t>
            </w:r>
          </w:p>
        </w:tc>
        <w:tc>
          <w:tcPr>
            <w:tcW w:w="2887" w:type="dxa"/>
            <w:noWrap w:val="0"/>
            <w:vAlign w:val="center"/>
          </w:tcPr>
          <w:p w14:paraId="612EEB75">
            <w:pPr>
              <w:adjustRightInd w:val="0"/>
              <w:snapToGrid w:val="0"/>
              <w:spacing w:line="340" w:lineRule="exact"/>
              <w:jc w:val="center"/>
              <w:rPr>
                <w:rFonts w:hint="eastAsia" w:eastAsia="仿宋_GB2312" w:cs="国标仿宋-GB/T 2312"/>
                <w:sz w:val="28"/>
                <w:szCs w:val="28"/>
                <w:lang w:eastAsia="zh-CN"/>
              </w:rPr>
            </w:pPr>
            <w:r>
              <w:rPr>
                <w:rFonts w:hint="eastAsia" w:eastAsia="仿宋_GB2312" w:cs="国标仿宋-GB/T 2312"/>
                <w:sz w:val="28"/>
                <w:szCs w:val="28"/>
                <w:lang w:eastAsia="zh-CN"/>
              </w:rPr>
              <w:t>区自贸中心</w:t>
            </w:r>
          </w:p>
          <w:p w14:paraId="680CB5E3">
            <w:pPr>
              <w:adjustRightInd w:val="0"/>
              <w:snapToGrid w:val="0"/>
              <w:spacing w:line="340" w:lineRule="exact"/>
              <w:jc w:val="center"/>
              <w:rPr>
                <w:rFonts w:hint="eastAsia" w:eastAsia="仿宋_GB2312" w:cs="国标仿宋-GB/T 2312"/>
                <w:sz w:val="28"/>
                <w:szCs w:val="28"/>
                <w:lang w:eastAsia="zh-CN"/>
              </w:rPr>
            </w:pPr>
            <w:r>
              <w:rPr>
                <w:rFonts w:hint="eastAsia" w:eastAsia="仿宋_GB2312" w:cs="国标仿宋-GB/T 2312"/>
                <w:sz w:val="28"/>
                <w:szCs w:val="28"/>
                <w:lang w:eastAsia="zh-CN"/>
              </w:rPr>
              <w:t>区经信局</w:t>
            </w:r>
          </w:p>
          <w:p w14:paraId="17B6C004">
            <w:pPr>
              <w:adjustRightInd w:val="0"/>
              <w:snapToGrid w:val="0"/>
              <w:spacing w:line="340" w:lineRule="exact"/>
              <w:jc w:val="center"/>
              <w:rPr>
                <w:rFonts w:hint="eastAsia" w:eastAsia="仿宋_GB2312" w:cs="国标仿宋-GB/T 2312"/>
                <w:sz w:val="28"/>
                <w:szCs w:val="28"/>
                <w:lang w:eastAsia="zh-CN"/>
              </w:rPr>
            </w:pPr>
            <w:r>
              <w:rPr>
                <w:rFonts w:hint="eastAsia" w:eastAsia="仿宋_GB2312" w:cs="国标仿宋-GB/T 2312"/>
                <w:sz w:val="28"/>
                <w:szCs w:val="28"/>
                <w:lang w:eastAsia="zh-CN"/>
              </w:rPr>
              <w:t>区智创城西公司</w:t>
            </w:r>
          </w:p>
        </w:tc>
      </w:tr>
      <w:tr w14:paraId="1A0D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80" w:type="dxa"/>
            <w:noWrap w:val="0"/>
            <w:vAlign w:val="center"/>
          </w:tcPr>
          <w:p w14:paraId="4239293E">
            <w:pPr>
              <w:numPr>
                <w:ilvl w:val="0"/>
                <w:numId w:val="0"/>
              </w:numPr>
              <w:wordWrap w:val="0"/>
              <w:adjustRightInd w:val="0"/>
              <w:snapToGrid w:val="0"/>
              <w:jc w:val="center"/>
              <w:rPr>
                <w:rFonts w:hint="default" w:eastAsia="国标仿宋-GB/T 2312" w:cs="国标仿宋-GB/T 2312"/>
                <w:color w:val="auto"/>
                <w:sz w:val="28"/>
                <w:szCs w:val="28"/>
                <w:lang w:val="en-US" w:eastAsia="zh-CN"/>
              </w:rPr>
            </w:pPr>
            <w:r>
              <w:rPr>
                <w:rFonts w:hint="eastAsia" w:eastAsia="国标仿宋-GB/T 2312" w:cs="国标仿宋-GB/T 2312"/>
                <w:color w:val="auto"/>
                <w:sz w:val="28"/>
                <w:szCs w:val="28"/>
                <w:lang w:val="en-US" w:eastAsia="zh-CN"/>
              </w:rPr>
              <w:t>5</w:t>
            </w:r>
          </w:p>
        </w:tc>
        <w:tc>
          <w:tcPr>
            <w:tcW w:w="10507" w:type="dxa"/>
            <w:noWrap w:val="0"/>
            <w:vAlign w:val="center"/>
          </w:tcPr>
          <w:p w14:paraId="2D848886">
            <w:pPr>
              <w:adjustRightInd w:val="0"/>
              <w:snapToGrid w:val="0"/>
              <w:spacing w:line="360" w:lineRule="exact"/>
              <w:rPr>
                <w:rFonts w:hint="eastAsia" w:ascii="Times New Roman" w:hAnsi="Times New Roman" w:eastAsia="仿宋_GB2312" w:cs="国标仿宋-GB/T 2312"/>
                <w:color w:val="auto"/>
                <w:sz w:val="28"/>
                <w:szCs w:val="28"/>
              </w:rPr>
            </w:pPr>
            <w:r>
              <w:rPr>
                <w:rFonts w:hint="eastAsia" w:ascii="Times New Roman" w:hAnsi="Times New Roman" w:eastAsia="仿宋_GB2312" w:cs="国标仿宋-GB/T 2312"/>
                <w:color w:val="auto"/>
                <w:sz w:val="28"/>
                <w:szCs w:val="28"/>
              </w:rPr>
              <w:t>探索建立数据跨境流动负面清单管理机制。</w:t>
            </w:r>
          </w:p>
        </w:tc>
        <w:tc>
          <w:tcPr>
            <w:tcW w:w="2887" w:type="dxa"/>
            <w:noWrap w:val="0"/>
            <w:vAlign w:val="center"/>
          </w:tcPr>
          <w:p w14:paraId="4E3E9723">
            <w:pPr>
              <w:adjustRightInd w:val="0"/>
              <w:snapToGrid w:val="0"/>
              <w:spacing w:line="340" w:lineRule="exact"/>
              <w:jc w:val="center"/>
              <w:rPr>
                <w:rFonts w:hint="eastAsia" w:eastAsia="仿宋_GB2312" w:cs="国标仿宋-GB/T 2312"/>
                <w:sz w:val="28"/>
                <w:szCs w:val="28"/>
                <w:lang w:eastAsia="zh-CN"/>
              </w:rPr>
            </w:pPr>
            <w:r>
              <w:rPr>
                <w:rFonts w:hint="default" w:eastAsia="仿宋_GB2312" w:cs="国标仿宋-GB/T 2312"/>
                <w:sz w:val="28"/>
                <w:szCs w:val="28"/>
                <w:lang w:val="en-US" w:eastAsia="zh-CN"/>
              </w:rPr>
              <w:t>区自贸中心</w:t>
            </w:r>
          </w:p>
        </w:tc>
      </w:tr>
      <w:tr w14:paraId="1E8B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80" w:type="dxa"/>
            <w:noWrap w:val="0"/>
            <w:vAlign w:val="center"/>
          </w:tcPr>
          <w:p w14:paraId="40456335">
            <w:pPr>
              <w:numPr>
                <w:ilvl w:val="0"/>
                <w:numId w:val="0"/>
              </w:numPr>
              <w:wordWrap w:val="0"/>
              <w:adjustRightInd w:val="0"/>
              <w:snapToGrid w:val="0"/>
              <w:jc w:val="center"/>
              <w:rPr>
                <w:rFonts w:hint="default" w:eastAsia="国标仿宋-GB/T 2312" w:cs="国标仿宋-GB/T 2312"/>
                <w:color w:val="auto"/>
                <w:sz w:val="28"/>
                <w:szCs w:val="28"/>
                <w:lang w:val="en-US" w:eastAsia="zh-CN"/>
              </w:rPr>
            </w:pPr>
            <w:r>
              <w:rPr>
                <w:rFonts w:hint="eastAsia" w:eastAsia="国标仿宋-GB/T 2312" w:cs="国标仿宋-GB/T 2312"/>
                <w:color w:val="auto"/>
                <w:sz w:val="28"/>
                <w:szCs w:val="28"/>
                <w:lang w:val="en-US" w:eastAsia="zh-CN"/>
              </w:rPr>
              <w:t>6</w:t>
            </w:r>
          </w:p>
        </w:tc>
        <w:tc>
          <w:tcPr>
            <w:tcW w:w="10507" w:type="dxa"/>
            <w:noWrap w:val="0"/>
            <w:vAlign w:val="center"/>
          </w:tcPr>
          <w:p w14:paraId="6502C243">
            <w:pPr>
              <w:adjustRightInd w:val="0"/>
              <w:snapToGrid w:val="0"/>
              <w:spacing w:line="360" w:lineRule="exact"/>
              <w:rPr>
                <w:rFonts w:hint="eastAsia" w:ascii="Times New Roman" w:hAnsi="Times New Roman" w:eastAsia="仿宋_GB2312" w:cs="国标仿宋-GB/T 2312"/>
                <w:color w:val="auto"/>
                <w:sz w:val="28"/>
                <w:szCs w:val="28"/>
              </w:rPr>
            </w:pPr>
            <w:r>
              <w:rPr>
                <w:rFonts w:hint="default" w:ascii="Times New Roman" w:hAnsi="Times New Roman" w:eastAsia="仿宋_GB2312" w:cs="国标仿宋-GB/T 2312"/>
                <w:color w:val="auto"/>
                <w:sz w:val="28"/>
                <w:szCs w:val="28"/>
                <w:lang w:val="en-US" w:eastAsia="zh-CN"/>
              </w:rPr>
              <w:t>完善</w:t>
            </w:r>
            <w:r>
              <w:rPr>
                <w:rFonts w:hint="default" w:ascii="Times New Roman" w:hAnsi="Times New Roman" w:eastAsia="仿宋_GB2312" w:cs="国标仿宋-GB/T 2312"/>
                <w:color w:val="auto"/>
                <w:sz w:val="28"/>
                <w:szCs w:val="28"/>
              </w:rPr>
              <w:t>“数字自贸区”</w:t>
            </w:r>
            <w:r>
              <w:rPr>
                <w:rFonts w:hint="default" w:ascii="Times New Roman" w:hAnsi="Times New Roman" w:eastAsia="仿宋_GB2312" w:cs="国标仿宋-GB/T 2312"/>
                <w:color w:val="auto"/>
                <w:sz w:val="28"/>
                <w:szCs w:val="28"/>
                <w:lang w:val="en-US" w:eastAsia="zh-CN"/>
              </w:rPr>
              <w:t>建设方案</w:t>
            </w:r>
            <w:r>
              <w:rPr>
                <w:rFonts w:hint="default" w:ascii="Times New Roman" w:hAnsi="Times New Roman" w:eastAsia="仿宋_GB2312" w:cs="国标仿宋-GB/T 2312"/>
                <w:color w:val="auto"/>
                <w:sz w:val="28"/>
                <w:szCs w:val="28"/>
              </w:rPr>
              <w:t>，</w:t>
            </w:r>
            <w:r>
              <w:rPr>
                <w:rFonts w:hint="default" w:ascii="Times New Roman" w:hAnsi="Times New Roman" w:eastAsia="仿宋_GB2312" w:cs="国标仿宋-GB/T 2312"/>
                <w:color w:val="auto"/>
                <w:sz w:val="28"/>
                <w:szCs w:val="28"/>
                <w:lang w:val="en-US" w:eastAsia="zh-CN"/>
              </w:rPr>
              <w:t>对接商务部争创国家级数字贸易示范区。</w:t>
            </w:r>
          </w:p>
        </w:tc>
        <w:tc>
          <w:tcPr>
            <w:tcW w:w="2887" w:type="dxa"/>
            <w:noWrap w:val="0"/>
            <w:vAlign w:val="center"/>
          </w:tcPr>
          <w:p w14:paraId="7CBFED9B">
            <w:pPr>
              <w:adjustRightInd w:val="0"/>
              <w:snapToGrid w:val="0"/>
              <w:spacing w:line="360" w:lineRule="exact"/>
              <w:jc w:val="center"/>
              <w:rPr>
                <w:rFonts w:hint="default" w:ascii="Times New Roman" w:hAnsi="Times New Roman" w:eastAsia="仿宋_GB2312" w:cs="国标仿宋-GB/T 2312"/>
                <w:color w:val="auto"/>
                <w:sz w:val="28"/>
                <w:szCs w:val="28"/>
                <w:lang w:val="en-US" w:eastAsia="zh-CN"/>
              </w:rPr>
            </w:pPr>
            <w:r>
              <w:rPr>
                <w:rFonts w:hint="eastAsia" w:ascii="Times New Roman" w:hAnsi="Times New Roman" w:eastAsia="仿宋_GB2312" w:cs="国标仿宋-GB/T 2312"/>
                <w:color w:val="auto"/>
                <w:sz w:val="28"/>
                <w:szCs w:val="28"/>
                <w:lang w:val="en-US" w:eastAsia="zh-CN"/>
              </w:rPr>
              <w:t>区自贸中心</w:t>
            </w:r>
          </w:p>
        </w:tc>
      </w:tr>
      <w:tr w14:paraId="36D6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80" w:type="dxa"/>
            <w:noWrap w:val="0"/>
            <w:vAlign w:val="center"/>
          </w:tcPr>
          <w:p w14:paraId="7269F277">
            <w:pPr>
              <w:numPr>
                <w:ilvl w:val="0"/>
                <w:numId w:val="0"/>
              </w:numPr>
              <w:wordWrap w:val="0"/>
              <w:adjustRightInd w:val="0"/>
              <w:snapToGrid w:val="0"/>
              <w:jc w:val="center"/>
              <w:rPr>
                <w:rFonts w:hint="default" w:ascii="Times New Roman" w:hAnsi="Times New Roman" w:eastAsia="国标仿宋-GB/T 2312" w:cs="国标仿宋-GB/T 2312"/>
                <w:color w:val="auto"/>
                <w:sz w:val="28"/>
                <w:szCs w:val="28"/>
                <w:lang w:val="en-US" w:eastAsia="zh-CN"/>
              </w:rPr>
            </w:pPr>
            <w:r>
              <w:rPr>
                <w:rFonts w:hint="eastAsia" w:eastAsia="国标仿宋-GB/T 2312" w:cs="国标仿宋-GB/T 2312"/>
                <w:color w:val="auto"/>
                <w:sz w:val="28"/>
                <w:szCs w:val="28"/>
                <w:lang w:val="en-US" w:eastAsia="zh-CN"/>
              </w:rPr>
              <w:t>7</w:t>
            </w:r>
          </w:p>
        </w:tc>
        <w:tc>
          <w:tcPr>
            <w:tcW w:w="10507" w:type="dxa"/>
            <w:noWrap w:val="0"/>
            <w:vAlign w:val="center"/>
          </w:tcPr>
          <w:p w14:paraId="07DA963B">
            <w:pPr>
              <w:adjustRightInd w:val="0"/>
              <w:snapToGrid w:val="0"/>
              <w:spacing w:line="360" w:lineRule="exact"/>
              <w:rPr>
                <w:rFonts w:hint="eastAsia" w:ascii="Times New Roman" w:hAnsi="Times New Roman" w:eastAsia="仿宋_GB2312" w:cs="国标仿宋-GB/T 2312"/>
                <w:color w:val="auto"/>
                <w:sz w:val="28"/>
                <w:szCs w:val="28"/>
              </w:rPr>
            </w:pPr>
            <w:r>
              <w:rPr>
                <w:rFonts w:hint="eastAsia" w:eastAsia="仿宋_GB2312" w:cs="国标仿宋-GB/T 2312"/>
                <w:color w:val="auto"/>
                <w:sz w:val="28"/>
                <w:szCs w:val="28"/>
                <w:lang w:eastAsia="zh-CN"/>
              </w:rPr>
              <w:t>开辟</w:t>
            </w:r>
            <w:r>
              <w:rPr>
                <w:rFonts w:hint="eastAsia" w:ascii="Times New Roman" w:hAnsi="Times New Roman" w:eastAsia="仿宋_GB2312" w:cs="国标仿宋-GB/T 2312"/>
                <w:color w:val="auto"/>
                <w:sz w:val="28"/>
                <w:szCs w:val="28"/>
              </w:rPr>
              <w:t>“绿色综合能源+规模化先进算力+生态数字产业”融合发展路径</w:t>
            </w:r>
          </w:p>
        </w:tc>
        <w:tc>
          <w:tcPr>
            <w:tcW w:w="2887" w:type="dxa"/>
            <w:noWrap w:val="0"/>
            <w:vAlign w:val="center"/>
          </w:tcPr>
          <w:p w14:paraId="1E49CDFE">
            <w:pPr>
              <w:adjustRightInd w:val="0"/>
              <w:snapToGrid w:val="0"/>
              <w:spacing w:line="340" w:lineRule="exact"/>
              <w:jc w:val="center"/>
              <w:rPr>
                <w:rFonts w:hint="eastAsia" w:eastAsia="仿宋_GB2312" w:cs="国标仿宋-GB/T 2312"/>
                <w:sz w:val="28"/>
                <w:szCs w:val="28"/>
                <w:lang w:eastAsia="zh-CN"/>
              </w:rPr>
            </w:pPr>
            <w:r>
              <w:rPr>
                <w:rFonts w:hint="eastAsia" w:eastAsia="仿宋_GB2312" w:cs="国标仿宋-GB/T 2312"/>
                <w:sz w:val="28"/>
                <w:szCs w:val="28"/>
                <w:lang w:eastAsia="zh-CN"/>
              </w:rPr>
              <w:t>区发改局</w:t>
            </w:r>
          </w:p>
          <w:p w14:paraId="5AF85439">
            <w:pPr>
              <w:adjustRightInd w:val="0"/>
              <w:snapToGrid w:val="0"/>
              <w:spacing w:line="340" w:lineRule="exact"/>
              <w:jc w:val="center"/>
              <w:rPr>
                <w:rFonts w:hint="eastAsia" w:eastAsia="仿宋_GB2312" w:cs="国标仿宋-GB/T 2312"/>
                <w:sz w:val="28"/>
                <w:szCs w:val="28"/>
                <w:lang w:eastAsia="zh-CN"/>
              </w:rPr>
            </w:pPr>
            <w:r>
              <w:rPr>
                <w:rFonts w:hint="eastAsia" w:eastAsia="仿宋_GB2312" w:cs="国标仿宋-GB/T 2312"/>
                <w:sz w:val="28"/>
                <w:szCs w:val="28"/>
                <w:lang w:eastAsia="zh-CN"/>
              </w:rPr>
              <w:t>区经信局</w:t>
            </w:r>
          </w:p>
        </w:tc>
      </w:tr>
      <w:tr w14:paraId="5691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780" w:type="dxa"/>
            <w:shd w:val="clear" w:color="auto" w:fill="auto"/>
            <w:noWrap w:val="0"/>
            <w:vAlign w:val="center"/>
          </w:tcPr>
          <w:p w14:paraId="36683E98">
            <w:pPr>
              <w:numPr>
                <w:ilvl w:val="0"/>
                <w:numId w:val="0"/>
              </w:numPr>
              <w:wordWrap w:val="0"/>
              <w:adjustRightInd w:val="0"/>
              <w:snapToGrid w:val="0"/>
              <w:ind w:left="0" w:leftChars="0" w:firstLine="0" w:firstLineChars="0"/>
              <w:jc w:val="center"/>
              <w:rPr>
                <w:rFonts w:hint="eastAsia" w:ascii="Times New Roman" w:hAnsi="Times New Roman" w:eastAsia="国标仿宋-GB/T 2312" w:cs="国标仿宋-GB/T 2312"/>
                <w:color w:val="auto"/>
                <w:kern w:val="2"/>
                <w:sz w:val="28"/>
                <w:szCs w:val="28"/>
                <w:lang w:val="en-US" w:eastAsia="zh-CN" w:bidi="ar-SA"/>
              </w:rPr>
            </w:pPr>
            <w:r>
              <w:rPr>
                <w:rFonts w:hint="eastAsia" w:eastAsia="国标仿宋-GB/T 2312" w:cs="国标仿宋-GB/T 2312"/>
                <w:color w:val="auto"/>
                <w:sz w:val="28"/>
                <w:szCs w:val="28"/>
                <w:lang w:val="en-US" w:eastAsia="zh-CN"/>
              </w:rPr>
              <w:t>8</w:t>
            </w:r>
          </w:p>
        </w:tc>
        <w:tc>
          <w:tcPr>
            <w:tcW w:w="10507" w:type="dxa"/>
            <w:shd w:val="clear" w:color="auto" w:fill="auto"/>
            <w:noWrap w:val="0"/>
            <w:vAlign w:val="center"/>
          </w:tcPr>
          <w:p w14:paraId="26FF400D">
            <w:pPr>
              <w:adjustRightInd w:val="0"/>
              <w:snapToGrid w:val="0"/>
              <w:spacing w:line="360" w:lineRule="exact"/>
              <w:rPr>
                <w:rFonts w:hint="eastAsia" w:ascii="Times New Roman" w:hAnsi="Times New Roman" w:eastAsia="仿宋_GB2312" w:cs="国标仿宋-GB/T 2312"/>
                <w:color w:val="auto"/>
                <w:kern w:val="2"/>
                <w:sz w:val="28"/>
                <w:szCs w:val="28"/>
                <w:lang w:val="en-US" w:eastAsia="zh-CN" w:bidi="ar-SA"/>
              </w:rPr>
            </w:pPr>
            <w:r>
              <w:rPr>
                <w:rFonts w:hint="eastAsia" w:ascii="Times New Roman" w:hAnsi="Times New Roman" w:eastAsia="仿宋_GB2312" w:cs="国标仿宋-GB/T 2312"/>
                <w:color w:val="auto"/>
                <w:sz w:val="28"/>
                <w:szCs w:val="28"/>
              </w:rPr>
              <w:t>鼓励金融机构积极应用电子贸易单据系统，运用数字提单、数字仓单等单据辅助监测新型国际离岸贸易真实性。</w:t>
            </w:r>
          </w:p>
        </w:tc>
        <w:tc>
          <w:tcPr>
            <w:tcW w:w="2887" w:type="dxa"/>
            <w:shd w:val="clear" w:color="auto" w:fill="auto"/>
            <w:noWrap w:val="0"/>
            <w:vAlign w:val="center"/>
          </w:tcPr>
          <w:p w14:paraId="48ABFB12">
            <w:pPr>
              <w:adjustRightInd w:val="0"/>
              <w:snapToGrid w:val="0"/>
              <w:spacing w:line="340" w:lineRule="exact"/>
              <w:jc w:val="center"/>
              <w:rPr>
                <w:rFonts w:hint="eastAsia" w:ascii="Times New Roman" w:hAnsi="Times New Roman" w:eastAsia="仿宋_GB2312" w:cs="国标仿宋-GB/T 2312"/>
                <w:sz w:val="28"/>
                <w:szCs w:val="28"/>
              </w:rPr>
            </w:pPr>
            <w:r>
              <w:rPr>
                <w:rFonts w:hint="eastAsia" w:eastAsia="仿宋_GB2312" w:cs="国标仿宋-GB/T 2312"/>
                <w:sz w:val="28"/>
                <w:szCs w:val="28"/>
                <w:lang w:eastAsia="zh-CN"/>
              </w:rPr>
              <w:t>区自贸中心</w:t>
            </w:r>
            <w:r>
              <w:rPr>
                <w:rFonts w:hint="eastAsia" w:eastAsia="仿宋_GB2312" w:cs="国标仿宋-GB/T 2312"/>
                <w:sz w:val="28"/>
                <w:szCs w:val="28"/>
                <w:lang w:eastAsia="zh-CN"/>
              </w:rPr>
              <w:br w:type="textWrapping"/>
            </w:r>
            <w:r>
              <w:rPr>
                <w:rFonts w:hint="eastAsia" w:eastAsia="仿宋_GB2312" w:cs="国标仿宋-GB/T 2312"/>
                <w:sz w:val="28"/>
                <w:szCs w:val="28"/>
                <w:lang w:eastAsia="zh-CN"/>
              </w:rPr>
              <w:t>区</w:t>
            </w:r>
            <w:r>
              <w:rPr>
                <w:rFonts w:hint="eastAsia" w:ascii="Times New Roman" w:hAnsi="Times New Roman" w:eastAsia="仿宋_GB2312" w:cs="国标仿宋-GB/T 2312"/>
                <w:sz w:val="28"/>
                <w:szCs w:val="28"/>
              </w:rPr>
              <w:t>商务局</w:t>
            </w:r>
          </w:p>
          <w:p w14:paraId="682F57F5">
            <w:pPr>
              <w:adjustRightInd w:val="0"/>
              <w:snapToGrid w:val="0"/>
              <w:spacing w:line="340" w:lineRule="exact"/>
              <w:jc w:val="center"/>
              <w:rPr>
                <w:rFonts w:hint="eastAsia" w:ascii="Times New Roman" w:hAnsi="Times New Roman" w:eastAsia="仿宋_GB2312" w:cs="国标仿宋-GB/T 2312"/>
                <w:kern w:val="2"/>
                <w:sz w:val="28"/>
                <w:szCs w:val="28"/>
                <w:lang w:val="en-US" w:eastAsia="zh-CN" w:bidi="ar-SA"/>
              </w:rPr>
            </w:pPr>
            <w:r>
              <w:rPr>
                <w:rFonts w:hint="eastAsia" w:eastAsia="仿宋_GB2312" w:cs="国标仿宋-GB/T 2312"/>
                <w:sz w:val="28"/>
                <w:szCs w:val="28"/>
                <w:lang w:eastAsia="zh-CN"/>
              </w:rPr>
              <w:t>普陀</w:t>
            </w:r>
            <w:r>
              <w:rPr>
                <w:rFonts w:hint="eastAsia" w:ascii="Times New Roman" w:hAnsi="Times New Roman" w:eastAsia="仿宋_GB2312" w:cs="国标仿宋-GB/T 2312"/>
                <w:sz w:val="28"/>
                <w:szCs w:val="28"/>
              </w:rPr>
              <w:t>金融监管</w:t>
            </w:r>
            <w:r>
              <w:rPr>
                <w:rFonts w:hint="eastAsia" w:ascii="Times New Roman" w:hAnsi="Times New Roman" w:eastAsia="仿宋_GB2312" w:cs="国标仿宋-GB/T 2312"/>
                <w:sz w:val="28"/>
                <w:szCs w:val="28"/>
                <w:lang w:val="en-US" w:eastAsia="zh-CN"/>
              </w:rPr>
              <w:t>支</w:t>
            </w:r>
            <w:r>
              <w:rPr>
                <w:rFonts w:hint="eastAsia" w:ascii="Times New Roman" w:hAnsi="Times New Roman" w:eastAsia="仿宋_GB2312" w:cs="国标仿宋-GB/T 2312"/>
                <w:sz w:val="28"/>
                <w:szCs w:val="28"/>
              </w:rPr>
              <w:t>局</w:t>
            </w:r>
          </w:p>
        </w:tc>
      </w:tr>
      <w:tr w14:paraId="7A9E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80" w:type="dxa"/>
            <w:noWrap w:val="0"/>
            <w:vAlign w:val="center"/>
          </w:tcPr>
          <w:p w14:paraId="4DBCDA05">
            <w:pPr>
              <w:numPr>
                <w:ilvl w:val="0"/>
                <w:numId w:val="0"/>
              </w:numPr>
              <w:wordWrap w:val="0"/>
              <w:adjustRightInd w:val="0"/>
              <w:snapToGrid w:val="0"/>
              <w:jc w:val="center"/>
              <w:rPr>
                <w:rFonts w:hint="eastAsia" w:ascii="Times New Roman" w:hAnsi="Times New Roman" w:eastAsia="国标仿宋-GB/T 2312" w:cs="国标仿宋-GB/T 2312"/>
                <w:sz w:val="28"/>
                <w:szCs w:val="28"/>
                <w:lang w:val="en-US" w:eastAsia="zh-CN"/>
              </w:rPr>
            </w:pPr>
            <w:r>
              <w:rPr>
                <w:rFonts w:hint="eastAsia" w:eastAsia="国标仿宋-GB/T 2312" w:cs="国标仿宋-GB/T 2312"/>
                <w:sz w:val="28"/>
                <w:szCs w:val="28"/>
                <w:lang w:val="en-US" w:eastAsia="zh-CN"/>
              </w:rPr>
              <w:t>9</w:t>
            </w:r>
          </w:p>
        </w:tc>
        <w:tc>
          <w:tcPr>
            <w:tcW w:w="10507" w:type="dxa"/>
            <w:noWrap w:val="0"/>
            <w:vAlign w:val="center"/>
          </w:tcPr>
          <w:p w14:paraId="27D8A2AB">
            <w:pPr>
              <w:adjustRightInd w:val="0"/>
              <w:snapToGrid w:val="0"/>
              <w:rPr>
                <w:rFonts w:ascii="Times New Roman" w:hAnsi="Times New Roman" w:eastAsia="仿宋_GB2312" w:cs="国标仿宋-GB/T 2312"/>
                <w:sz w:val="28"/>
                <w:szCs w:val="28"/>
              </w:rPr>
            </w:pPr>
            <w:r>
              <w:rPr>
                <w:rFonts w:hint="eastAsia" w:ascii="Times New Roman" w:hAnsi="Times New Roman" w:eastAsia="仿宋_GB2312" w:cs="国标仿宋-GB/T 2312"/>
                <w:sz w:val="28"/>
                <w:szCs w:val="28"/>
              </w:rPr>
              <w:t>推动油气贸易企业“一站式”智慧管理系</w:t>
            </w:r>
            <w:r>
              <w:rPr>
                <w:rFonts w:hint="eastAsia" w:ascii="Times New Roman" w:hAnsi="Times New Roman" w:eastAsia="仿宋_GB2312" w:cs="国标仿宋-GB/T 2312"/>
                <w:color w:val="auto"/>
                <w:sz w:val="28"/>
                <w:szCs w:val="28"/>
              </w:rPr>
              <w:t>统</w:t>
            </w:r>
            <w:r>
              <w:rPr>
                <w:rFonts w:hint="eastAsia" w:eastAsia="仿宋_GB2312" w:cs="国标仿宋-GB/T 2312"/>
                <w:color w:val="auto"/>
                <w:sz w:val="28"/>
                <w:szCs w:val="28"/>
                <w:lang w:eastAsia="zh-CN"/>
              </w:rPr>
              <w:t>应用</w:t>
            </w:r>
            <w:r>
              <w:rPr>
                <w:rFonts w:hint="eastAsia" w:ascii="Times New Roman" w:hAnsi="Times New Roman" w:eastAsia="仿宋_GB2312" w:cs="国标仿宋-GB/T 2312"/>
                <w:color w:val="auto"/>
                <w:sz w:val="28"/>
                <w:szCs w:val="28"/>
              </w:rPr>
              <w:t>，探</w:t>
            </w:r>
            <w:r>
              <w:rPr>
                <w:rFonts w:hint="eastAsia" w:ascii="Times New Roman" w:hAnsi="Times New Roman" w:eastAsia="仿宋_GB2312" w:cs="国标仿宋-GB/T 2312"/>
                <w:sz w:val="28"/>
                <w:szCs w:val="28"/>
              </w:rPr>
              <w:t>索开展企业营业执照、危化许可证、成品油模块开设及发票提额等业务应用，推动第三方涉税服务机构记账数据纳入系统管理。</w:t>
            </w:r>
          </w:p>
        </w:tc>
        <w:tc>
          <w:tcPr>
            <w:tcW w:w="2887" w:type="dxa"/>
            <w:noWrap w:val="0"/>
            <w:vAlign w:val="center"/>
          </w:tcPr>
          <w:p w14:paraId="5C437BA2">
            <w:pPr>
              <w:adjustRightInd w:val="0"/>
              <w:snapToGrid w:val="0"/>
              <w:spacing w:line="340" w:lineRule="exact"/>
              <w:jc w:val="center"/>
              <w:rPr>
                <w:rFonts w:ascii="Times New Roman" w:hAnsi="Times New Roman" w:eastAsia="仿宋_GB2312" w:cs="国标仿宋-GB/T 2312"/>
                <w:sz w:val="28"/>
                <w:szCs w:val="28"/>
              </w:rPr>
            </w:pPr>
            <w:r>
              <w:rPr>
                <w:rFonts w:hint="eastAsia" w:eastAsia="仿宋_GB2312" w:cs="国标仿宋-GB/T 2312"/>
                <w:sz w:val="28"/>
                <w:szCs w:val="28"/>
                <w:lang w:eastAsia="zh-CN"/>
              </w:rPr>
              <w:t>区自贸中心</w:t>
            </w:r>
            <w:r>
              <w:rPr>
                <w:rFonts w:hint="eastAsia" w:eastAsia="仿宋_GB2312" w:cs="国标仿宋-GB/T 2312"/>
                <w:sz w:val="28"/>
                <w:szCs w:val="28"/>
                <w:lang w:eastAsia="zh-CN"/>
              </w:rPr>
              <w:br w:type="textWrapping"/>
            </w:r>
            <w:r>
              <w:rPr>
                <w:rFonts w:hint="eastAsia" w:eastAsia="仿宋_GB2312" w:cs="国标仿宋-GB/T 2312"/>
                <w:sz w:val="28"/>
                <w:szCs w:val="28"/>
                <w:lang w:eastAsia="zh-CN"/>
              </w:rPr>
              <w:t>区</w:t>
            </w:r>
            <w:r>
              <w:rPr>
                <w:rFonts w:hint="eastAsia" w:ascii="Times New Roman" w:hAnsi="Times New Roman" w:eastAsia="仿宋_GB2312" w:cs="国标仿宋-GB/T 2312"/>
                <w:sz w:val="28"/>
                <w:szCs w:val="28"/>
              </w:rPr>
              <w:t>应急</w:t>
            </w:r>
            <w:r>
              <w:rPr>
                <w:rFonts w:hint="eastAsia" w:eastAsia="仿宋_GB2312" w:cs="国标仿宋-GB/T 2312"/>
                <w:sz w:val="28"/>
                <w:szCs w:val="28"/>
                <w:lang w:eastAsia="zh-CN"/>
              </w:rPr>
              <w:t>管理</w:t>
            </w:r>
            <w:r>
              <w:rPr>
                <w:rFonts w:hint="eastAsia" w:ascii="Times New Roman" w:hAnsi="Times New Roman" w:eastAsia="仿宋_GB2312" w:cs="国标仿宋-GB/T 2312"/>
                <w:sz w:val="28"/>
                <w:szCs w:val="28"/>
              </w:rPr>
              <w:t>局</w:t>
            </w:r>
          </w:p>
          <w:p w14:paraId="1C23C6D7">
            <w:pPr>
              <w:adjustRightInd w:val="0"/>
              <w:snapToGrid w:val="0"/>
              <w:spacing w:line="340" w:lineRule="exact"/>
              <w:jc w:val="center"/>
              <w:rPr>
                <w:rFonts w:ascii="Times New Roman" w:hAnsi="Times New Roman" w:eastAsia="仿宋_GB2312" w:cs="国标仿宋-GB/T 2312"/>
                <w:sz w:val="28"/>
                <w:szCs w:val="28"/>
              </w:rPr>
            </w:pPr>
            <w:r>
              <w:rPr>
                <w:rFonts w:hint="eastAsia" w:eastAsia="仿宋_GB2312" w:cs="国标仿宋-GB/T 2312"/>
                <w:sz w:val="28"/>
                <w:szCs w:val="28"/>
                <w:lang w:eastAsia="zh-CN"/>
              </w:rPr>
              <w:t>区</w:t>
            </w:r>
            <w:r>
              <w:rPr>
                <w:rFonts w:hint="eastAsia" w:ascii="Times New Roman" w:hAnsi="Times New Roman" w:eastAsia="仿宋_GB2312" w:cs="国标仿宋-GB/T 2312"/>
                <w:sz w:val="28"/>
                <w:szCs w:val="28"/>
              </w:rPr>
              <w:t>市场监管</w:t>
            </w:r>
            <w:r>
              <w:rPr>
                <w:rFonts w:hint="eastAsia" w:ascii="Times New Roman" w:hAnsi="Times New Roman" w:eastAsia="仿宋_GB2312" w:cs="国标仿宋-GB/T 2312"/>
                <w:sz w:val="28"/>
                <w:szCs w:val="28"/>
                <w:lang w:val="en-US" w:eastAsia="zh-CN"/>
              </w:rPr>
              <w:t>分</w:t>
            </w:r>
            <w:r>
              <w:rPr>
                <w:rFonts w:hint="eastAsia" w:ascii="Times New Roman" w:hAnsi="Times New Roman" w:eastAsia="仿宋_GB2312" w:cs="国标仿宋-GB/T 2312"/>
                <w:sz w:val="28"/>
                <w:szCs w:val="28"/>
              </w:rPr>
              <w:t>局</w:t>
            </w:r>
          </w:p>
          <w:p w14:paraId="2DE34772">
            <w:pPr>
              <w:adjustRightInd w:val="0"/>
              <w:snapToGrid w:val="0"/>
              <w:spacing w:line="340" w:lineRule="exact"/>
              <w:jc w:val="center"/>
              <w:rPr>
                <w:rFonts w:ascii="Times New Roman" w:hAnsi="Times New Roman" w:eastAsia="仿宋_GB2312" w:cs="国标仿宋-GB/T 2312"/>
                <w:sz w:val="28"/>
                <w:szCs w:val="28"/>
              </w:rPr>
            </w:pPr>
            <w:r>
              <w:rPr>
                <w:rFonts w:hint="eastAsia" w:eastAsia="仿宋_GB2312" w:cs="国标仿宋-GB/T 2312"/>
                <w:sz w:val="28"/>
                <w:szCs w:val="28"/>
                <w:lang w:eastAsia="zh-CN"/>
              </w:rPr>
              <w:t>区</w:t>
            </w:r>
            <w:r>
              <w:rPr>
                <w:rFonts w:hint="eastAsia" w:ascii="Times New Roman" w:hAnsi="Times New Roman" w:eastAsia="仿宋_GB2312" w:cs="国标仿宋-GB/T 2312"/>
                <w:sz w:val="28"/>
                <w:szCs w:val="28"/>
              </w:rPr>
              <w:t>税务局</w:t>
            </w:r>
          </w:p>
        </w:tc>
      </w:tr>
      <w:tr w14:paraId="63F2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80" w:type="dxa"/>
            <w:shd w:val="clear" w:color="auto" w:fill="auto"/>
            <w:noWrap w:val="0"/>
            <w:vAlign w:val="center"/>
          </w:tcPr>
          <w:p w14:paraId="6C7AB38E">
            <w:pPr>
              <w:numPr>
                <w:ilvl w:val="0"/>
                <w:numId w:val="0"/>
              </w:numPr>
              <w:wordWrap w:val="0"/>
              <w:adjustRightInd w:val="0"/>
              <w:snapToGrid w:val="0"/>
              <w:ind w:left="0" w:leftChars="0" w:firstLine="0" w:firstLineChars="0"/>
              <w:jc w:val="center"/>
              <w:rPr>
                <w:rFonts w:hint="default" w:ascii="Times New Roman" w:hAnsi="Times New Roman" w:eastAsia="国标仿宋-GB/T 2312" w:cs="国标仿宋-GB/T 2312"/>
                <w:kern w:val="2"/>
                <w:sz w:val="28"/>
                <w:szCs w:val="28"/>
                <w:lang w:val="en-US" w:eastAsia="zh-CN" w:bidi="ar-SA"/>
              </w:rPr>
            </w:pPr>
            <w:r>
              <w:rPr>
                <w:rFonts w:hint="eastAsia" w:eastAsia="国标仿宋-GB/T 2312" w:cs="国标仿宋-GB/T 2312"/>
                <w:sz w:val="28"/>
                <w:szCs w:val="28"/>
                <w:lang w:val="en-US" w:eastAsia="zh-CN"/>
              </w:rPr>
              <w:t>10</w:t>
            </w:r>
          </w:p>
        </w:tc>
        <w:tc>
          <w:tcPr>
            <w:tcW w:w="10507" w:type="dxa"/>
            <w:shd w:val="clear" w:color="auto" w:fill="auto"/>
            <w:noWrap w:val="0"/>
            <w:vAlign w:val="center"/>
          </w:tcPr>
          <w:p w14:paraId="71F69CD3">
            <w:pPr>
              <w:adjustRightInd w:val="0"/>
              <w:snapToGrid w:val="0"/>
              <w:rPr>
                <w:rFonts w:hint="eastAsia" w:ascii="Times New Roman" w:hAnsi="Times New Roman" w:eastAsia="仿宋_GB2312" w:cs="国标仿宋-GB/T 2312"/>
                <w:kern w:val="2"/>
                <w:sz w:val="28"/>
                <w:szCs w:val="28"/>
                <w:highlight w:val="none"/>
                <w:lang w:val="en-US" w:eastAsia="zh-CN" w:bidi="ar-SA"/>
              </w:rPr>
            </w:pPr>
            <w:r>
              <w:rPr>
                <w:rFonts w:hint="eastAsia" w:ascii="Times New Roman" w:hAnsi="Times New Roman" w:eastAsia="仿宋_GB2312" w:cs="Times New Roman"/>
                <w:b w:val="0"/>
                <w:bCs w:val="0"/>
                <w:color w:val="auto"/>
                <w:sz w:val="28"/>
                <w:szCs w:val="28"/>
                <w:highlight w:val="none"/>
                <w:vertAlign w:val="baseline"/>
                <w:lang w:val="en-US" w:eastAsia="zh-CN"/>
              </w:rPr>
              <w:t>加快能源领域数据融合，推动能源生产清洁低碳、提升清洁能源利用效率、保障能源传输安全可靠，助力传统能源与新能源协同互补增效。</w:t>
            </w:r>
          </w:p>
        </w:tc>
        <w:tc>
          <w:tcPr>
            <w:tcW w:w="2887" w:type="dxa"/>
            <w:shd w:val="clear" w:color="auto" w:fill="auto"/>
            <w:noWrap w:val="0"/>
            <w:vAlign w:val="center"/>
          </w:tcPr>
          <w:p w14:paraId="37D545AC">
            <w:pPr>
              <w:adjustRightInd w:val="0"/>
              <w:snapToGrid w:val="0"/>
              <w:jc w:val="center"/>
              <w:rPr>
                <w:rFonts w:hint="eastAsia" w:ascii="Times New Roman" w:hAnsi="Times New Roman" w:eastAsia="仿宋_GB2312" w:cs="国标仿宋-GB/T 2312"/>
                <w:kern w:val="2"/>
                <w:sz w:val="28"/>
                <w:szCs w:val="28"/>
                <w:highlight w:val="none"/>
                <w:lang w:val="en-US" w:eastAsia="zh-CN" w:bidi="ar-SA"/>
              </w:rPr>
            </w:pPr>
            <w:r>
              <w:rPr>
                <w:rFonts w:hint="eastAsia" w:eastAsia="仿宋_GB2312" w:cs="国标仿宋-GB/T 2312"/>
                <w:sz w:val="28"/>
                <w:szCs w:val="28"/>
                <w:highlight w:val="none"/>
                <w:lang w:val="en-US" w:eastAsia="zh-CN"/>
              </w:rPr>
              <w:t>区发改局</w:t>
            </w:r>
            <w:r>
              <w:rPr>
                <w:rFonts w:hint="eastAsia" w:eastAsia="仿宋_GB2312" w:cs="国标仿宋-GB/T 2312"/>
                <w:sz w:val="28"/>
                <w:szCs w:val="28"/>
                <w:highlight w:val="none"/>
                <w:lang w:val="en-US" w:eastAsia="zh-CN"/>
              </w:rPr>
              <w:br w:type="textWrapping"/>
            </w:r>
            <w:r>
              <w:rPr>
                <w:rFonts w:hint="eastAsia" w:eastAsia="仿宋_GB2312" w:cs="国标仿宋-GB/T 2312"/>
                <w:sz w:val="28"/>
                <w:szCs w:val="28"/>
                <w:highlight w:val="none"/>
                <w:lang w:val="en-US" w:eastAsia="zh-CN"/>
              </w:rPr>
              <w:t>六横镇</w:t>
            </w:r>
          </w:p>
        </w:tc>
      </w:tr>
      <w:tr w14:paraId="527E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80" w:type="dxa"/>
            <w:shd w:val="clear" w:color="auto" w:fill="auto"/>
            <w:noWrap w:val="0"/>
            <w:vAlign w:val="center"/>
          </w:tcPr>
          <w:p w14:paraId="53508229">
            <w:pPr>
              <w:numPr>
                <w:ilvl w:val="0"/>
                <w:numId w:val="0"/>
              </w:numPr>
              <w:wordWrap w:val="0"/>
              <w:adjustRightInd w:val="0"/>
              <w:snapToGrid w:val="0"/>
              <w:ind w:left="0" w:leftChars="0" w:firstLine="0" w:firstLineChars="0"/>
              <w:jc w:val="center"/>
              <w:rPr>
                <w:rFonts w:hint="default" w:ascii="Times New Roman" w:hAnsi="Times New Roman" w:eastAsia="国标仿宋-GB/T 2312" w:cs="国标仿宋-GB/T 2312"/>
                <w:kern w:val="2"/>
                <w:sz w:val="28"/>
                <w:szCs w:val="28"/>
                <w:lang w:val="en-US" w:eastAsia="zh-CN" w:bidi="ar-SA"/>
              </w:rPr>
            </w:pPr>
            <w:r>
              <w:rPr>
                <w:rFonts w:hint="eastAsia" w:eastAsia="国标仿宋-GB/T 2312" w:cs="国标仿宋-GB/T 2312"/>
                <w:sz w:val="28"/>
                <w:szCs w:val="28"/>
                <w:lang w:val="en-US" w:eastAsia="zh-CN"/>
              </w:rPr>
              <w:t>11</w:t>
            </w:r>
          </w:p>
        </w:tc>
        <w:tc>
          <w:tcPr>
            <w:tcW w:w="10507" w:type="dxa"/>
            <w:shd w:val="clear" w:color="auto" w:fill="auto"/>
            <w:noWrap w:val="0"/>
            <w:vAlign w:val="center"/>
          </w:tcPr>
          <w:p w14:paraId="505AB49A">
            <w:pPr>
              <w:adjustRightInd w:val="0"/>
              <w:snapToGrid w:val="0"/>
              <w:rPr>
                <w:rFonts w:hint="eastAsia" w:ascii="Times New Roman" w:hAnsi="Times New Roman" w:eastAsia="仿宋_GB2312" w:cs="Times New Roman"/>
                <w:b w:val="0"/>
                <w:bCs w:val="0"/>
                <w:color w:val="auto"/>
                <w:kern w:val="2"/>
                <w:sz w:val="28"/>
                <w:szCs w:val="28"/>
                <w:vertAlign w:val="baseline"/>
                <w:lang w:val="en-US" w:eastAsia="zh-CN" w:bidi="ar-SA"/>
              </w:rPr>
            </w:pPr>
            <w:r>
              <w:rPr>
                <w:rFonts w:hint="eastAsia" w:eastAsia="仿宋_GB2312" w:cs="Times New Roman"/>
                <w:b w:val="0"/>
                <w:bCs w:val="0"/>
                <w:color w:val="auto"/>
                <w:sz w:val="28"/>
                <w:szCs w:val="28"/>
                <w:vertAlign w:val="baseline"/>
                <w:lang w:val="en-US" w:eastAsia="zh-CN"/>
              </w:rPr>
              <w:t>打造海上电子商务平台，</w:t>
            </w:r>
            <w:r>
              <w:rPr>
                <w:rFonts w:hint="default" w:ascii="Times New Roman" w:hAnsi="Times New Roman" w:eastAsia="仿宋_GB2312" w:cs="Times New Roman"/>
                <w:b w:val="0"/>
                <w:bCs w:val="0"/>
                <w:color w:val="auto"/>
                <w:sz w:val="28"/>
                <w:szCs w:val="28"/>
                <w:vertAlign w:val="baseline"/>
                <w:lang w:val="en-US" w:eastAsia="zh-CN"/>
              </w:rPr>
              <w:t>打造仓储、订单、销售管理一体的数字系统，实现外供全程可视、数据全面纳统。</w:t>
            </w:r>
          </w:p>
        </w:tc>
        <w:tc>
          <w:tcPr>
            <w:tcW w:w="2887" w:type="dxa"/>
            <w:shd w:val="clear" w:color="auto" w:fill="auto"/>
            <w:noWrap w:val="0"/>
            <w:vAlign w:val="center"/>
          </w:tcPr>
          <w:p w14:paraId="101736C6">
            <w:pPr>
              <w:adjustRightInd w:val="0"/>
              <w:snapToGrid w:val="0"/>
              <w:jc w:val="center"/>
              <w:rPr>
                <w:rFonts w:hint="eastAsia" w:ascii="Times New Roman" w:hAnsi="Times New Roman" w:eastAsia="仿宋_GB2312" w:cs="国标仿宋-GB/T 2312"/>
                <w:kern w:val="2"/>
                <w:sz w:val="28"/>
                <w:szCs w:val="28"/>
                <w:lang w:val="en-US" w:eastAsia="zh-CN" w:bidi="ar-SA"/>
              </w:rPr>
            </w:pPr>
            <w:r>
              <w:rPr>
                <w:rFonts w:hint="eastAsia" w:eastAsia="仿宋_GB2312" w:cs="国标仿宋-GB/T 2312"/>
                <w:sz w:val="28"/>
                <w:szCs w:val="28"/>
                <w:lang w:val="en-US" w:eastAsia="zh-CN"/>
              </w:rPr>
              <w:t>区自贸中心</w:t>
            </w:r>
            <w:r>
              <w:rPr>
                <w:rFonts w:hint="eastAsia" w:eastAsia="仿宋_GB2312" w:cs="国标仿宋-GB/T 2312"/>
                <w:sz w:val="28"/>
                <w:szCs w:val="28"/>
                <w:lang w:val="en-US" w:eastAsia="zh-CN"/>
              </w:rPr>
              <w:br w:type="textWrapping"/>
            </w:r>
            <w:r>
              <w:rPr>
                <w:rFonts w:hint="eastAsia" w:eastAsia="仿宋_GB2312" w:cs="国标仿宋-GB/T 2312"/>
                <w:sz w:val="28"/>
                <w:szCs w:val="28"/>
                <w:lang w:val="en-US" w:eastAsia="zh-CN"/>
              </w:rPr>
              <w:t>区港航分中心</w:t>
            </w:r>
            <w:r>
              <w:rPr>
                <w:rFonts w:hint="eastAsia" w:eastAsia="仿宋_GB2312" w:cs="国标仿宋-GB/T 2312"/>
                <w:sz w:val="28"/>
                <w:szCs w:val="28"/>
                <w:lang w:val="en-US" w:eastAsia="zh-CN"/>
              </w:rPr>
              <w:br w:type="textWrapping"/>
            </w:r>
            <w:r>
              <w:rPr>
                <w:rFonts w:hint="eastAsia" w:eastAsia="仿宋_GB2312" w:cs="国标仿宋-GB/T 2312"/>
                <w:sz w:val="28"/>
                <w:szCs w:val="28"/>
                <w:lang w:val="en-US" w:eastAsia="zh-CN"/>
              </w:rPr>
              <w:t>沈家门海事处</w:t>
            </w:r>
          </w:p>
        </w:tc>
      </w:tr>
      <w:tr w14:paraId="370A1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80" w:type="dxa"/>
            <w:shd w:val="clear" w:color="auto" w:fill="auto"/>
            <w:noWrap w:val="0"/>
            <w:vAlign w:val="center"/>
          </w:tcPr>
          <w:p w14:paraId="36CD1B44">
            <w:pPr>
              <w:numPr>
                <w:ilvl w:val="0"/>
                <w:numId w:val="0"/>
              </w:numPr>
              <w:wordWrap w:val="0"/>
              <w:adjustRightInd w:val="0"/>
              <w:snapToGrid w:val="0"/>
              <w:ind w:left="0" w:leftChars="0" w:firstLine="0" w:firstLineChars="0"/>
              <w:jc w:val="center"/>
              <w:rPr>
                <w:rFonts w:hint="default" w:eastAsia="国标仿宋-GB/T 2312" w:cs="国标仿宋-GB/T 2312"/>
                <w:sz w:val="28"/>
                <w:szCs w:val="28"/>
                <w:lang w:val="en-US" w:eastAsia="zh-CN"/>
              </w:rPr>
            </w:pPr>
            <w:r>
              <w:rPr>
                <w:rFonts w:hint="eastAsia" w:eastAsia="国标仿宋-GB/T 2312" w:cs="国标仿宋-GB/T 2312"/>
                <w:sz w:val="28"/>
                <w:szCs w:val="28"/>
                <w:lang w:val="en-US" w:eastAsia="zh-CN"/>
              </w:rPr>
              <w:t>12</w:t>
            </w:r>
          </w:p>
        </w:tc>
        <w:tc>
          <w:tcPr>
            <w:tcW w:w="10507" w:type="dxa"/>
            <w:shd w:val="clear" w:color="auto" w:fill="auto"/>
            <w:noWrap w:val="0"/>
            <w:vAlign w:val="center"/>
          </w:tcPr>
          <w:p w14:paraId="1703052A">
            <w:pPr>
              <w:adjustRightInd w:val="0"/>
              <w:snapToGrid w:val="0"/>
              <w:rPr>
                <w:rFonts w:hint="eastAsia" w:eastAsia="仿宋_GB2312" w:cs="Times New Roman"/>
                <w:b w:val="0"/>
                <w:bCs w:val="0"/>
                <w:color w:val="auto"/>
                <w:sz w:val="28"/>
                <w:szCs w:val="28"/>
                <w:vertAlign w:val="baseline"/>
                <w:lang w:val="en-US" w:eastAsia="zh-CN"/>
              </w:rPr>
            </w:pPr>
            <w:r>
              <w:rPr>
                <w:rFonts w:hint="default" w:eastAsia="仿宋_GB2312" w:cs="Times New Roman"/>
                <w:b w:val="0"/>
                <w:bCs w:val="0"/>
                <w:color w:val="auto"/>
                <w:sz w:val="28"/>
                <w:szCs w:val="28"/>
                <w:vertAlign w:val="baseline"/>
                <w:lang w:val="en-US" w:eastAsia="zh-CN"/>
              </w:rPr>
              <w:t>探索全国首个《数据资产确认工作指南》地方标准。</w:t>
            </w:r>
          </w:p>
        </w:tc>
        <w:tc>
          <w:tcPr>
            <w:tcW w:w="2887" w:type="dxa"/>
            <w:shd w:val="clear" w:color="auto" w:fill="auto"/>
            <w:noWrap w:val="0"/>
            <w:vAlign w:val="center"/>
          </w:tcPr>
          <w:p w14:paraId="01926ABB">
            <w:pPr>
              <w:adjustRightInd w:val="0"/>
              <w:snapToGrid w:val="0"/>
              <w:jc w:val="center"/>
              <w:rPr>
                <w:rFonts w:hint="eastAsia" w:eastAsia="仿宋_GB2312" w:cs="Times New Roman"/>
                <w:b w:val="0"/>
                <w:bCs w:val="0"/>
                <w:color w:val="auto"/>
                <w:sz w:val="28"/>
                <w:szCs w:val="28"/>
                <w:vertAlign w:val="baseline"/>
                <w:lang w:val="en-US" w:eastAsia="zh-CN"/>
              </w:rPr>
            </w:pPr>
            <w:r>
              <w:rPr>
                <w:rFonts w:hint="default" w:eastAsia="仿宋_GB2312" w:cs="Times New Roman"/>
                <w:b w:val="0"/>
                <w:bCs w:val="0"/>
                <w:color w:val="auto"/>
                <w:sz w:val="28"/>
                <w:szCs w:val="28"/>
                <w:vertAlign w:val="baseline"/>
                <w:lang w:val="en-US" w:eastAsia="zh-CN"/>
              </w:rPr>
              <w:t>区</w:t>
            </w:r>
            <w:r>
              <w:rPr>
                <w:rFonts w:hint="eastAsia" w:eastAsia="仿宋_GB2312" w:cs="Times New Roman"/>
                <w:b w:val="0"/>
                <w:bCs w:val="0"/>
                <w:color w:val="auto"/>
                <w:sz w:val="28"/>
                <w:szCs w:val="28"/>
                <w:vertAlign w:val="baseline"/>
                <w:lang w:val="en-US" w:eastAsia="zh-CN"/>
              </w:rPr>
              <w:t>财政局</w:t>
            </w:r>
            <w:r>
              <w:rPr>
                <w:rFonts w:hint="eastAsia" w:eastAsia="仿宋_GB2312" w:cs="Times New Roman"/>
                <w:b w:val="0"/>
                <w:bCs w:val="0"/>
                <w:color w:val="auto"/>
                <w:sz w:val="28"/>
                <w:szCs w:val="28"/>
                <w:vertAlign w:val="baseline"/>
                <w:lang w:val="en-US" w:eastAsia="zh-CN"/>
              </w:rPr>
              <w:br w:type="textWrapping"/>
            </w:r>
            <w:r>
              <w:rPr>
                <w:rFonts w:hint="eastAsia" w:eastAsia="仿宋_GB2312" w:cs="Times New Roman"/>
                <w:b w:val="0"/>
                <w:bCs w:val="0"/>
                <w:color w:val="auto"/>
                <w:sz w:val="28"/>
                <w:szCs w:val="28"/>
                <w:vertAlign w:val="baseline"/>
                <w:lang w:val="en-US" w:eastAsia="zh-CN"/>
              </w:rPr>
              <w:t>区数据服务中心</w:t>
            </w:r>
          </w:p>
        </w:tc>
      </w:tr>
      <w:tr w14:paraId="5CF6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4174" w:type="dxa"/>
            <w:gridSpan w:val="3"/>
            <w:noWrap w:val="0"/>
            <w:vAlign w:val="center"/>
          </w:tcPr>
          <w:p w14:paraId="603FDB86">
            <w:pPr>
              <w:overflowPunct w:val="0"/>
              <w:adjustRightInd w:val="0"/>
              <w:snapToGrid w:val="0"/>
              <w:jc w:val="left"/>
              <w:rPr>
                <w:rFonts w:ascii="Times New Roman" w:hAnsi="Times New Roman" w:eastAsia="国标仿宋-GB/T 2312" w:cs="国标仿宋-GB/T 2312"/>
                <w:sz w:val="28"/>
                <w:szCs w:val="28"/>
              </w:rPr>
            </w:pPr>
            <w:r>
              <w:rPr>
                <w:rFonts w:hint="eastAsia" w:ascii="Times New Roman" w:hAnsi="Times New Roman" w:eastAsia="黑体" w:cs="国标黑体"/>
                <w:sz w:val="28"/>
                <w:szCs w:val="28"/>
              </w:rPr>
              <w:t>二、重点工作（</w:t>
            </w:r>
            <w:r>
              <w:rPr>
                <w:rFonts w:hint="eastAsia" w:eastAsia="黑体" w:cs="国标黑体"/>
                <w:sz w:val="28"/>
                <w:szCs w:val="28"/>
                <w:lang w:val="en-US" w:eastAsia="zh-CN"/>
              </w:rPr>
              <w:t>11</w:t>
            </w:r>
            <w:r>
              <w:rPr>
                <w:rFonts w:hint="eastAsia" w:ascii="Times New Roman" w:hAnsi="Times New Roman" w:eastAsia="黑体" w:cs="国标黑体"/>
                <w:sz w:val="28"/>
                <w:szCs w:val="28"/>
              </w:rPr>
              <w:t>项）</w:t>
            </w:r>
          </w:p>
        </w:tc>
      </w:tr>
      <w:tr w14:paraId="2C31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780" w:type="dxa"/>
            <w:noWrap w:val="0"/>
            <w:vAlign w:val="center"/>
          </w:tcPr>
          <w:p w14:paraId="00292ECC">
            <w:pPr>
              <w:adjustRightInd w:val="0"/>
              <w:snapToGrid w:val="0"/>
              <w:jc w:val="center"/>
              <w:rPr>
                <w:rFonts w:hint="default" w:ascii="Times New Roman" w:hAnsi="Times New Roman" w:eastAsia="仿宋_GB2312" w:cs="Times New Roman"/>
                <w:b w:val="0"/>
                <w:bCs w:val="0"/>
                <w:color w:val="auto"/>
                <w:sz w:val="28"/>
                <w:szCs w:val="28"/>
                <w:vertAlign w:val="baseline"/>
                <w:lang w:val="en-US" w:eastAsia="zh-CN"/>
              </w:rPr>
            </w:pPr>
            <w:r>
              <w:rPr>
                <w:rFonts w:hint="eastAsia" w:eastAsia="仿宋_GB2312" w:cs="Times New Roman"/>
                <w:b w:val="0"/>
                <w:bCs w:val="0"/>
                <w:color w:val="auto"/>
                <w:sz w:val="28"/>
                <w:szCs w:val="28"/>
                <w:vertAlign w:val="baseline"/>
                <w:lang w:val="en-US" w:eastAsia="zh-CN"/>
              </w:rPr>
              <w:t>13</w:t>
            </w:r>
          </w:p>
        </w:tc>
        <w:tc>
          <w:tcPr>
            <w:tcW w:w="10507" w:type="dxa"/>
            <w:noWrap w:val="0"/>
            <w:vAlign w:val="center"/>
          </w:tcPr>
          <w:p w14:paraId="5556AE7E">
            <w:pPr>
              <w:adjustRightInd w:val="0"/>
              <w:snapToGrid w:val="0"/>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数字经济核心产业营收</w:t>
            </w:r>
            <w:r>
              <w:rPr>
                <w:rFonts w:hint="eastAsia" w:ascii="Times New Roman" w:hAnsi="Times New Roman" w:eastAsia="仿宋_GB2312" w:cs="Times New Roman"/>
                <w:b w:val="0"/>
                <w:bCs w:val="0"/>
                <w:color w:val="auto"/>
                <w:sz w:val="28"/>
                <w:szCs w:val="28"/>
                <w:vertAlign w:val="baseline"/>
                <w:lang w:val="en-US" w:eastAsia="zh-CN"/>
              </w:rPr>
              <w:t>年均</w:t>
            </w:r>
            <w:r>
              <w:rPr>
                <w:rFonts w:hint="default" w:ascii="Times New Roman" w:hAnsi="Times New Roman" w:eastAsia="仿宋_GB2312" w:cs="Times New Roman"/>
                <w:b w:val="0"/>
                <w:bCs w:val="0"/>
                <w:color w:val="auto"/>
                <w:sz w:val="28"/>
                <w:szCs w:val="28"/>
                <w:vertAlign w:val="baseline"/>
                <w:lang w:val="en-US" w:eastAsia="zh-CN"/>
              </w:rPr>
              <w:t>增长10%。</w:t>
            </w:r>
          </w:p>
        </w:tc>
        <w:tc>
          <w:tcPr>
            <w:tcW w:w="2887" w:type="dxa"/>
            <w:noWrap w:val="0"/>
            <w:vAlign w:val="center"/>
          </w:tcPr>
          <w:p w14:paraId="41732DAF">
            <w:pPr>
              <w:adjustRightInd w:val="0"/>
              <w:snapToGrid w:val="0"/>
              <w:jc w:val="center"/>
              <w:rPr>
                <w:rFonts w:hint="eastAsia" w:ascii="Times New Roman" w:hAnsi="Times New Roman" w:eastAsia="仿宋_GB2312" w:cs="Times New Roman"/>
                <w:b w:val="0"/>
                <w:bCs w:val="0"/>
                <w:color w:val="auto"/>
                <w:sz w:val="28"/>
                <w:szCs w:val="28"/>
                <w:vertAlign w:val="baseline"/>
                <w:lang w:val="en-US" w:eastAsia="zh-CN"/>
              </w:rPr>
            </w:pPr>
            <w:r>
              <w:rPr>
                <w:rFonts w:hint="eastAsia" w:ascii="Times New Roman" w:hAnsi="Times New Roman" w:eastAsia="仿宋_GB2312" w:cs="Times New Roman"/>
                <w:b w:val="0"/>
                <w:bCs w:val="0"/>
                <w:color w:val="auto"/>
                <w:sz w:val="28"/>
                <w:szCs w:val="28"/>
                <w:vertAlign w:val="baseline"/>
                <w:lang w:val="en-US" w:eastAsia="zh-CN"/>
              </w:rPr>
              <w:t>区经信局</w:t>
            </w:r>
          </w:p>
        </w:tc>
      </w:tr>
      <w:tr w14:paraId="54AF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80" w:type="dxa"/>
            <w:noWrap w:val="0"/>
            <w:vAlign w:val="center"/>
          </w:tcPr>
          <w:p w14:paraId="3FA10433">
            <w:pPr>
              <w:adjustRightInd w:val="0"/>
              <w:snapToGrid w:val="0"/>
              <w:jc w:val="center"/>
              <w:rPr>
                <w:rFonts w:hint="default" w:eastAsia="仿宋_GB2312" w:cs="Times New Roman"/>
                <w:b w:val="0"/>
                <w:bCs w:val="0"/>
                <w:color w:val="auto"/>
                <w:sz w:val="28"/>
                <w:szCs w:val="28"/>
                <w:vertAlign w:val="baseline"/>
                <w:lang w:val="en-US" w:eastAsia="zh-CN"/>
              </w:rPr>
            </w:pPr>
            <w:r>
              <w:rPr>
                <w:rFonts w:hint="eastAsia" w:eastAsia="仿宋_GB2312" w:cs="Times New Roman"/>
                <w:b w:val="0"/>
                <w:bCs w:val="0"/>
                <w:color w:val="auto"/>
                <w:sz w:val="28"/>
                <w:szCs w:val="28"/>
                <w:vertAlign w:val="baseline"/>
                <w:lang w:val="en-US" w:eastAsia="zh-CN"/>
              </w:rPr>
              <w:t>14</w:t>
            </w:r>
          </w:p>
        </w:tc>
        <w:tc>
          <w:tcPr>
            <w:tcW w:w="10507" w:type="dxa"/>
            <w:shd w:val="clear" w:color="auto" w:fill="auto"/>
            <w:noWrap w:val="0"/>
            <w:vAlign w:val="center"/>
          </w:tcPr>
          <w:p w14:paraId="06EE56EB">
            <w:pPr>
              <w:adjustRightInd w:val="0"/>
              <w:snapToGrid w:val="0"/>
              <w:rPr>
                <w:rFonts w:hint="eastAsia"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研究完善北斗+海洋经济服务中心在各行各业的实践应用。</w:t>
            </w:r>
          </w:p>
        </w:tc>
        <w:tc>
          <w:tcPr>
            <w:tcW w:w="2887" w:type="dxa"/>
            <w:shd w:val="clear" w:color="auto" w:fill="auto"/>
            <w:noWrap w:val="0"/>
            <w:vAlign w:val="center"/>
          </w:tcPr>
          <w:p w14:paraId="2E52DEF3">
            <w:pPr>
              <w:adjustRightInd w:val="0"/>
              <w:snapToGrid w:val="0"/>
              <w:jc w:val="center"/>
              <w:rPr>
                <w:rFonts w:hint="eastAsia"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各相关部门</w:t>
            </w:r>
          </w:p>
        </w:tc>
      </w:tr>
      <w:tr w14:paraId="7BC97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80" w:type="dxa"/>
            <w:noWrap w:val="0"/>
            <w:vAlign w:val="center"/>
          </w:tcPr>
          <w:p w14:paraId="00EF5E8C">
            <w:pPr>
              <w:adjustRightInd w:val="0"/>
              <w:snapToGrid w:val="0"/>
              <w:jc w:val="center"/>
              <w:rPr>
                <w:rFonts w:hint="default" w:ascii="Times New Roman" w:hAnsi="Times New Roman" w:eastAsia="仿宋_GB2312" w:cs="Times New Roman"/>
                <w:b w:val="0"/>
                <w:bCs w:val="0"/>
                <w:color w:val="auto"/>
                <w:sz w:val="28"/>
                <w:szCs w:val="28"/>
                <w:vertAlign w:val="baseline"/>
                <w:lang w:val="en-US" w:eastAsia="zh-CN"/>
              </w:rPr>
            </w:pPr>
            <w:r>
              <w:rPr>
                <w:rFonts w:hint="eastAsia" w:eastAsia="仿宋_GB2312" w:cs="Times New Roman"/>
                <w:b w:val="0"/>
                <w:bCs w:val="0"/>
                <w:color w:val="auto"/>
                <w:sz w:val="28"/>
                <w:szCs w:val="28"/>
                <w:vertAlign w:val="baseline"/>
                <w:lang w:val="en-US" w:eastAsia="zh-CN"/>
              </w:rPr>
              <w:t>15</w:t>
            </w:r>
          </w:p>
        </w:tc>
        <w:tc>
          <w:tcPr>
            <w:tcW w:w="10507" w:type="dxa"/>
            <w:noWrap w:val="0"/>
            <w:vAlign w:val="center"/>
          </w:tcPr>
          <w:p w14:paraId="2D512B5C">
            <w:pPr>
              <w:adjustRightInd w:val="0"/>
              <w:snapToGrid w:val="0"/>
              <w:rPr>
                <w:rFonts w:hint="eastAsia" w:ascii="Times New Roman" w:hAnsi="Times New Roman" w:eastAsia="仿宋_GB2312" w:cs="Times New Roman"/>
                <w:b w:val="0"/>
                <w:bCs w:val="0"/>
                <w:color w:val="auto"/>
                <w:sz w:val="28"/>
                <w:szCs w:val="28"/>
                <w:vertAlign w:val="baseline"/>
                <w:lang w:val="en-US" w:eastAsia="zh-CN"/>
              </w:rPr>
            </w:pPr>
            <w:r>
              <w:rPr>
                <w:rFonts w:hint="eastAsia" w:ascii="Times New Roman" w:hAnsi="Times New Roman" w:eastAsia="仿宋_GB2312" w:cs="Times New Roman"/>
                <w:b w:val="0"/>
                <w:bCs w:val="0"/>
                <w:color w:val="auto"/>
                <w:sz w:val="28"/>
                <w:szCs w:val="28"/>
                <w:vertAlign w:val="baseline"/>
                <w:lang w:val="en-US" w:eastAsia="zh-CN"/>
              </w:rPr>
              <w:t>打造国际海事服务产业促进和业务调度平台、培育海事服务电商平台，打造数字船供新模式。</w:t>
            </w:r>
          </w:p>
        </w:tc>
        <w:tc>
          <w:tcPr>
            <w:tcW w:w="2887" w:type="dxa"/>
            <w:noWrap w:val="0"/>
            <w:vAlign w:val="center"/>
          </w:tcPr>
          <w:p w14:paraId="655E37CB">
            <w:pPr>
              <w:adjustRightInd w:val="0"/>
              <w:snapToGrid w:val="0"/>
              <w:jc w:val="center"/>
              <w:rPr>
                <w:rFonts w:hint="eastAsia" w:ascii="Times New Roman" w:hAnsi="Times New Roman" w:eastAsia="仿宋_GB2312" w:cs="Times New Roman"/>
                <w:b w:val="0"/>
                <w:bCs w:val="0"/>
                <w:color w:val="auto"/>
                <w:sz w:val="28"/>
                <w:szCs w:val="28"/>
                <w:vertAlign w:val="baseline"/>
                <w:lang w:val="en-US" w:eastAsia="zh-CN"/>
              </w:rPr>
            </w:pPr>
            <w:r>
              <w:rPr>
                <w:rFonts w:hint="eastAsia" w:ascii="Times New Roman" w:hAnsi="Times New Roman" w:eastAsia="仿宋_GB2312" w:cs="Times New Roman"/>
                <w:b w:val="0"/>
                <w:bCs w:val="0"/>
                <w:color w:val="auto"/>
                <w:sz w:val="28"/>
                <w:szCs w:val="28"/>
                <w:vertAlign w:val="baseline"/>
                <w:lang w:val="en-US" w:eastAsia="zh-CN"/>
              </w:rPr>
              <w:t>区自贸中心</w:t>
            </w:r>
            <w:r>
              <w:rPr>
                <w:rFonts w:hint="eastAsia" w:ascii="Times New Roman" w:hAnsi="Times New Roman" w:eastAsia="仿宋_GB2312" w:cs="Times New Roman"/>
                <w:b w:val="0"/>
                <w:bCs w:val="0"/>
                <w:color w:val="auto"/>
                <w:sz w:val="28"/>
                <w:szCs w:val="28"/>
                <w:vertAlign w:val="baseline"/>
                <w:lang w:val="en-US" w:eastAsia="zh-CN"/>
              </w:rPr>
              <w:br w:type="textWrapping"/>
            </w:r>
            <w:r>
              <w:rPr>
                <w:rFonts w:hint="eastAsia" w:eastAsia="仿宋_GB2312" w:cs="Times New Roman"/>
                <w:b w:val="0"/>
                <w:bCs w:val="0"/>
                <w:color w:val="auto"/>
                <w:sz w:val="28"/>
                <w:szCs w:val="28"/>
                <w:vertAlign w:val="baseline"/>
                <w:lang w:val="en-US" w:eastAsia="zh-CN"/>
              </w:rPr>
              <w:t>区经信局</w:t>
            </w:r>
          </w:p>
          <w:p w14:paraId="4F59D229">
            <w:pPr>
              <w:adjustRightInd w:val="0"/>
              <w:snapToGrid w:val="0"/>
              <w:jc w:val="center"/>
              <w:rPr>
                <w:rFonts w:hint="eastAsia" w:ascii="Times New Roman" w:hAnsi="Times New Roman" w:eastAsia="仿宋_GB2312" w:cs="Times New Roman"/>
                <w:b w:val="0"/>
                <w:bCs w:val="0"/>
                <w:color w:val="auto"/>
                <w:sz w:val="28"/>
                <w:szCs w:val="28"/>
                <w:vertAlign w:val="baseline"/>
                <w:lang w:val="en-US" w:eastAsia="zh-CN"/>
              </w:rPr>
            </w:pPr>
            <w:r>
              <w:rPr>
                <w:rFonts w:hint="eastAsia" w:ascii="Times New Roman" w:hAnsi="Times New Roman" w:eastAsia="仿宋_GB2312" w:cs="Times New Roman"/>
                <w:b w:val="0"/>
                <w:bCs w:val="0"/>
                <w:color w:val="auto"/>
                <w:sz w:val="28"/>
                <w:szCs w:val="28"/>
                <w:vertAlign w:val="baseline"/>
                <w:lang w:val="en-US" w:eastAsia="zh-CN"/>
              </w:rPr>
              <w:t>区港航分中心</w:t>
            </w:r>
            <w:r>
              <w:rPr>
                <w:rFonts w:hint="eastAsia" w:ascii="Times New Roman" w:hAnsi="Times New Roman" w:eastAsia="仿宋_GB2312" w:cs="Times New Roman"/>
                <w:b w:val="0"/>
                <w:bCs w:val="0"/>
                <w:color w:val="auto"/>
                <w:sz w:val="28"/>
                <w:szCs w:val="28"/>
                <w:vertAlign w:val="baseline"/>
                <w:lang w:val="en-US" w:eastAsia="zh-CN"/>
              </w:rPr>
              <w:br w:type="textWrapping"/>
            </w:r>
            <w:r>
              <w:rPr>
                <w:rFonts w:hint="eastAsia" w:ascii="Times New Roman" w:hAnsi="Times New Roman" w:eastAsia="仿宋_GB2312" w:cs="Times New Roman"/>
                <w:b w:val="0"/>
                <w:bCs w:val="0"/>
                <w:color w:val="auto"/>
                <w:sz w:val="28"/>
                <w:szCs w:val="28"/>
                <w:vertAlign w:val="baseline"/>
                <w:lang w:val="en-US" w:eastAsia="zh-CN"/>
              </w:rPr>
              <w:t>沈家门海事处</w:t>
            </w:r>
          </w:p>
        </w:tc>
      </w:tr>
      <w:tr w14:paraId="2F82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80" w:type="dxa"/>
            <w:noWrap w:val="0"/>
            <w:vAlign w:val="center"/>
          </w:tcPr>
          <w:p w14:paraId="3AFED1BC">
            <w:pPr>
              <w:adjustRightInd w:val="0"/>
              <w:snapToGrid w:val="0"/>
              <w:jc w:val="center"/>
              <w:rPr>
                <w:rFonts w:hint="default" w:ascii="Times New Roman" w:hAnsi="Times New Roman" w:eastAsia="仿宋_GB2312" w:cs="Times New Roman"/>
                <w:b w:val="0"/>
                <w:bCs w:val="0"/>
                <w:color w:val="auto"/>
                <w:sz w:val="28"/>
                <w:szCs w:val="28"/>
                <w:vertAlign w:val="baseline"/>
                <w:lang w:val="en-US" w:eastAsia="zh-CN"/>
              </w:rPr>
            </w:pPr>
            <w:r>
              <w:rPr>
                <w:rFonts w:hint="eastAsia" w:eastAsia="仿宋_GB2312" w:cs="Times New Roman"/>
                <w:b w:val="0"/>
                <w:bCs w:val="0"/>
                <w:color w:val="auto"/>
                <w:sz w:val="28"/>
                <w:szCs w:val="28"/>
                <w:vertAlign w:val="baseline"/>
                <w:lang w:val="en-US" w:eastAsia="zh-CN"/>
              </w:rPr>
              <w:t>16</w:t>
            </w:r>
          </w:p>
        </w:tc>
        <w:tc>
          <w:tcPr>
            <w:tcW w:w="10507" w:type="dxa"/>
            <w:noWrap w:val="0"/>
            <w:vAlign w:val="center"/>
          </w:tcPr>
          <w:p w14:paraId="0F586E28">
            <w:pPr>
              <w:adjustRightInd w:val="0"/>
              <w:snapToGrid w:val="0"/>
              <w:rPr>
                <w:rFonts w:hint="eastAsia" w:ascii="Times New Roman" w:hAnsi="Times New Roman" w:eastAsia="仿宋_GB2312" w:cs="Times New Roman"/>
                <w:b w:val="0"/>
                <w:bCs w:val="0"/>
                <w:color w:val="auto"/>
                <w:sz w:val="28"/>
                <w:szCs w:val="28"/>
                <w:vertAlign w:val="baseline"/>
                <w:lang w:val="en-US" w:eastAsia="zh-CN"/>
              </w:rPr>
            </w:pPr>
            <w:r>
              <w:rPr>
                <w:rFonts w:hint="eastAsia" w:ascii="Times New Roman" w:hAnsi="Times New Roman" w:eastAsia="仿宋_GB2312" w:cs="Times New Roman"/>
                <w:b w:val="0"/>
                <w:bCs w:val="0"/>
                <w:color w:val="auto"/>
                <w:sz w:val="28"/>
                <w:szCs w:val="28"/>
                <w:vertAlign w:val="baseline"/>
                <w:lang w:val="en-US" w:eastAsia="zh-CN"/>
              </w:rPr>
              <w:t>推动铁矿石企业开展装卸、输送、堆存等设施设备智能化提升改造。</w:t>
            </w:r>
          </w:p>
        </w:tc>
        <w:tc>
          <w:tcPr>
            <w:tcW w:w="2887" w:type="dxa"/>
            <w:noWrap w:val="0"/>
            <w:vAlign w:val="center"/>
          </w:tcPr>
          <w:p w14:paraId="79903C46">
            <w:pPr>
              <w:adjustRightInd w:val="0"/>
              <w:snapToGrid w:val="0"/>
              <w:jc w:val="center"/>
              <w:rPr>
                <w:rFonts w:hint="eastAsia" w:ascii="Times New Roman" w:hAnsi="Times New Roman" w:eastAsia="仿宋_GB2312" w:cs="Times New Roman"/>
                <w:b w:val="0"/>
                <w:bCs w:val="0"/>
                <w:color w:val="auto"/>
                <w:sz w:val="28"/>
                <w:szCs w:val="28"/>
                <w:vertAlign w:val="baseline"/>
                <w:lang w:val="en-US" w:eastAsia="zh-CN"/>
              </w:rPr>
            </w:pPr>
            <w:r>
              <w:rPr>
                <w:rFonts w:hint="eastAsia" w:eastAsia="仿宋_GB2312" w:cs="Times New Roman"/>
                <w:b w:val="0"/>
                <w:bCs w:val="0"/>
                <w:color w:val="auto"/>
                <w:sz w:val="28"/>
                <w:szCs w:val="28"/>
                <w:vertAlign w:val="baseline"/>
                <w:lang w:val="en-US" w:eastAsia="zh-CN"/>
              </w:rPr>
              <w:t>区</w:t>
            </w:r>
            <w:r>
              <w:rPr>
                <w:rFonts w:hint="eastAsia" w:ascii="Times New Roman" w:hAnsi="Times New Roman" w:eastAsia="仿宋_GB2312" w:cs="Times New Roman"/>
                <w:b w:val="0"/>
                <w:bCs w:val="0"/>
                <w:color w:val="auto"/>
                <w:sz w:val="28"/>
                <w:szCs w:val="28"/>
                <w:vertAlign w:val="baseline"/>
                <w:lang w:val="en-US" w:eastAsia="zh-CN"/>
              </w:rPr>
              <w:t>港航</w:t>
            </w:r>
            <w:r>
              <w:rPr>
                <w:rFonts w:hint="eastAsia" w:eastAsia="仿宋_GB2312" w:cs="Times New Roman"/>
                <w:b w:val="0"/>
                <w:bCs w:val="0"/>
                <w:color w:val="auto"/>
                <w:sz w:val="28"/>
                <w:szCs w:val="28"/>
                <w:vertAlign w:val="baseline"/>
                <w:lang w:val="en-US" w:eastAsia="zh-CN"/>
              </w:rPr>
              <w:t>分中心</w:t>
            </w:r>
          </w:p>
        </w:tc>
      </w:tr>
      <w:tr w14:paraId="4C3D4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80" w:type="dxa"/>
            <w:noWrap w:val="0"/>
            <w:vAlign w:val="center"/>
          </w:tcPr>
          <w:p w14:paraId="1044E469">
            <w:pPr>
              <w:adjustRightInd w:val="0"/>
              <w:snapToGrid w:val="0"/>
              <w:jc w:val="center"/>
              <w:rPr>
                <w:rFonts w:hint="default" w:ascii="Times New Roman" w:hAnsi="Times New Roman" w:eastAsia="仿宋_GB2312" w:cs="Times New Roman"/>
                <w:b w:val="0"/>
                <w:bCs w:val="0"/>
                <w:color w:val="auto"/>
                <w:sz w:val="28"/>
                <w:szCs w:val="28"/>
                <w:vertAlign w:val="baseline"/>
                <w:lang w:val="en-US" w:eastAsia="zh-CN"/>
              </w:rPr>
            </w:pPr>
            <w:r>
              <w:rPr>
                <w:rFonts w:hint="eastAsia" w:eastAsia="仿宋_GB2312" w:cs="Times New Roman"/>
                <w:b w:val="0"/>
                <w:bCs w:val="0"/>
                <w:color w:val="auto"/>
                <w:sz w:val="28"/>
                <w:szCs w:val="28"/>
                <w:vertAlign w:val="baseline"/>
                <w:lang w:val="en-US" w:eastAsia="zh-CN"/>
              </w:rPr>
              <w:t>17</w:t>
            </w:r>
          </w:p>
        </w:tc>
        <w:tc>
          <w:tcPr>
            <w:tcW w:w="10507" w:type="dxa"/>
            <w:noWrap w:val="0"/>
            <w:vAlign w:val="center"/>
          </w:tcPr>
          <w:p w14:paraId="1A5105CC">
            <w:pPr>
              <w:adjustRightInd w:val="0"/>
              <w:snapToGrid w:val="0"/>
              <w:rPr>
                <w:rFonts w:hint="eastAsia"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迭代“普渔乐”数字服务平台</w:t>
            </w:r>
            <w:r>
              <w:rPr>
                <w:rFonts w:hint="eastAsia" w:eastAsia="仿宋_GB2312" w:cs="Times New Roman"/>
                <w:b w:val="0"/>
                <w:bCs w:val="0"/>
                <w:color w:val="auto"/>
                <w:sz w:val="28"/>
                <w:szCs w:val="28"/>
                <w:vertAlign w:val="baseline"/>
                <w:lang w:val="en-US" w:eastAsia="zh-CN"/>
              </w:rPr>
              <w:t>。</w:t>
            </w:r>
          </w:p>
        </w:tc>
        <w:tc>
          <w:tcPr>
            <w:tcW w:w="2887" w:type="dxa"/>
            <w:noWrap w:val="0"/>
            <w:vAlign w:val="center"/>
          </w:tcPr>
          <w:p w14:paraId="15F3BA9A">
            <w:pPr>
              <w:adjustRightInd w:val="0"/>
              <w:snapToGrid w:val="0"/>
              <w:jc w:val="center"/>
              <w:rPr>
                <w:rFonts w:hint="default" w:ascii="Times New Roman" w:hAnsi="Times New Roman" w:eastAsia="仿宋_GB2312" w:cs="Times New Roman"/>
                <w:b w:val="0"/>
                <w:bCs w:val="0"/>
                <w:color w:val="auto"/>
                <w:sz w:val="28"/>
                <w:szCs w:val="28"/>
                <w:vertAlign w:val="baseline"/>
                <w:lang w:val="en-US" w:eastAsia="zh-CN"/>
              </w:rPr>
            </w:pPr>
            <w:r>
              <w:rPr>
                <w:rFonts w:hint="eastAsia" w:eastAsia="仿宋_GB2312" w:cs="Times New Roman"/>
                <w:b w:val="0"/>
                <w:bCs w:val="0"/>
                <w:color w:val="auto"/>
                <w:sz w:val="28"/>
                <w:szCs w:val="28"/>
                <w:vertAlign w:val="baseline"/>
                <w:lang w:val="en-US" w:eastAsia="zh-CN"/>
              </w:rPr>
              <w:t>舟山国际水产城</w:t>
            </w:r>
          </w:p>
        </w:tc>
      </w:tr>
      <w:tr w14:paraId="7C82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0" w:type="dxa"/>
            <w:noWrap w:val="0"/>
            <w:vAlign w:val="center"/>
          </w:tcPr>
          <w:p w14:paraId="4C9C1E1A">
            <w:pPr>
              <w:adjustRightInd w:val="0"/>
              <w:snapToGrid w:val="0"/>
              <w:jc w:val="center"/>
              <w:rPr>
                <w:rFonts w:hint="default" w:ascii="Times New Roman" w:hAnsi="Times New Roman" w:eastAsia="仿宋_GB2312" w:cs="Times New Roman"/>
                <w:b w:val="0"/>
                <w:bCs w:val="0"/>
                <w:color w:val="auto"/>
                <w:sz w:val="28"/>
                <w:szCs w:val="28"/>
                <w:vertAlign w:val="baseline"/>
                <w:lang w:val="en-US" w:eastAsia="zh-CN"/>
              </w:rPr>
            </w:pPr>
            <w:r>
              <w:rPr>
                <w:rFonts w:hint="eastAsia" w:eastAsia="仿宋_GB2312" w:cs="Times New Roman"/>
                <w:b w:val="0"/>
                <w:bCs w:val="0"/>
                <w:color w:val="auto"/>
                <w:sz w:val="28"/>
                <w:szCs w:val="28"/>
                <w:vertAlign w:val="baseline"/>
                <w:lang w:val="en-US" w:eastAsia="zh-CN"/>
              </w:rPr>
              <w:t>18</w:t>
            </w:r>
          </w:p>
        </w:tc>
        <w:tc>
          <w:tcPr>
            <w:tcW w:w="10507" w:type="dxa"/>
            <w:noWrap w:val="0"/>
            <w:vAlign w:val="center"/>
          </w:tcPr>
          <w:p w14:paraId="57B23A4A">
            <w:pPr>
              <w:adjustRightInd w:val="0"/>
              <w:snapToGrid w:val="0"/>
              <w:rPr>
                <w:rFonts w:hint="eastAsia" w:ascii="Times New Roman" w:hAnsi="Times New Roman" w:eastAsia="仿宋_GB2312" w:cs="Times New Roman"/>
                <w:b w:val="0"/>
                <w:bCs w:val="0"/>
                <w:color w:val="auto"/>
                <w:sz w:val="28"/>
                <w:szCs w:val="28"/>
                <w:vertAlign w:val="baseline"/>
                <w:lang w:val="en-US" w:eastAsia="zh-CN"/>
              </w:rPr>
            </w:pPr>
            <w:r>
              <w:rPr>
                <w:rFonts w:hint="eastAsia" w:ascii="Times New Roman" w:hAnsi="Times New Roman" w:eastAsia="仿宋_GB2312" w:cs="Times New Roman"/>
                <w:b w:val="0"/>
                <w:bCs w:val="0"/>
                <w:color w:val="auto"/>
                <w:sz w:val="28"/>
                <w:szCs w:val="28"/>
                <w:vertAlign w:val="baseline"/>
                <w:lang w:val="en-US" w:eastAsia="zh-CN"/>
              </w:rPr>
              <w:t>建立楼宇数字地图、数字画像，建立“一企一档、一楼一册”精细管理</w:t>
            </w:r>
            <w:r>
              <w:rPr>
                <w:rFonts w:hint="default" w:ascii="Times New Roman" w:hAnsi="Times New Roman" w:eastAsia="仿宋_GB2312" w:cs="Times New Roman"/>
                <w:b w:val="0"/>
                <w:bCs w:val="0"/>
                <w:color w:val="auto"/>
                <w:sz w:val="28"/>
                <w:szCs w:val="28"/>
                <w:vertAlign w:val="baseline"/>
                <w:lang w:val="en-US" w:eastAsia="zh-CN"/>
              </w:rPr>
              <w:t>。</w:t>
            </w:r>
          </w:p>
        </w:tc>
        <w:tc>
          <w:tcPr>
            <w:tcW w:w="2887" w:type="dxa"/>
            <w:noWrap w:val="0"/>
            <w:vAlign w:val="center"/>
          </w:tcPr>
          <w:p w14:paraId="5B335EDD">
            <w:pPr>
              <w:adjustRightInd w:val="0"/>
              <w:snapToGrid w:val="0"/>
              <w:jc w:val="center"/>
              <w:rPr>
                <w:rFonts w:hint="default" w:ascii="Times New Roman" w:hAnsi="Times New Roman" w:eastAsia="仿宋_GB2312" w:cs="Times New Roman"/>
                <w:b w:val="0"/>
                <w:bCs w:val="0"/>
                <w:color w:val="auto"/>
                <w:sz w:val="28"/>
                <w:szCs w:val="28"/>
                <w:highlight w:val="none"/>
                <w:vertAlign w:val="baseline"/>
                <w:lang w:val="en-US" w:eastAsia="zh-CN"/>
              </w:rPr>
            </w:pPr>
            <w:r>
              <w:rPr>
                <w:rFonts w:hint="eastAsia" w:eastAsia="仿宋_GB2312" w:cs="Times New Roman"/>
                <w:b w:val="0"/>
                <w:bCs w:val="0"/>
                <w:color w:val="auto"/>
                <w:sz w:val="28"/>
                <w:szCs w:val="28"/>
                <w:highlight w:val="none"/>
                <w:vertAlign w:val="baseline"/>
                <w:lang w:val="en-US" w:eastAsia="zh-CN"/>
              </w:rPr>
              <w:t>区发改局</w:t>
            </w:r>
            <w:r>
              <w:rPr>
                <w:rFonts w:hint="eastAsia" w:eastAsia="仿宋_GB2312" w:cs="Times New Roman"/>
                <w:b w:val="0"/>
                <w:bCs w:val="0"/>
                <w:color w:val="auto"/>
                <w:sz w:val="28"/>
                <w:szCs w:val="28"/>
                <w:highlight w:val="none"/>
                <w:vertAlign w:val="baseline"/>
                <w:lang w:val="en-US" w:eastAsia="zh-CN"/>
              </w:rPr>
              <w:br w:type="textWrapping"/>
            </w:r>
            <w:r>
              <w:rPr>
                <w:rFonts w:hint="eastAsia" w:eastAsia="仿宋_GB2312" w:cs="Times New Roman"/>
                <w:b w:val="0"/>
                <w:bCs w:val="0"/>
                <w:color w:val="auto"/>
                <w:sz w:val="28"/>
                <w:szCs w:val="28"/>
                <w:highlight w:val="none"/>
                <w:vertAlign w:val="baseline"/>
                <w:lang w:val="en-US" w:eastAsia="zh-CN"/>
              </w:rPr>
              <w:t>经开区管委会</w:t>
            </w:r>
            <w:r>
              <w:rPr>
                <w:rFonts w:hint="eastAsia" w:eastAsia="仿宋_GB2312" w:cs="Times New Roman"/>
                <w:b w:val="0"/>
                <w:bCs w:val="0"/>
                <w:color w:val="auto"/>
                <w:sz w:val="28"/>
                <w:szCs w:val="28"/>
                <w:highlight w:val="none"/>
                <w:vertAlign w:val="baseline"/>
                <w:lang w:val="en-US" w:eastAsia="zh-CN"/>
              </w:rPr>
              <w:br w:type="textWrapping"/>
            </w:r>
            <w:r>
              <w:rPr>
                <w:rFonts w:hint="eastAsia" w:eastAsia="仿宋_GB2312" w:cs="Times New Roman"/>
                <w:b w:val="0"/>
                <w:bCs w:val="0"/>
                <w:color w:val="auto"/>
                <w:sz w:val="28"/>
                <w:szCs w:val="28"/>
                <w:highlight w:val="none"/>
                <w:vertAlign w:val="baseline"/>
                <w:lang w:val="en-US" w:eastAsia="zh-CN"/>
              </w:rPr>
              <w:t>舟山国际水产城</w:t>
            </w:r>
            <w:r>
              <w:rPr>
                <w:rFonts w:hint="eastAsia" w:eastAsia="仿宋_GB2312" w:cs="Times New Roman"/>
                <w:b w:val="0"/>
                <w:bCs w:val="0"/>
                <w:color w:val="auto"/>
                <w:sz w:val="28"/>
                <w:szCs w:val="28"/>
                <w:highlight w:val="none"/>
                <w:vertAlign w:val="baseline"/>
                <w:lang w:val="en-US" w:eastAsia="zh-CN"/>
              </w:rPr>
              <w:br w:type="textWrapping"/>
            </w:r>
            <w:r>
              <w:rPr>
                <w:rFonts w:hint="eastAsia" w:eastAsia="仿宋_GB2312" w:cs="Times New Roman"/>
                <w:b w:val="0"/>
                <w:bCs w:val="0"/>
                <w:color w:val="auto"/>
                <w:sz w:val="28"/>
                <w:szCs w:val="28"/>
                <w:highlight w:val="none"/>
                <w:vertAlign w:val="baseline"/>
                <w:lang w:val="en-US" w:eastAsia="zh-CN"/>
              </w:rPr>
              <w:t>东港集团</w:t>
            </w:r>
            <w:r>
              <w:rPr>
                <w:rFonts w:hint="eastAsia" w:eastAsia="仿宋_GB2312" w:cs="Times New Roman"/>
                <w:b w:val="0"/>
                <w:bCs w:val="0"/>
                <w:color w:val="auto"/>
                <w:sz w:val="28"/>
                <w:szCs w:val="28"/>
                <w:highlight w:val="none"/>
                <w:vertAlign w:val="baseline"/>
                <w:lang w:val="en-US" w:eastAsia="zh-CN"/>
              </w:rPr>
              <w:br w:type="textWrapping"/>
            </w:r>
            <w:r>
              <w:rPr>
                <w:rFonts w:hint="eastAsia" w:eastAsia="仿宋_GB2312" w:cs="Times New Roman"/>
                <w:b w:val="0"/>
                <w:bCs w:val="0"/>
                <w:color w:val="auto"/>
                <w:sz w:val="28"/>
                <w:szCs w:val="28"/>
                <w:highlight w:val="none"/>
                <w:vertAlign w:val="baseline"/>
                <w:lang w:val="en-US" w:eastAsia="zh-CN"/>
              </w:rPr>
              <w:t>区城投集团</w:t>
            </w:r>
            <w:r>
              <w:rPr>
                <w:rFonts w:hint="eastAsia" w:eastAsia="仿宋_GB2312" w:cs="Times New Roman"/>
                <w:b w:val="0"/>
                <w:bCs w:val="0"/>
                <w:color w:val="auto"/>
                <w:sz w:val="28"/>
                <w:szCs w:val="28"/>
                <w:highlight w:val="none"/>
                <w:vertAlign w:val="baseline"/>
                <w:lang w:val="en-US" w:eastAsia="zh-CN"/>
              </w:rPr>
              <w:br w:type="textWrapping"/>
            </w:r>
            <w:r>
              <w:rPr>
                <w:rFonts w:hint="eastAsia" w:eastAsia="仿宋_GB2312" w:cs="Times New Roman"/>
                <w:b w:val="0"/>
                <w:bCs w:val="0"/>
                <w:color w:val="auto"/>
                <w:sz w:val="28"/>
                <w:szCs w:val="28"/>
                <w:highlight w:val="none"/>
                <w:vertAlign w:val="baseline"/>
                <w:lang w:val="en-US" w:eastAsia="zh-CN"/>
              </w:rPr>
              <w:t>区交旅集团</w:t>
            </w:r>
            <w:r>
              <w:rPr>
                <w:rFonts w:hint="eastAsia" w:eastAsia="仿宋_GB2312" w:cs="Times New Roman"/>
                <w:b w:val="0"/>
                <w:bCs w:val="0"/>
                <w:color w:val="auto"/>
                <w:sz w:val="28"/>
                <w:szCs w:val="28"/>
                <w:highlight w:val="none"/>
                <w:vertAlign w:val="baseline"/>
                <w:lang w:val="en-US" w:eastAsia="zh-CN"/>
              </w:rPr>
              <w:br w:type="textWrapping"/>
            </w:r>
            <w:r>
              <w:rPr>
                <w:rFonts w:hint="eastAsia" w:eastAsia="仿宋_GB2312" w:cs="Times New Roman"/>
                <w:b w:val="0"/>
                <w:bCs w:val="0"/>
                <w:color w:val="auto"/>
                <w:sz w:val="28"/>
                <w:szCs w:val="28"/>
                <w:highlight w:val="none"/>
                <w:vertAlign w:val="baseline"/>
                <w:lang w:val="en-US" w:eastAsia="zh-CN"/>
              </w:rPr>
              <w:t>区智创城西公司</w:t>
            </w:r>
          </w:p>
        </w:tc>
      </w:tr>
      <w:tr w14:paraId="5DA4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14:paraId="47C11CDE">
            <w:pPr>
              <w:adjustRightInd w:val="0"/>
              <w:snapToGrid w:val="0"/>
              <w:jc w:val="center"/>
              <w:rPr>
                <w:rFonts w:hint="default" w:ascii="Times New Roman" w:hAnsi="Times New Roman" w:eastAsia="仿宋_GB2312" w:cs="Times New Roman"/>
                <w:b w:val="0"/>
                <w:bCs w:val="0"/>
                <w:color w:val="auto"/>
                <w:sz w:val="28"/>
                <w:szCs w:val="28"/>
                <w:vertAlign w:val="baseline"/>
                <w:lang w:val="en-US" w:eastAsia="zh-CN"/>
              </w:rPr>
            </w:pPr>
            <w:r>
              <w:rPr>
                <w:rFonts w:hint="eastAsia" w:eastAsia="仿宋_GB2312" w:cs="Times New Roman"/>
                <w:b w:val="0"/>
                <w:bCs w:val="0"/>
                <w:color w:val="auto"/>
                <w:sz w:val="28"/>
                <w:szCs w:val="28"/>
                <w:vertAlign w:val="baseline"/>
                <w:lang w:val="en-US" w:eastAsia="zh-CN"/>
              </w:rPr>
              <w:t>19</w:t>
            </w:r>
          </w:p>
        </w:tc>
        <w:tc>
          <w:tcPr>
            <w:tcW w:w="10507" w:type="dxa"/>
            <w:noWrap w:val="0"/>
            <w:vAlign w:val="center"/>
          </w:tcPr>
          <w:p w14:paraId="07FDB73A">
            <w:pPr>
              <w:adjustRightInd w:val="0"/>
              <w:snapToGrid w:val="0"/>
              <w:rPr>
                <w:rFonts w:hint="eastAsia" w:ascii="Times New Roman" w:hAnsi="Times New Roman" w:eastAsia="仿宋_GB2312" w:cs="Times New Roman"/>
                <w:b w:val="0"/>
                <w:bCs w:val="0"/>
                <w:color w:val="auto"/>
                <w:sz w:val="28"/>
                <w:szCs w:val="28"/>
                <w:vertAlign w:val="baseline"/>
                <w:lang w:val="en-US" w:eastAsia="zh-CN"/>
              </w:rPr>
            </w:pPr>
            <w:r>
              <w:rPr>
                <w:rFonts w:hint="eastAsia" w:ascii="Times New Roman" w:hAnsi="Times New Roman" w:eastAsia="仿宋_GB2312" w:cs="Times New Roman"/>
                <w:b w:val="0"/>
                <w:bCs w:val="0"/>
                <w:color w:val="auto"/>
                <w:sz w:val="28"/>
                <w:szCs w:val="28"/>
                <w:vertAlign w:val="baseline"/>
                <w:lang w:val="en-US" w:eastAsia="zh-CN"/>
              </w:rPr>
              <w:t>建立多维衡量指标与数学模型，动态监测楼宇经济运行态势。</w:t>
            </w:r>
          </w:p>
        </w:tc>
        <w:tc>
          <w:tcPr>
            <w:tcW w:w="2887" w:type="dxa"/>
            <w:noWrap w:val="0"/>
            <w:vAlign w:val="center"/>
          </w:tcPr>
          <w:p w14:paraId="6E5E0D3A">
            <w:pPr>
              <w:adjustRightInd w:val="0"/>
              <w:snapToGrid w:val="0"/>
              <w:jc w:val="center"/>
              <w:rPr>
                <w:rFonts w:hint="eastAsia" w:eastAsia="仿宋_GB2312" w:cs="Times New Roman"/>
                <w:b w:val="0"/>
                <w:bCs w:val="0"/>
                <w:color w:val="auto"/>
                <w:sz w:val="28"/>
                <w:szCs w:val="28"/>
                <w:highlight w:val="none"/>
                <w:vertAlign w:val="baseline"/>
                <w:lang w:val="en-US" w:eastAsia="zh-CN"/>
              </w:rPr>
            </w:pPr>
            <w:r>
              <w:rPr>
                <w:rFonts w:hint="eastAsia" w:eastAsia="仿宋_GB2312" w:cs="Times New Roman"/>
                <w:b w:val="0"/>
                <w:bCs w:val="0"/>
                <w:color w:val="auto"/>
                <w:sz w:val="28"/>
                <w:szCs w:val="28"/>
                <w:highlight w:val="none"/>
                <w:vertAlign w:val="baseline"/>
                <w:lang w:val="en-US" w:eastAsia="zh-CN"/>
              </w:rPr>
              <w:t>区发改局</w:t>
            </w:r>
          </w:p>
          <w:p w14:paraId="45C6701E">
            <w:pPr>
              <w:adjustRightInd w:val="0"/>
              <w:snapToGrid w:val="0"/>
              <w:jc w:val="center"/>
              <w:rPr>
                <w:rFonts w:hint="eastAsia" w:ascii="Times New Roman" w:hAnsi="Times New Roman" w:eastAsia="仿宋_GB2312" w:cs="Times New Roman"/>
                <w:b w:val="0"/>
                <w:bCs w:val="0"/>
                <w:color w:val="auto"/>
                <w:sz w:val="28"/>
                <w:szCs w:val="28"/>
                <w:highlight w:val="none"/>
                <w:vertAlign w:val="baseline"/>
                <w:lang w:val="en-US" w:eastAsia="zh-CN"/>
              </w:rPr>
            </w:pPr>
            <w:r>
              <w:rPr>
                <w:rFonts w:hint="eastAsia" w:eastAsia="仿宋_GB2312" w:cs="Times New Roman"/>
                <w:b w:val="0"/>
                <w:bCs w:val="0"/>
                <w:color w:val="auto"/>
                <w:sz w:val="28"/>
                <w:szCs w:val="28"/>
                <w:highlight w:val="none"/>
                <w:vertAlign w:val="baseline"/>
                <w:lang w:val="en-US" w:eastAsia="zh-CN"/>
              </w:rPr>
              <w:t>区自贸中心</w:t>
            </w:r>
          </w:p>
        </w:tc>
      </w:tr>
      <w:tr w14:paraId="02A4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80" w:type="dxa"/>
            <w:noWrap w:val="0"/>
            <w:vAlign w:val="center"/>
          </w:tcPr>
          <w:p w14:paraId="0932760B">
            <w:pPr>
              <w:adjustRightInd w:val="0"/>
              <w:snapToGrid w:val="0"/>
              <w:jc w:val="center"/>
              <w:rPr>
                <w:rFonts w:hint="default" w:ascii="Times New Roman" w:hAnsi="Times New Roman" w:eastAsia="仿宋_GB2312" w:cs="Times New Roman"/>
                <w:b w:val="0"/>
                <w:bCs w:val="0"/>
                <w:color w:val="auto"/>
                <w:sz w:val="28"/>
                <w:szCs w:val="28"/>
                <w:vertAlign w:val="baseline"/>
                <w:lang w:val="en-US" w:eastAsia="zh-CN"/>
              </w:rPr>
            </w:pPr>
            <w:r>
              <w:rPr>
                <w:rFonts w:hint="eastAsia" w:eastAsia="仿宋_GB2312" w:cs="Times New Roman"/>
                <w:b w:val="0"/>
                <w:bCs w:val="0"/>
                <w:color w:val="auto"/>
                <w:sz w:val="28"/>
                <w:szCs w:val="28"/>
                <w:vertAlign w:val="baseline"/>
                <w:lang w:val="en-US" w:eastAsia="zh-CN"/>
              </w:rPr>
              <w:t>20</w:t>
            </w:r>
          </w:p>
        </w:tc>
        <w:tc>
          <w:tcPr>
            <w:tcW w:w="10507" w:type="dxa"/>
            <w:noWrap w:val="0"/>
            <w:vAlign w:val="center"/>
          </w:tcPr>
          <w:p w14:paraId="584781DD">
            <w:pPr>
              <w:adjustRightInd w:val="0"/>
              <w:snapToGrid w:val="0"/>
              <w:rPr>
                <w:rFonts w:hint="eastAsia"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提升浙能六横电厂、国电普陀6号海上风电场数智化水平，重塑能源产业生态价值链。</w:t>
            </w:r>
          </w:p>
        </w:tc>
        <w:tc>
          <w:tcPr>
            <w:tcW w:w="2887" w:type="dxa"/>
            <w:noWrap w:val="0"/>
            <w:vAlign w:val="center"/>
          </w:tcPr>
          <w:p w14:paraId="1250AEFF">
            <w:pPr>
              <w:adjustRightInd w:val="0"/>
              <w:snapToGrid w:val="0"/>
              <w:jc w:val="center"/>
              <w:rPr>
                <w:rFonts w:hint="eastAsia" w:eastAsia="仿宋_GB2312" w:cs="Times New Roman"/>
                <w:b w:val="0"/>
                <w:bCs w:val="0"/>
                <w:color w:val="auto"/>
                <w:sz w:val="28"/>
                <w:szCs w:val="28"/>
                <w:highlight w:val="none"/>
                <w:vertAlign w:val="baseline"/>
                <w:lang w:val="en-US" w:eastAsia="zh-CN"/>
              </w:rPr>
            </w:pPr>
            <w:r>
              <w:rPr>
                <w:rFonts w:hint="eastAsia" w:eastAsia="仿宋_GB2312" w:cs="Times New Roman"/>
                <w:b w:val="0"/>
                <w:bCs w:val="0"/>
                <w:color w:val="auto"/>
                <w:sz w:val="28"/>
                <w:szCs w:val="28"/>
                <w:highlight w:val="none"/>
                <w:vertAlign w:val="baseline"/>
                <w:lang w:val="en-US" w:eastAsia="zh-CN"/>
              </w:rPr>
              <w:t>区发改局</w:t>
            </w:r>
          </w:p>
          <w:p w14:paraId="70E0CFED">
            <w:pPr>
              <w:adjustRightInd w:val="0"/>
              <w:snapToGrid w:val="0"/>
              <w:jc w:val="center"/>
              <w:rPr>
                <w:rFonts w:hint="eastAsia" w:ascii="Times New Roman" w:hAnsi="Times New Roman" w:eastAsia="仿宋_GB2312" w:cs="Times New Roman"/>
                <w:b w:val="0"/>
                <w:bCs w:val="0"/>
                <w:color w:val="auto"/>
                <w:sz w:val="28"/>
                <w:szCs w:val="28"/>
                <w:highlight w:val="none"/>
                <w:vertAlign w:val="baseline"/>
                <w:lang w:val="en-US" w:eastAsia="zh-CN"/>
              </w:rPr>
            </w:pPr>
            <w:r>
              <w:rPr>
                <w:rFonts w:hint="eastAsia" w:eastAsia="仿宋_GB2312" w:cs="Times New Roman"/>
                <w:b w:val="0"/>
                <w:bCs w:val="0"/>
                <w:color w:val="auto"/>
                <w:sz w:val="28"/>
                <w:szCs w:val="28"/>
                <w:highlight w:val="none"/>
                <w:vertAlign w:val="baseline"/>
                <w:lang w:val="en-US" w:eastAsia="zh-CN"/>
              </w:rPr>
              <w:t>六横镇</w:t>
            </w:r>
          </w:p>
        </w:tc>
      </w:tr>
      <w:tr w14:paraId="010D0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780" w:type="dxa"/>
            <w:noWrap w:val="0"/>
            <w:vAlign w:val="center"/>
          </w:tcPr>
          <w:p w14:paraId="352AB66A">
            <w:pPr>
              <w:adjustRightInd w:val="0"/>
              <w:snapToGrid w:val="0"/>
              <w:jc w:val="center"/>
              <w:rPr>
                <w:rFonts w:hint="default" w:ascii="Times New Roman" w:hAnsi="Times New Roman" w:eastAsia="仿宋_GB2312" w:cs="Times New Roman"/>
                <w:b w:val="0"/>
                <w:bCs w:val="0"/>
                <w:color w:val="auto"/>
                <w:sz w:val="28"/>
                <w:szCs w:val="28"/>
                <w:vertAlign w:val="baseline"/>
                <w:lang w:val="en-US" w:eastAsia="zh-CN"/>
              </w:rPr>
            </w:pPr>
            <w:r>
              <w:rPr>
                <w:rFonts w:hint="eastAsia" w:eastAsia="仿宋_GB2312" w:cs="Times New Roman"/>
                <w:b w:val="0"/>
                <w:bCs w:val="0"/>
                <w:color w:val="auto"/>
                <w:sz w:val="28"/>
                <w:szCs w:val="28"/>
                <w:vertAlign w:val="baseline"/>
                <w:lang w:val="en-US" w:eastAsia="zh-CN"/>
              </w:rPr>
              <w:t>21</w:t>
            </w:r>
          </w:p>
        </w:tc>
        <w:tc>
          <w:tcPr>
            <w:tcW w:w="10507" w:type="dxa"/>
            <w:noWrap w:val="0"/>
            <w:vAlign w:val="center"/>
          </w:tcPr>
          <w:p w14:paraId="13E87115">
            <w:pPr>
              <w:adjustRightInd w:val="0"/>
              <w:snapToGrid w:val="0"/>
              <w:rPr>
                <w:rFonts w:hint="eastAsia" w:ascii="Times New Roman" w:hAnsi="Times New Roman" w:eastAsia="仿宋_GB2312" w:cs="Times New Roman"/>
                <w:b w:val="0"/>
                <w:bCs w:val="0"/>
                <w:color w:val="auto"/>
                <w:sz w:val="28"/>
                <w:szCs w:val="28"/>
                <w:vertAlign w:val="baseline"/>
                <w:lang w:val="en-US" w:eastAsia="zh-CN"/>
              </w:rPr>
            </w:pPr>
            <w:r>
              <w:rPr>
                <w:rFonts w:hint="eastAsia" w:ascii="Times New Roman" w:hAnsi="Times New Roman" w:eastAsia="仿宋_GB2312" w:cs="Times New Roman"/>
                <w:b w:val="0"/>
                <w:bCs w:val="0"/>
                <w:color w:val="auto"/>
                <w:sz w:val="28"/>
                <w:szCs w:val="28"/>
                <w:vertAlign w:val="baseline"/>
                <w:lang w:val="en-US" w:eastAsia="zh-CN"/>
              </w:rPr>
              <w:t>摸排市内航运、贸易企业、代理机构等相关企业，梳理意向参与航运贸易数字化试点企业。鼓励支持意向企业有序参与电子提单等相对成熟的场景应用业务试点。</w:t>
            </w:r>
          </w:p>
        </w:tc>
        <w:tc>
          <w:tcPr>
            <w:tcW w:w="2887" w:type="dxa"/>
            <w:noWrap w:val="0"/>
            <w:vAlign w:val="center"/>
          </w:tcPr>
          <w:p w14:paraId="41EFFDBA">
            <w:pPr>
              <w:adjustRightInd w:val="0"/>
              <w:snapToGrid w:val="0"/>
              <w:jc w:val="center"/>
              <w:rPr>
                <w:rFonts w:hint="eastAsia" w:ascii="Times New Roman" w:hAnsi="Times New Roman" w:eastAsia="仿宋_GB2312" w:cs="Times New Roman"/>
                <w:b w:val="0"/>
                <w:bCs w:val="0"/>
                <w:color w:val="auto"/>
                <w:sz w:val="28"/>
                <w:szCs w:val="28"/>
                <w:vertAlign w:val="baseline"/>
                <w:lang w:val="en-US" w:eastAsia="zh-CN"/>
              </w:rPr>
            </w:pPr>
            <w:r>
              <w:rPr>
                <w:rFonts w:hint="eastAsia" w:eastAsia="仿宋_GB2312" w:cs="Times New Roman"/>
                <w:b w:val="0"/>
                <w:bCs w:val="0"/>
                <w:color w:val="auto"/>
                <w:sz w:val="28"/>
                <w:szCs w:val="28"/>
                <w:vertAlign w:val="baseline"/>
                <w:lang w:val="en-US" w:eastAsia="zh-CN"/>
              </w:rPr>
              <w:t>区港航分中心</w:t>
            </w:r>
            <w:r>
              <w:rPr>
                <w:rFonts w:hint="eastAsia" w:eastAsia="仿宋_GB2312" w:cs="Times New Roman"/>
                <w:b w:val="0"/>
                <w:bCs w:val="0"/>
                <w:color w:val="auto"/>
                <w:sz w:val="28"/>
                <w:szCs w:val="28"/>
                <w:vertAlign w:val="baseline"/>
                <w:lang w:val="en-US" w:eastAsia="zh-CN"/>
              </w:rPr>
              <w:br w:type="textWrapping"/>
            </w:r>
            <w:r>
              <w:rPr>
                <w:rFonts w:hint="eastAsia" w:eastAsia="仿宋_GB2312" w:cs="Times New Roman"/>
                <w:b w:val="0"/>
                <w:bCs w:val="0"/>
                <w:color w:val="auto"/>
                <w:sz w:val="28"/>
                <w:szCs w:val="28"/>
                <w:vertAlign w:val="baseline"/>
                <w:lang w:val="en-US" w:eastAsia="zh-CN"/>
              </w:rPr>
              <w:t>区</w:t>
            </w:r>
            <w:r>
              <w:rPr>
                <w:rFonts w:hint="eastAsia" w:ascii="Times New Roman" w:hAnsi="Times New Roman" w:eastAsia="仿宋_GB2312" w:cs="Times New Roman"/>
                <w:b w:val="0"/>
                <w:bCs w:val="0"/>
                <w:color w:val="auto"/>
                <w:sz w:val="28"/>
                <w:szCs w:val="28"/>
                <w:vertAlign w:val="baseline"/>
                <w:lang w:val="en-US" w:eastAsia="zh-CN"/>
              </w:rPr>
              <w:t>商务局</w:t>
            </w:r>
          </w:p>
        </w:tc>
      </w:tr>
      <w:tr w14:paraId="2260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80" w:type="dxa"/>
            <w:noWrap w:val="0"/>
            <w:vAlign w:val="center"/>
          </w:tcPr>
          <w:p w14:paraId="576AB444">
            <w:pPr>
              <w:adjustRightInd w:val="0"/>
              <w:snapToGrid w:val="0"/>
              <w:jc w:val="center"/>
              <w:rPr>
                <w:rFonts w:hint="default" w:ascii="Times New Roman" w:hAnsi="Times New Roman" w:eastAsia="仿宋_GB2312" w:cs="Times New Roman"/>
                <w:b w:val="0"/>
                <w:bCs w:val="0"/>
                <w:color w:val="auto"/>
                <w:sz w:val="28"/>
                <w:szCs w:val="28"/>
                <w:vertAlign w:val="baseline"/>
                <w:lang w:val="en-US" w:eastAsia="zh-CN"/>
              </w:rPr>
            </w:pPr>
            <w:r>
              <w:rPr>
                <w:rFonts w:hint="eastAsia" w:eastAsia="仿宋_GB2312" w:cs="Times New Roman"/>
                <w:b w:val="0"/>
                <w:bCs w:val="0"/>
                <w:color w:val="auto"/>
                <w:sz w:val="28"/>
                <w:szCs w:val="28"/>
                <w:vertAlign w:val="baseline"/>
                <w:lang w:val="en-US" w:eastAsia="zh-CN"/>
              </w:rPr>
              <w:t>22</w:t>
            </w:r>
          </w:p>
        </w:tc>
        <w:tc>
          <w:tcPr>
            <w:tcW w:w="10507" w:type="dxa"/>
            <w:noWrap w:val="0"/>
            <w:vAlign w:val="center"/>
          </w:tcPr>
          <w:p w14:paraId="563E127A">
            <w:pPr>
              <w:adjustRightInd w:val="0"/>
              <w:snapToGrid w:val="0"/>
              <w:rPr>
                <w:rFonts w:hint="eastAsia" w:ascii="Times New Roman" w:hAnsi="Times New Roman" w:eastAsia="仿宋_GB2312" w:cs="Times New Roman"/>
                <w:b w:val="0"/>
                <w:bCs w:val="0"/>
                <w:color w:val="auto"/>
                <w:sz w:val="28"/>
                <w:szCs w:val="28"/>
                <w:vertAlign w:val="baseline"/>
                <w:lang w:val="en-US" w:eastAsia="zh-CN"/>
              </w:rPr>
            </w:pPr>
            <w:r>
              <w:rPr>
                <w:rFonts w:hint="eastAsia" w:ascii="Times New Roman" w:hAnsi="Times New Roman" w:eastAsia="仿宋_GB2312" w:cs="Times New Roman"/>
                <w:b w:val="0"/>
                <w:bCs w:val="0"/>
                <w:color w:val="auto"/>
                <w:sz w:val="28"/>
                <w:szCs w:val="28"/>
                <w:vertAlign w:val="baseline"/>
                <w:lang w:val="en-US" w:eastAsia="zh-CN"/>
              </w:rPr>
              <w:t>完善油品仓储数字化管理系统预警功能，提升系统风险监测能力，扩大系统覆盖范围。</w:t>
            </w:r>
          </w:p>
        </w:tc>
        <w:tc>
          <w:tcPr>
            <w:tcW w:w="2887" w:type="dxa"/>
            <w:noWrap w:val="0"/>
            <w:vAlign w:val="center"/>
          </w:tcPr>
          <w:p w14:paraId="67DB5DD7">
            <w:pPr>
              <w:adjustRightInd w:val="0"/>
              <w:snapToGrid w:val="0"/>
              <w:jc w:val="center"/>
              <w:rPr>
                <w:rFonts w:hint="eastAsia" w:ascii="Times New Roman" w:hAnsi="Times New Roman" w:eastAsia="仿宋_GB2312" w:cs="Times New Roman"/>
                <w:b w:val="0"/>
                <w:bCs w:val="0"/>
                <w:color w:val="auto"/>
                <w:sz w:val="28"/>
                <w:szCs w:val="28"/>
                <w:vertAlign w:val="baseline"/>
                <w:lang w:val="en-US" w:eastAsia="zh-CN"/>
              </w:rPr>
            </w:pPr>
            <w:r>
              <w:rPr>
                <w:rFonts w:hint="eastAsia" w:eastAsia="仿宋_GB2312" w:cs="Times New Roman"/>
                <w:b w:val="0"/>
                <w:bCs w:val="0"/>
                <w:color w:val="auto"/>
                <w:sz w:val="28"/>
                <w:szCs w:val="28"/>
                <w:vertAlign w:val="baseline"/>
                <w:lang w:val="en-US" w:eastAsia="zh-CN"/>
              </w:rPr>
              <w:t>区</w:t>
            </w:r>
            <w:r>
              <w:rPr>
                <w:rFonts w:hint="eastAsia" w:ascii="Times New Roman" w:hAnsi="Times New Roman" w:eastAsia="仿宋_GB2312" w:cs="Times New Roman"/>
                <w:b w:val="0"/>
                <w:bCs w:val="0"/>
                <w:color w:val="auto"/>
                <w:sz w:val="28"/>
                <w:szCs w:val="28"/>
                <w:vertAlign w:val="baseline"/>
                <w:lang w:val="en-US" w:eastAsia="zh-CN"/>
              </w:rPr>
              <w:t>商务局</w:t>
            </w:r>
          </w:p>
        </w:tc>
      </w:tr>
      <w:tr w14:paraId="7532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center"/>
          </w:tcPr>
          <w:p w14:paraId="40527E2B">
            <w:pPr>
              <w:adjustRightInd w:val="0"/>
              <w:snapToGrid w:val="0"/>
              <w:jc w:val="center"/>
              <w:rPr>
                <w:rFonts w:hint="default" w:ascii="Times New Roman" w:hAnsi="Times New Roman" w:eastAsia="仿宋_GB2312" w:cs="Times New Roman"/>
                <w:b w:val="0"/>
                <w:bCs w:val="0"/>
                <w:color w:val="auto"/>
                <w:sz w:val="28"/>
                <w:szCs w:val="28"/>
                <w:vertAlign w:val="baseline"/>
                <w:lang w:val="en-US" w:eastAsia="zh-CN"/>
              </w:rPr>
            </w:pPr>
            <w:r>
              <w:rPr>
                <w:rFonts w:hint="eastAsia" w:eastAsia="仿宋_GB2312" w:cs="Times New Roman"/>
                <w:b w:val="0"/>
                <w:bCs w:val="0"/>
                <w:color w:val="auto"/>
                <w:sz w:val="28"/>
                <w:szCs w:val="28"/>
                <w:vertAlign w:val="baseline"/>
                <w:lang w:val="en-US" w:eastAsia="zh-CN"/>
              </w:rPr>
              <w:t>23</w:t>
            </w:r>
          </w:p>
        </w:tc>
        <w:tc>
          <w:tcPr>
            <w:tcW w:w="10507" w:type="dxa"/>
            <w:noWrap w:val="0"/>
            <w:vAlign w:val="center"/>
          </w:tcPr>
          <w:p w14:paraId="5F920228">
            <w:pPr>
              <w:adjustRightInd w:val="0"/>
              <w:snapToGrid w:val="0"/>
              <w:rPr>
                <w:rFonts w:hint="eastAsia" w:ascii="Times New Roman" w:hAnsi="Times New Roman" w:eastAsia="仿宋_GB2312" w:cs="Times New Roman"/>
                <w:b w:val="0"/>
                <w:bCs w:val="0"/>
                <w:color w:val="auto"/>
                <w:sz w:val="28"/>
                <w:szCs w:val="28"/>
                <w:vertAlign w:val="baseline"/>
                <w:lang w:val="en-US" w:eastAsia="zh-CN"/>
              </w:rPr>
            </w:pPr>
            <w:r>
              <w:rPr>
                <w:rFonts w:hint="eastAsia" w:ascii="Times New Roman" w:hAnsi="Times New Roman" w:eastAsia="仿宋_GB2312" w:cs="Times New Roman"/>
                <w:b w:val="0"/>
                <w:bCs w:val="0"/>
                <w:color w:val="auto"/>
                <w:sz w:val="28"/>
                <w:szCs w:val="28"/>
                <w:vertAlign w:val="baseline"/>
                <w:lang w:val="en-US" w:eastAsia="zh-CN"/>
              </w:rPr>
              <w:t>加大江海联运信息平台企业端推广，提高平台应用率。</w:t>
            </w:r>
          </w:p>
        </w:tc>
        <w:tc>
          <w:tcPr>
            <w:tcW w:w="2887" w:type="dxa"/>
            <w:noWrap w:val="0"/>
            <w:vAlign w:val="center"/>
          </w:tcPr>
          <w:p w14:paraId="3AB29C2D">
            <w:pPr>
              <w:adjustRightInd w:val="0"/>
              <w:snapToGrid w:val="0"/>
              <w:jc w:val="center"/>
              <w:rPr>
                <w:rFonts w:hint="eastAsia" w:ascii="Times New Roman" w:hAnsi="Times New Roman" w:eastAsia="仿宋_GB2312" w:cs="Times New Roman"/>
                <w:b w:val="0"/>
                <w:bCs w:val="0"/>
                <w:color w:val="auto"/>
                <w:sz w:val="28"/>
                <w:szCs w:val="28"/>
                <w:vertAlign w:val="baseline"/>
                <w:lang w:val="en-US" w:eastAsia="zh-CN"/>
              </w:rPr>
            </w:pPr>
            <w:r>
              <w:rPr>
                <w:rFonts w:hint="eastAsia" w:eastAsia="仿宋_GB2312" w:cs="Times New Roman"/>
                <w:b w:val="0"/>
                <w:bCs w:val="0"/>
                <w:color w:val="auto"/>
                <w:sz w:val="28"/>
                <w:szCs w:val="28"/>
                <w:vertAlign w:val="baseline"/>
                <w:lang w:val="en-US" w:eastAsia="zh-CN"/>
              </w:rPr>
              <w:t>区港航分中心</w:t>
            </w:r>
          </w:p>
        </w:tc>
      </w:tr>
      <w:tr w14:paraId="57B2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4174" w:type="dxa"/>
            <w:gridSpan w:val="3"/>
            <w:noWrap w:val="0"/>
            <w:vAlign w:val="center"/>
          </w:tcPr>
          <w:p w14:paraId="09E7FE9B">
            <w:pPr>
              <w:adjustRightInd w:val="0"/>
              <w:snapToGrid w:val="0"/>
              <w:jc w:val="left"/>
              <w:rPr>
                <w:rFonts w:hint="eastAsia" w:ascii="Times New Roman" w:hAnsi="Times New Roman" w:eastAsia="仿宋_GB2312" w:cs="Times New Roman"/>
                <w:b w:val="0"/>
                <w:bCs w:val="0"/>
                <w:color w:val="auto"/>
                <w:sz w:val="28"/>
                <w:szCs w:val="28"/>
                <w:vertAlign w:val="baseline"/>
                <w:lang w:val="en-US" w:eastAsia="zh-CN"/>
              </w:rPr>
            </w:pPr>
            <w:r>
              <w:rPr>
                <w:rFonts w:hint="eastAsia" w:ascii="Times New Roman" w:hAnsi="Times New Roman" w:eastAsia="黑体" w:cs="国标黑体"/>
                <w:sz w:val="28"/>
                <w:szCs w:val="28"/>
                <w:lang w:val="en-US" w:eastAsia="zh-CN"/>
              </w:rPr>
              <w:t>三、重大项目（4项）</w:t>
            </w:r>
          </w:p>
        </w:tc>
      </w:tr>
      <w:tr w14:paraId="2638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80" w:type="dxa"/>
            <w:noWrap w:val="0"/>
            <w:vAlign w:val="center"/>
          </w:tcPr>
          <w:p w14:paraId="5D2E3B36">
            <w:pPr>
              <w:adjustRightInd w:val="0"/>
              <w:snapToGrid w:val="0"/>
              <w:jc w:val="center"/>
              <w:rPr>
                <w:rFonts w:hint="default" w:ascii="Times New Roman" w:hAnsi="Times New Roman" w:eastAsia="仿宋_GB2312" w:cs="Times New Roman"/>
                <w:b w:val="0"/>
                <w:bCs w:val="0"/>
                <w:color w:val="auto"/>
                <w:sz w:val="28"/>
                <w:szCs w:val="28"/>
                <w:vertAlign w:val="baseline"/>
                <w:lang w:val="en-US" w:eastAsia="zh-CN"/>
              </w:rPr>
            </w:pPr>
            <w:r>
              <w:rPr>
                <w:rFonts w:hint="eastAsia" w:ascii="Times New Roman" w:hAnsi="Times New Roman" w:eastAsia="仿宋_GB2312" w:cs="Times New Roman"/>
                <w:b w:val="0"/>
                <w:bCs w:val="0"/>
                <w:color w:val="auto"/>
                <w:sz w:val="28"/>
                <w:szCs w:val="28"/>
                <w:vertAlign w:val="baseline"/>
                <w:lang w:val="en-US" w:eastAsia="zh-CN"/>
              </w:rPr>
              <w:t>24</w:t>
            </w:r>
          </w:p>
        </w:tc>
        <w:tc>
          <w:tcPr>
            <w:tcW w:w="10507" w:type="dxa"/>
            <w:shd w:val="clear" w:color="auto" w:fill="auto"/>
            <w:noWrap w:val="0"/>
            <w:vAlign w:val="center"/>
          </w:tcPr>
          <w:p w14:paraId="04A247AE">
            <w:pPr>
              <w:adjustRightInd w:val="0"/>
              <w:snapToGrid w:val="0"/>
              <w:rPr>
                <w:rFonts w:hint="eastAsia" w:ascii="Times New Roman" w:hAnsi="Times New Roman" w:eastAsia="仿宋_GB2312" w:cs="Times New Roman"/>
                <w:b w:val="0"/>
                <w:bCs w:val="0"/>
                <w:color w:val="auto"/>
                <w:sz w:val="28"/>
                <w:szCs w:val="28"/>
                <w:vertAlign w:val="baseline"/>
                <w:lang w:val="en-US" w:eastAsia="zh-CN"/>
              </w:rPr>
            </w:pPr>
            <w:r>
              <w:rPr>
                <w:rFonts w:hint="eastAsia" w:ascii="Times New Roman" w:hAnsi="Times New Roman" w:eastAsia="仿宋_GB2312" w:cs="Times New Roman"/>
                <w:b w:val="0"/>
                <w:bCs w:val="0"/>
                <w:color w:val="auto"/>
                <w:sz w:val="28"/>
                <w:szCs w:val="28"/>
                <w:vertAlign w:val="baseline"/>
                <w:lang w:val="en-US" w:eastAsia="zh-CN"/>
              </w:rPr>
              <w:t>实施大数字产业招商行动，推进镓仁第四代半导体项目落地</w:t>
            </w:r>
            <w:r>
              <w:rPr>
                <w:rFonts w:hint="eastAsia" w:eastAsia="仿宋_GB2312" w:cs="Times New Roman"/>
                <w:b w:val="0"/>
                <w:bCs w:val="0"/>
                <w:color w:val="auto"/>
                <w:sz w:val="28"/>
                <w:szCs w:val="28"/>
                <w:vertAlign w:val="baseline"/>
                <w:lang w:val="en-US" w:eastAsia="zh-CN"/>
              </w:rPr>
              <w:t>，加快形成能源供应、人工智能、大模型、半导体闭环产业链。</w:t>
            </w:r>
          </w:p>
        </w:tc>
        <w:tc>
          <w:tcPr>
            <w:tcW w:w="2887" w:type="dxa"/>
            <w:shd w:val="clear" w:color="auto" w:fill="auto"/>
            <w:noWrap w:val="0"/>
            <w:vAlign w:val="center"/>
          </w:tcPr>
          <w:p w14:paraId="05524163">
            <w:pPr>
              <w:adjustRightInd w:val="0"/>
              <w:snapToGrid w:val="0"/>
              <w:jc w:val="center"/>
              <w:rPr>
                <w:rFonts w:hint="eastAsia" w:eastAsia="仿宋_GB2312" w:cs="Times New Roman"/>
                <w:b w:val="0"/>
                <w:bCs w:val="0"/>
                <w:color w:val="auto"/>
                <w:sz w:val="28"/>
                <w:szCs w:val="28"/>
                <w:vertAlign w:val="baseline"/>
                <w:lang w:val="en-US" w:eastAsia="zh-CN"/>
              </w:rPr>
            </w:pPr>
            <w:r>
              <w:rPr>
                <w:rFonts w:hint="eastAsia" w:eastAsia="仿宋_GB2312" w:cs="Times New Roman"/>
                <w:b w:val="0"/>
                <w:bCs w:val="0"/>
                <w:color w:val="auto"/>
                <w:sz w:val="28"/>
                <w:szCs w:val="28"/>
                <w:vertAlign w:val="baseline"/>
                <w:lang w:val="en-US" w:eastAsia="zh-CN"/>
              </w:rPr>
              <w:t>区投促中心</w:t>
            </w:r>
            <w:r>
              <w:rPr>
                <w:rFonts w:hint="eastAsia" w:eastAsia="仿宋_GB2312" w:cs="Times New Roman"/>
                <w:b w:val="0"/>
                <w:bCs w:val="0"/>
                <w:color w:val="auto"/>
                <w:sz w:val="28"/>
                <w:szCs w:val="28"/>
                <w:vertAlign w:val="baseline"/>
                <w:lang w:val="en-US" w:eastAsia="zh-CN"/>
              </w:rPr>
              <w:br w:type="textWrapping"/>
            </w:r>
            <w:r>
              <w:rPr>
                <w:rFonts w:hint="eastAsia" w:eastAsia="仿宋_GB2312" w:cs="Times New Roman"/>
                <w:b w:val="0"/>
                <w:bCs w:val="0"/>
                <w:color w:val="auto"/>
                <w:sz w:val="28"/>
                <w:szCs w:val="28"/>
                <w:vertAlign w:val="baseline"/>
                <w:lang w:val="en-US" w:eastAsia="zh-CN"/>
              </w:rPr>
              <w:t>区经信局</w:t>
            </w:r>
          </w:p>
          <w:p w14:paraId="498E5265">
            <w:pPr>
              <w:adjustRightInd w:val="0"/>
              <w:snapToGrid w:val="0"/>
              <w:jc w:val="center"/>
              <w:rPr>
                <w:rFonts w:hint="default" w:eastAsia="仿宋_GB2312" w:cs="Times New Roman"/>
                <w:b w:val="0"/>
                <w:bCs w:val="0"/>
                <w:color w:val="auto"/>
                <w:sz w:val="28"/>
                <w:szCs w:val="28"/>
                <w:vertAlign w:val="baseline"/>
                <w:lang w:val="en-US" w:eastAsia="zh-CN"/>
              </w:rPr>
            </w:pPr>
            <w:r>
              <w:rPr>
                <w:rFonts w:hint="eastAsia" w:eastAsia="仿宋_GB2312" w:cs="Times New Roman"/>
                <w:b w:val="0"/>
                <w:bCs w:val="0"/>
                <w:color w:val="auto"/>
                <w:sz w:val="28"/>
                <w:szCs w:val="28"/>
                <w:vertAlign w:val="baseline"/>
                <w:lang w:val="en-US" w:eastAsia="zh-CN"/>
              </w:rPr>
              <w:t>区智创城西公司</w:t>
            </w:r>
          </w:p>
        </w:tc>
      </w:tr>
      <w:tr w14:paraId="6342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80" w:type="dxa"/>
            <w:noWrap w:val="0"/>
            <w:vAlign w:val="center"/>
          </w:tcPr>
          <w:p w14:paraId="192B5B07">
            <w:pPr>
              <w:adjustRightInd w:val="0"/>
              <w:snapToGrid w:val="0"/>
              <w:jc w:val="center"/>
              <w:rPr>
                <w:rFonts w:hint="default" w:eastAsia="仿宋_GB2312" w:cs="Times New Roman"/>
                <w:b w:val="0"/>
                <w:bCs w:val="0"/>
                <w:color w:val="auto"/>
                <w:sz w:val="28"/>
                <w:szCs w:val="28"/>
                <w:vertAlign w:val="baseline"/>
                <w:lang w:val="en-US" w:eastAsia="zh-CN"/>
              </w:rPr>
            </w:pPr>
            <w:r>
              <w:rPr>
                <w:rFonts w:hint="eastAsia" w:eastAsia="仿宋_GB2312" w:cs="Times New Roman"/>
                <w:b w:val="0"/>
                <w:bCs w:val="0"/>
                <w:color w:val="auto"/>
                <w:sz w:val="28"/>
                <w:szCs w:val="28"/>
                <w:vertAlign w:val="baseline"/>
                <w:lang w:val="en-US" w:eastAsia="zh-CN"/>
              </w:rPr>
              <w:t>25</w:t>
            </w:r>
          </w:p>
        </w:tc>
        <w:tc>
          <w:tcPr>
            <w:tcW w:w="10507" w:type="dxa"/>
            <w:shd w:val="clear" w:color="auto" w:fill="auto"/>
            <w:noWrap w:val="0"/>
            <w:vAlign w:val="center"/>
          </w:tcPr>
          <w:p w14:paraId="4C44F60E">
            <w:pPr>
              <w:adjustRightInd w:val="0"/>
              <w:snapToGrid w:val="0"/>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融入国家算力大通道，聚力建设普陀“芯灵镓园”海上智算岛，全速推进双循环多能互补绿色智能算力中心建设，力争中远期达到100万P算力规模。</w:t>
            </w:r>
          </w:p>
        </w:tc>
        <w:tc>
          <w:tcPr>
            <w:tcW w:w="2887" w:type="dxa"/>
            <w:shd w:val="clear" w:color="auto" w:fill="auto"/>
            <w:noWrap w:val="0"/>
            <w:vAlign w:val="center"/>
          </w:tcPr>
          <w:p w14:paraId="1BC4DB83">
            <w:pPr>
              <w:adjustRightInd w:val="0"/>
              <w:snapToGrid w:val="0"/>
              <w:jc w:val="center"/>
              <w:rPr>
                <w:rFonts w:hint="eastAsia" w:eastAsia="仿宋_GB2312" w:cs="Times New Roman"/>
                <w:b w:val="0"/>
                <w:bCs w:val="0"/>
                <w:color w:val="auto"/>
                <w:sz w:val="28"/>
                <w:szCs w:val="28"/>
                <w:vertAlign w:val="baseline"/>
                <w:lang w:val="en-US" w:eastAsia="zh-CN"/>
              </w:rPr>
            </w:pPr>
            <w:r>
              <w:rPr>
                <w:rFonts w:hint="eastAsia" w:eastAsia="仿宋_GB2312" w:cs="Times New Roman"/>
                <w:b w:val="0"/>
                <w:bCs w:val="0"/>
                <w:color w:val="auto"/>
                <w:sz w:val="28"/>
                <w:szCs w:val="28"/>
                <w:vertAlign w:val="baseline"/>
                <w:lang w:val="en-US" w:eastAsia="zh-CN"/>
              </w:rPr>
              <w:t>区发改局</w:t>
            </w:r>
            <w:r>
              <w:rPr>
                <w:rFonts w:hint="eastAsia" w:eastAsia="仿宋_GB2312" w:cs="Times New Roman"/>
                <w:b w:val="0"/>
                <w:bCs w:val="0"/>
                <w:color w:val="auto"/>
                <w:sz w:val="28"/>
                <w:szCs w:val="28"/>
                <w:vertAlign w:val="baseline"/>
                <w:lang w:val="en-US" w:eastAsia="zh-CN"/>
              </w:rPr>
              <w:br w:type="textWrapping"/>
            </w:r>
            <w:r>
              <w:rPr>
                <w:rFonts w:hint="eastAsia" w:eastAsia="仿宋_GB2312" w:cs="Times New Roman"/>
                <w:b w:val="0"/>
                <w:bCs w:val="0"/>
                <w:color w:val="auto"/>
                <w:sz w:val="28"/>
                <w:szCs w:val="28"/>
                <w:vertAlign w:val="baseline"/>
                <w:lang w:val="en-US" w:eastAsia="zh-CN"/>
              </w:rPr>
              <w:t>区智创城西公司</w:t>
            </w:r>
          </w:p>
        </w:tc>
      </w:tr>
      <w:tr w14:paraId="5119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80" w:type="dxa"/>
            <w:noWrap w:val="0"/>
            <w:vAlign w:val="center"/>
          </w:tcPr>
          <w:p w14:paraId="54849766">
            <w:pPr>
              <w:adjustRightInd w:val="0"/>
              <w:snapToGrid w:val="0"/>
              <w:jc w:val="center"/>
              <w:rPr>
                <w:rFonts w:hint="default" w:eastAsia="仿宋_GB2312" w:cs="Times New Roman"/>
                <w:b w:val="0"/>
                <w:bCs w:val="0"/>
                <w:color w:val="auto"/>
                <w:sz w:val="28"/>
                <w:szCs w:val="28"/>
                <w:vertAlign w:val="baseline"/>
                <w:lang w:val="en-US" w:eastAsia="zh-CN"/>
              </w:rPr>
            </w:pPr>
            <w:r>
              <w:rPr>
                <w:rFonts w:hint="eastAsia" w:eastAsia="仿宋_GB2312" w:cs="Times New Roman"/>
                <w:b w:val="0"/>
                <w:bCs w:val="0"/>
                <w:color w:val="auto"/>
                <w:sz w:val="28"/>
                <w:szCs w:val="28"/>
                <w:vertAlign w:val="baseline"/>
                <w:lang w:val="en-US" w:eastAsia="zh-CN"/>
              </w:rPr>
              <w:t>26</w:t>
            </w:r>
          </w:p>
        </w:tc>
        <w:tc>
          <w:tcPr>
            <w:tcW w:w="10507" w:type="dxa"/>
            <w:shd w:val="clear" w:color="auto" w:fill="auto"/>
            <w:noWrap w:val="0"/>
            <w:vAlign w:val="center"/>
          </w:tcPr>
          <w:p w14:paraId="0CAF4B16">
            <w:pPr>
              <w:adjustRightInd w:val="0"/>
              <w:snapToGrid w:val="0"/>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谋划建设普陀“</w:t>
            </w:r>
            <w:r>
              <w:rPr>
                <w:rFonts w:hint="eastAsia" w:ascii="Times New Roman" w:hAnsi="Times New Roman" w:eastAsia="仿宋_GB2312" w:cs="Times New Roman"/>
                <w:b w:val="0"/>
                <w:bCs w:val="0"/>
                <w:color w:val="auto"/>
                <w:sz w:val="28"/>
                <w:szCs w:val="28"/>
                <w:vertAlign w:val="baseline"/>
                <w:lang w:val="en-US" w:eastAsia="zh-CN"/>
              </w:rPr>
              <w:t>六横佛渡</w:t>
            </w:r>
            <w:r>
              <w:rPr>
                <w:rFonts w:hint="default" w:ascii="Times New Roman" w:hAnsi="Times New Roman" w:eastAsia="仿宋_GB2312" w:cs="Times New Roman"/>
                <w:b w:val="0"/>
                <w:bCs w:val="0"/>
                <w:color w:val="auto"/>
                <w:sz w:val="28"/>
                <w:szCs w:val="28"/>
                <w:vertAlign w:val="baseline"/>
                <w:lang w:val="en-US" w:eastAsia="zh-CN"/>
              </w:rPr>
              <w:t>”</w:t>
            </w:r>
            <w:r>
              <w:rPr>
                <w:rFonts w:hint="eastAsia" w:ascii="Times New Roman" w:hAnsi="Times New Roman" w:eastAsia="仿宋_GB2312" w:cs="Times New Roman"/>
                <w:b w:val="0"/>
                <w:bCs w:val="0"/>
                <w:color w:val="auto"/>
                <w:sz w:val="28"/>
                <w:szCs w:val="28"/>
                <w:vertAlign w:val="baseline"/>
                <w:lang w:val="en-US" w:eastAsia="zh-CN"/>
              </w:rPr>
              <w:t>海上智慧岛，争取</w:t>
            </w:r>
            <w:r>
              <w:rPr>
                <w:rFonts w:hint="default" w:ascii="Times New Roman" w:hAnsi="Times New Roman" w:eastAsia="仿宋_GB2312" w:cs="Times New Roman"/>
                <w:b w:val="0"/>
                <w:bCs w:val="0"/>
                <w:color w:val="auto"/>
                <w:sz w:val="28"/>
                <w:szCs w:val="28"/>
                <w:vertAlign w:val="baseline"/>
                <w:lang w:val="en-US" w:eastAsia="zh-CN"/>
              </w:rPr>
              <w:t>2027</w:t>
            </w:r>
            <w:r>
              <w:rPr>
                <w:rFonts w:hint="eastAsia" w:ascii="Times New Roman" w:hAnsi="Times New Roman" w:eastAsia="仿宋_GB2312" w:cs="Times New Roman"/>
                <w:b w:val="0"/>
                <w:bCs w:val="0"/>
                <w:color w:val="auto"/>
                <w:sz w:val="28"/>
                <w:szCs w:val="28"/>
                <w:vertAlign w:val="baseline"/>
                <w:lang w:val="en-US" w:eastAsia="zh-CN"/>
              </w:rPr>
              <w:t>年开工建设，力争中远期形成第二个百万</w:t>
            </w:r>
            <w:r>
              <w:rPr>
                <w:rFonts w:hint="default" w:ascii="Times New Roman" w:hAnsi="Times New Roman" w:eastAsia="仿宋_GB2312" w:cs="Times New Roman"/>
                <w:b w:val="0"/>
                <w:bCs w:val="0"/>
                <w:color w:val="auto"/>
                <w:sz w:val="28"/>
                <w:szCs w:val="28"/>
                <w:vertAlign w:val="baseline"/>
                <w:lang w:val="en-US" w:eastAsia="zh-CN"/>
              </w:rPr>
              <w:t>P</w:t>
            </w:r>
            <w:r>
              <w:rPr>
                <w:rFonts w:hint="eastAsia" w:ascii="Times New Roman" w:hAnsi="Times New Roman" w:eastAsia="仿宋_GB2312" w:cs="Times New Roman"/>
                <w:b w:val="0"/>
                <w:bCs w:val="0"/>
                <w:color w:val="auto"/>
                <w:sz w:val="28"/>
                <w:szCs w:val="28"/>
                <w:vertAlign w:val="baseline"/>
                <w:lang w:val="en-US" w:eastAsia="zh-CN"/>
              </w:rPr>
              <w:t>算力规模的智算中心。</w:t>
            </w:r>
          </w:p>
        </w:tc>
        <w:tc>
          <w:tcPr>
            <w:tcW w:w="2887" w:type="dxa"/>
            <w:shd w:val="clear" w:color="auto" w:fill="auto"/>
            <w:noWrap w:val="0"/>
            <w:vAlign w:val="center"/>
          </w:tcPr>
          <w:p w14:paraId="450252B2">
            <w:pPr>
              <w:adjustRightInd w:val="0"/>
              <w:snapToGrid w:val="0"/>
              <w:jc w:val="center"/>
              <w:rPr>
                <w:rFonts w:hint="eastAsia" w:eastAsia="仿宋_GB2312" w:cs="Times New Roman"/>
                <w:b w:val="0"/>
                <w:bCs w:val="0"/>
                <w:color w:val="auto"/>
                <w:sz w:val="28"/>
                <w:szCs w:val="28"/>
                <w:vertAlign w:val="baseline"/>
                <w:lang w:val="en-US" w:eastAsia="zh-CN"/>
              </w:rPr>
            </w:pPr>
            <w:r>
              <w:rPr>
                <w:rFonts w:hint="eastAsia" w:eastAsia="仿宋_GB2312" w:cs="Times New Roman"/>
                <w:b w:val="0"/>
                <w:bCs w:val="0"/>
                <w:color w:val="auto"/>
                <w:sz w:val="28"/>
                <w:szCs w:val="28"/>
                <w:vertAlign w:val="baseline"/>
                <w:lang w:val="en-US" w:eastAsia="zh-CN"/>
              </w:rPr>
              <w:t>区发改局</w:t>
            </w:r>
            <w:r>
              <w:rPr>
                <w:rFonts w:hint="eastAsia" w:eastAsia="仿宋_GB2312" w:cs="Times New Roman"/>
                <w:b w:val="0"/>
                <w:bCs w:val="0"/>
                <w:color w:val="auto"/>
                <w:sz w:val="28"/>
                <w:szCs w:val="28"/>
                <w:vertAlign w:val="baseline"/>
                <w:lang w:val="en-US" w:eastAsia="zh-CN"/>
              </w:rPr>
              <w:br w:type="textWrapping"/>
            </w:r>
            <w:r>
              <w:rPr>
                <w:rFonts w:hint="eastAsia" w:eastAsia="仿宋_GB2312" w:cs="Times New Roman"/>
                <w:b w:val="0"/>
                <w:bCs w:val="0"/>
                <w:color w:val="auto"/>
                <w:sz w:val="28"/>
                <w:szCs w:val="28"/>
                <w:vertAlign w:val="baseline"/>
                <w:lang w:val="en-US" w:eastAsia="zh-CN"/>
              </w:rPr>
              <w:t>六横镇</w:t>
            </w:r>
          </w:p>
        </w:tc>
      </w:tr>
      <w:tr w14:paraId="6F36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80" w:type="dxa"/>
            <w:noWrap w:val="0"/>
            <w:vAlign w:val="center"/>
          </w:tcPr>
          <w:p w14:paraId="0AFD71CA">
            <w:pPr>
              <w:adjustRightInd w:val="0"/>
              <w:snapToGrid w:val="0"/>
              <w:jc w:val="center"/>
              <w:rPr>
                <w:rFonts w:hint="default" w:ascii="Times New Roman" w:hAnsi="Times New Roman" w:eastAsia="仿宋_GB2312" w:cs="Times New Roman"/>
                <w:b w:val="0"/>
                <w:bCs w:val="0"/>
                <w:color w:val="auto"/>
                <w:sz w:val="28"/>
                <w:szCs w:val="28"/>
                <w:vertAlign w:val="baseline"/>
                <w:lang w:val="en-US" w:eastAsia="zh-CN"/>
              </w:rPr>
            </w:pPr>
            <w:r>
              <w:rPr>
                <w:rFonts w:hint="eastAsia" w:eastAsia="仿宋_GB2312" w:cs="Times New Roman"/>
                <w:b w:val="0"/>
                <w:bCs w:val="0"/>
                <w:color w:val="auto"/>
                <w:sz w:val="28"/>
                <w:szCs w:val="28"/>
                <w:vertAlign w:val="baseline"/>
                <w:lang w:val="en-US" w:eastAsia="zh-CN"/>
              </w:rPr>
              <w:t>27</w:t>
            </w:r>
          </w:p>
        </w:tc>
        <w:tc>
          <w:tcPr>
            <w:tcW w:w="10507" w:type="dxa"/>
            <w:shd w:val="clear" w:color="auto" w:fill="auto"/>
            <w:noWrap w:val="0"/>
            <w:vAlign w:val="center"/>
          </w:tcPr>
          <w:p w14:paraId="60C78174">
            <w:pPr>
              <w:adjustRightInd w:val="0"/>
              <w:snapToGrid w:val="0"/>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国标仿宋-GB/T 2312"/>
                <w:sz w:val="28"/>
                <w:szCs w:val="28"/>
                <w:lang w:val="en-US" w:eastAsia="zh-CN"/>
              </w:rPr>
              <w:t>加快网驿智造港一期、普陀海洋科创园三期、东港数字产业大楼等平台建设</w:t>
            </w:r>
            <w:r>
              <w:rPr>
                <w:rFonts w:hint="eastAsia" w:ascii="Times New Roman" w:hAnsi="Times New Roman" w:eastAsia="仿宋_GB2312" w:cs="国标仿宋-GB/T 2312"/>
                <w:sz w:val="28"/>
                <w:szCs w:val="28"/>
                <w:lang w:val="en-US" w:eastAsia="zh-CN"/>
              </w:rPr>
              <w:t>。</w:t>
            </w:r>
          </w:p>
        </w:tc>
        <w:tc>
          <w:tcPr>
            <w:tcW w:w="2887" w:type="dxa"/>
            <w:shd w:val="clear" w:color="auto" w:fill="auto"/>
            <w:noWrap w:val="0"/>
            <w:vAlign w:val="center"/>
          </w:tcPr>
          <w:p w14:paraId="58FB2E1F">
            <w:pPr>
              <w:adjustRightInd w:val="0"/>
              <w:snapToGrid w:val="0"/>
              <w:jc w:val="center"/>
              <w:rPr>
                <w:rFonts w:hint="eastAsia" w:eastAsia="仿宋_GB2312" w:cs="Times New Roman"/>
                <w:b w:val="0"/>
                <w:bCs w:val="0"/>
                <w:color w:val="auto"/>
                <w:sz w:val="28"/>
                <w:szCs w:val="28"/>
                <w:vertAlign w:val="baseline"/>
                <w:lang w:val="en-US" w:eastAsia="zh-CN"/>
              </w:rPr>
            </w:pPr>
            <w:r>
              <w:rPr>
                <w:rFonts w:hint="eastAsia" w:eastAsia="仿宋_GB2312" w:cs="Times New Roman"/>
                <w:b w:val="0"/>
                <w:bCs w:val="0"/>
                <w:color w:val="auto"/>
                <w:sz w:val="28"/>
                <w:szCs w:val="28"/>
                <w:vertAlign w:val="baseline"/>
                <w:lang w:val="en-US" w:eastAsia="zh-CN"/>
              </w:rPr>
              <w:t>经开区管委会</w:t>
            </w:r>
          </w:p>
          <w:p w14:paraId="454700AD">
            <w:pPr>
              <w:adjustRightInd w:val="0"/>
              <w:snapToGrid w:val="0"/>
              <w:jc w:val="center"/>
              <w:rPr>
                <w:rFonts w:hint="default" w:ascii="Times New Roman" w:hAnsi="Times New Roman" w:eastAsia="仿宋_GB2312" w:cs="Times New Roman"/>
                <w:b w:val="0"/>
                <w:bCs w:val="0"/>
                <w:color w:val="auto"/>
                <w:sz w:val="28"/>
                <w:szCs w:val="28"/>
                <w:vertAlign w:val="baseline"/>
                <w:lang w:val="en-US" w:eastAsia="zh-CN"/>
              </w:rPr>
            </w:pPr>
            <w:r>
              <w:rPr>
                <w:rFonts w:hint="eastAsia" w:eastAsia="仿宋_GB2312" w:cs="Times New Roman"/>
                <w:b w:val="0"/>
                <w:bCs w:val="0"/>
                <w:color w:val="auto"/>
                <w:sz w:val="28"/>
                <w:szCs w:val="28"/>
                <w:vertAlign w:val="baseline"/>
                <w:lang w:val="en-US" w:eastAsia="zh-CN"/>
              </w:rPr>
              <w:t>区交旅集团</w:t>
            </w:r>
            <w:r>
              <w:rPr>
                <w:rFonts w:hint="eastAsia" w:eastAsia="仿宋_GB2312" w:cs="Times New Roman"/>
                <w:b w:val="0"/>
                <w:bCs w:val="0"/>
                <w:color w:val="auto"/>
                <w:sz w:val="28"/>
                <w:szCs w:val="28"/>
                <w:vertAlign w:val="baseline"/>
                <w:lang w:val="en-US" w:eastAsia="zh-CN"/>
              </w:rPr>
              <w:br w:type="textWrapping"/>
            </w:r>
            <w:r>
              <w:rPr>
                <w:rFonts w:hint="eastAsia" w:eastAsia="仿宋_GB2312" w:cs="Times New Roman"/>
                <w:b w:val="0"/>
                <w:bCs w:val="0"/>
                <w:color w:val="auto"/>
                <w:sz w:val="28"/>
                <w:szCs w:val="28"/>
                <w:vertAlign w:val="baseline"/>
                <w:lang w:val="en-US" w:eastAsia="zh-CN"/>
              </w:rPr>
              <w:t>区智创城西公司</w:t>
            </w:r>
          </w:p>
        </w:tc>
      </w:tr>
    </w:tbl>
    <w:p w14:paraId="458011BF">
      <w:pPr>
        <w:rPr>
          <w:rFonts w:hint="eastAsia" w:ascii="仿宋_GB2312" w:hAnsi="仿宋_GB2312" w:eastAsia="仿宋_GB2312" w:cs="仿宋_GB2312"/>
          <w:sz w:val="32"/>
          <w:szCs w:val="32"/>
        </w:rPr>
      </w:pPr>
    </w:p>
    <w:p w14:paraId="73042086"/>
    <w:p w14:paraId="5E575F8E"/>
    <w:p w14:paraId="4BD340F3"/>
    <w:p w14:paraId="0636FDD4"/>
    <w:p w14:paraId="32B6D32C"/>
    <w:p w14:paraId="105256F6"/>
    <w:p w14:paraId="16223910"/>
    <w:p w14:paraId="4023F03E"/>
    <w:p w14:paraId="624FA5D3"/>
    <w:p w14:paraId="3CBFD733"/>
    <w:p w14:paraId="1DA26411"/>
    <w:p w14:paraId="05CEFD61"/>
    <w:p w14:paraId="3753D659"/>
    <w:p w14:paraId="6936758C"/>
    <w:p w14:paraId="1A3D2359"/>
    <w:p w14:paraId="16E7486A"/>
    <w:p w14:paraId="6E8FA626"/>
    <w:p w14:paraId="4EE6CE3E"/>
    <w:p w14:paraId="208FB55D">
      <w:pPr>
        <w:snapToGrid w:val="0"/>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36"/>
          <w:szCs w:val="36"/>
        </w:rPr>
        <w:t>大宗商品资源配置枢纽建设风险防范指引清单</w:t>
      </w:r>
    </w:p>
    <w:p w14:paraId="29B0F02F">
      <w:pPr>
        <w:snapToGrid w:val="0"/>
        <w:jc w:val="center"/>
        <w:rPr>
          <w:rFonts w:ascii="Times New Roman" w:hAnsi="Times New Roman" w:eastAsia="楷体_GB2312" w:cs="楷体_GB2312"/>
          <w:sz w:val="32"/>
          <w:szCs w:val="32"/>
        </w:rPr>
      </w:pPr>
      <w:r>
        <w:rPr>
          <w:rFonts w:hint="eastAsia" w:ascii="Times New Roman" w:hAnsi="Times New Roman" w:eastAsia="楷体_GB2312" w:cs="楷体_GB2312"/>
          <w:sz w:val="32"/>
          <w:szCs w:val="32"/>
        </w:rPr>
        <w:t>（牵头单位：</w:t>
      </w:r>
      <w:r>
        <w:rPr>
          <w:rFonts w:hint="eastAsia" w:ascii="Times New Roman" w:hAnsi="Times New Roman" w:eastAsia="楷体_GB2312" w:cs="楷体_GB2312"/>
          <w:sz w:val="32"/>
          <w:szCs w:val="32"/>
          <w:lang w:eastAsia="zh-CN"/>
        </w:rPr>
        <w:t>区自贸中心</w:t>
      </w:r>
      <w:r>
        <w:rPr>
          <w:rFonts w:hint="eastAsia" w:ascii="Times New Roman" w:hAnsi="Times New Roman" w:eastAsia="楷体_GB2312" w:cs="楷体_GB2312"/>
          <w:sz w:val="32"/>
          <w:szCs w:val="32"/>
        </w:rPr>
        <w:t>）</w:t>
      </w:r>
    </w:p>
    <w:tbl>
      <w:tblPr>
        <w:tblStyle w:val="5"/>
        <w:tblW w:w="14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0435"/>
        <w:gridCol w:w="2653"/>
      </w:tblGrid>
      <w:tr w14:paraId="3A91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964" w:type="dxa"/>
            <w:noWrap w:val="0"/>
            <w:vAlign w:val="center"/>
          </w:tcPr>
          <w:p w14:paraId="4D01B8AD">
            <w:pPr>
              <w:overflowPunct w:val="0"/>
              <w:adjustRightInd w:val="0"/>
              <w:snapToGrid w:val="0"/>
              <w:jc w:val="center"/>
              <w:rPr>
                <w:rFonts w:ascii="Times New Roman" w:hAnsi="Times New Roman" w:eastAsia="黑体" w:cs="国标黑体"/>
                <w:sz w:val="28"/>
                <w:szCs w:val="28"/>
              </w:rPr>
            </w:pPr>
            <w:r>
              <w:rPr>
                <w:rFonts w:hint="eastAsia" w:ascii="Times New Roman" w:hAnsi="Times New Roman" w:eastAsia="黑体" w:cs="国标黑体"/>
                <w:sz w:val="28"/>
                <w:szCs w:val="28"/>
              </w:rPr>
              <w:t>序号</w:t>
            </w:r>
          </w:p>
        </w:tc>
        <w:tc>
          <w:tcPr>
            <w:tcW w:w="10435" w:type="dxa"/>
            <w:noWrap w:val="0"/>
            <w:vAlign w:val="center"/>
          </w:tcPr>
          <w:p w14:paraId="0CE185CA">
            <w:pPr>
              <w:overflowPunct w:val="0"/>
              <w:adjustRightInd w:val="0"/>
              <w:snapToGrid w:val="0"/>
              <w:jc w:val="center"/>
              <w:rPr>
                <w:rFonts w:ascii="Times New Roman" w:hAnsi="Times New Roman" w:eastAsia="黑体" w:cs="国标黑体"/>
                <w:sz w:val="28"/>
                <w:szCs w:val="28"/>
              </w:rPr>
            </w:pPr>
            <w:r>
              <w:rPr>
                <w:rFonts w:hint="eastAsia" w:ascii="Times New Roman" w:hAnsi="Times New Roman" w:eastAsia="黑体" w:cs="国标黑体"/>
                <w:sz w:val="28"/>
                <w:szCs w:val="28"/>
              </w:rPr>
              <w:t>具体任务</w:t>
            </w:r>
          </w:p>
        </w:tc>
        <w:tc>
          <w:tcPr>
            <w:tcW w:w="2653" w:type="dxa"/>
            <w:noWrap w:val="0"/>
            <w:vAlign w:val="center"/>
          </w:tcPr>
          <w:p w14:paraId="4D0EEB9A">
            <w:pPr>
              <w:overflowPunct w:val="0"/>
              <w:adjustRightInd w:val="0"/>
              <w:snapToGrid w:val="0"/>
              <w:jc w:val="center"/>
              <w:rPr>
                <w:rFonts w:ascii="Times New Roman" w:hAnsi="Times New Roman" w:eastAsia="黑体" w:cs="国标黑体"/>
                <w:sz w:val="28"/>
                <w:szCs w:val="28"/>
              </w:rPr>
            </w:pPr>
            <w:r>
              <w:rPr>
                <w:rFonts w:hint="eastAsia" w:ascii="Times New Roman" w:hAnsi="Times New Roman" w:eastAsia="黑体" w:cs="国标黑体"/>
                <w:sz w:val="28"/>
                <w:szCs w:val="28"/>
              </w:rPr>
              <w:t>责任单位</w:t>
            </w:r>
          </w:p>
        </w:tc>
      </w:tr>
      <w:tr w14:paraId="3746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052" w:type="dxa"/>
            <w:gridSpan w:val="3"/>
            <w:noWrap w:val="0"/>
            <w:vAlign w:val="center"/>
          </w:tcPr>
          <w:p w14:paraId="107F6118">
            <w:pPr>
              <w:overflowPunct w:val="0"/>
              <w:adjustRightInd w:val="0"/>
              <w:snapToGrid w:val="0"/>
              <w:jc w:val="left"/>
              <w:rPr>
                <w:rFonts w:ascii="Times New Roman" w:hAnsi="Times New Roman" w:eastAsia="黑体" w:cs="楷体_GB2312"/>
                <w:sz w:val="28"/>
                <w:szCs w:val="28"/>
              </w:rPr>
            </w:pPr>
            <w:r>
              <w:rPr>
                <w:rFonts w:hint="eastAsia" w:ascii="Times New Roman" w:hAnsi="Times New Roman" w:eastAsia="黑体" w:cs="国标黑体"/>
                <w:sz w:val="28"/>
                <w:szCs w:val="28"/>
              </w:rPr>
              <w:t>一、国家战略安全（</w:t>
            </w:r>
            <w:r>
              <w:rPr>
                <w:rFonts w:hint="eastAsia" w:ascii="Times New Roman" w:hAnsi="Times New Roman" w:eastAsia="黑体" w:cs="国标黑体"/>
                <w:sz w:val="28"/>
                <w:szCs w:val="28"/>
                <w:lang w:val="en-US" w:eastAsia="zh-CN"/>
              </w:rPr>
              <w:t>10</w:t>
            </w:r>
            <w:r>
              <w:rPr>
                <w:rFonts w:hint="eastAsia" w:ascii="Times New Roman" w:hAnsi="Times New Roman" w:eastAsia="黑体" w:cs="国标黑体"/>
                <w:sz w:val="28"/>
                <w:szCs w:val="28"/>
              </w:rPr>
              <w:t>项）</w:t>
            </w:r>
          </w:p>
        </w:tc>
      </w:tr>
      <w:tr w14:paraId="2E0B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64" w:type="dxa"/>
            <w:noWrap w:val="0"/>
            <w:vAlign w:val="center"/>
          </w:tcPr>
          <w:p w14:paraId="46F64E31">
            <w:pPr>
              <w:overflowPunct w:val="0"/>
              <w:adjustRightInd w:val="0"/>
              <w:snapToGrid w:val="0"/>
              <w:jc w:val="center"/>
              <w:rPr>
                <w:rFonts w:ascii="Times New Roman" w:hAnsi="Times New Roman" w:eastAsia="楷体_GB2312" w:cs="楷体_GB2312"/>
                <w:sz w:val="28"/>
                <w:szCs w:val="28"/>
              </w:rPr>
            </w:pPr>
            <w:r>
              <w:rPr>
                <w:rFonts w:hint="eastAsia" w:ascii="Times New Roman" w:hAnsi="Times New Roman" w:eastAsia="楷体_GB2312" w:cs="楷体_GB2312"/>
                <w:sz w:val="28"/>
                <w:szCs w:val="28"/>
              </w:rPr>
              <w:t>1</w:t>
            </w:r>
          </w:p>
        </w:tc>
        <w:tc>
          <w:tcPr>
            <w:tcW w:w="10435" w:type="dxa"/>
            <w:noWrap w:val="0"/>
            <w:vAlign w:val="center"/>
          </w:tcPr>
          <w:p w14:paraId="63F0BA8B">
            <w:pPr>
              <w:overflowPunct w:val="0"/>
              <w:adjustRightInd w:val="0"/>
              <w:snapToGrid w:val="0"/>
              <w:spacing w:line="360" w:lineRule="exact"/>
              <w:rPr>
                <w:rFonts w:hint="eastAsia" w:ascii="Times New Roman" w:hAnsi="Times New Roman" w:eastAsia="仿宋_GB2312"/>
                <w:sz w:val="28"/>
                <w:szCs w:val="28"/>
                <w:highlight w:val="none"/>
                <w:lang w:eastAsia="zh-CN"/>
              </w:rPr>
            </w:pPr>
            <w:r>
              <w:rPr>
                <w:rFonts w:ascii="Times New Roman" w:hAnsi="Times New Roman" w:eastAsia="仿宋_GB2312"/>
                <w:sz w:val="28"/>
                <w:szCs w:val="28"/>
                <w:highlight w:val="none"/>
              </w:rPr>
              <w:t>根据国家相关规划纲要和储备运行管理规定，稳步推进储备项目建设，进一步深化储备运行管理机制路径研究、评估论证工作，分步实施、稳妥推进。</w:t>
            </w:r>
          </w:p>
        </w:tc>
        <w:tc>
          <w:tcPr>
            <w:tcW w:w="2653" w:type="dxa"/>
            <w:noWrap w:val="0"/>
            <w:vAlign w:val="center"/>
          </w:tcPr>
          <w:p w14:paraId="679089AE">
            <w:pPr>
              <w:overflowPunct w:val="0"/>
              <w:adjustRightInd w:val="0"/>
              <w:snapToGrid w:val="0"/>
              <w:spacing w:line="360" w:lineRule="exact"/>
              <w:ind w:left="-105" w:leftChars="-50" w:right="-105" w:rightChars="-50"/>
              <w:jc w:val="center"/>
              <w:rPr>
                <w:rFonts w:hint="eastAsia" w:ascii="Times New Roman" w:hAnsi="Times New Roman" w:eastAsia="仿宋_GB2312" w:cs="楷体_GB2312"/>
                <w:sz w:val="28"/>
                <w:szCs w:val="28"/>
                <w:highlight w:val="none"/>
                <w:lang w:eastAsia="zh-CN"/>
              </w:rPr>
            </w:pPr>
            <w:r>
              <w:rPr>
                <w:rFonts w:hint="eastAsia" w:ascii="Times New Roman" w:hAnsi="Times New Roman" w:eastAsia="仿宋_GB2312"/>
                <w:sz w:val="28"/>
                <w:szCs w:val="28"/>
                <w:highlight w:val="none"/>
                <w:lang w:eastAsia="zh-CN"/>
              </w:rPr>
              <w:t>区</w:t>
            </w:r>
            <w:r>
              <w:rPr>
                <w:rFonts w:ascii="Times New Roman" w:hAnsi="Times New Roman" w:eastAsia="仿宋_GB2312"/>
                <w:sz w:val="28"/>
                <w:szCs w:val="28"/>
                <w:highlight w:val="none"/>
              </w:rPr>
              <w:t>发改</w:t>
            </w:r>
            <w:r>
              <w:rPr>
                <w:rFonts w:hint="eastAsia" w:ascii="Times New Roman" w:hAnsi="Times New Roman" w:eastAsia="仿宋_GB2312"/>
                <w:sz w:val="28"/>
                <w:szCs w:val="28"/>
                <w:highlight w:val="none"/>
                <w:lang w:eastAsia="zh-CN"/>
              </w:rPr>
              <w:t>局</w:t>
            </w:r>
          </w:p>
        </w:tc>
      </w:tr>
      <w:tr w14:paraId="389F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964" w:type="dxa"/>
            <w:noWrap w:val="0"/>
            <w:vAlign w:val="center"/>
          </w:tcPr>
          <w:p w14:paraId="4412DDE5">
            <w:pPr>
              <w:overflowPunct w:val="0"/>
              <w:adjustRightInd w:val="0"/>
              <w:snapToGrid w:val="0"/>
              <w:jc w:val="center"/>
              <w:rPr>
                <w:rFonts w:hint="default"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2</w:t>
            </w:r>
          </w:p>
        </w:tc>
        <w:tc>
          <w:tcPr>
            <w:tcW w:w="10435" w:type="dxa"/>
            <w:noWrap w:val="0"/>
            <w:vAlign w:val="center"/>
          </w:tcPr>
          <w:p w14:paraId="72DF0C63">
            <w:pPr>
              <w:overflowPunct w:val="0"/>
              <w:adjustRightInd w:val="0"/>
              <w:snapToGrid w:val="0"/>
              <w:spacing w:line="360" w:lineRule="exac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规范</w:t>
            </w:r>
            <w:r>
              <w:rPr>
                <w:rFonts w:hint="eastAsia" w:ascii="Times New Roman" w:hAnsi="Times New Roman" w:eastAsia="仿宋_GB2312"/>
                <w:sz w:val="28"/>
                <w:szCs w:val="28"/>
                <w:highlight w:val="none"/>
                <w:lang w:eastAsia="zh-CN"/>
              </w:rPr>
              <w:t>全区</w:t>
            </w:r>
            <w:r>
              <w:rPr>
                <w:rFonts w:hint="eastAsia" w:ascii="Times New Roman" w:hAnsi="Times New Roman" w:eastAsia="仿宋_GB2312"/>
                <w:sz w:val="28"/>
                <w:szCs w:val="28"/>
                <w:highlight w:val="none"/>
              </w:rPr>
              <w:t>储备粮轮换行为，保证</w:t>
            </w:r>
            <w:r>
              <w:rPr>
                <w:rFonts w:hint="eastAsia" w:ascii="Times New Roman" w:hAnsi="Times New Roman" w:eastAsia="仿宋_GB2312"/>
                <w:sz w:val="28"/>
                <w:szCs w:val="28"/>
                <w:highlight w:val="none"/>
                <w:lang w:eastAsia="zh-CN"/>
              </w:rPr>
              <w:t>区</w:t>
            </w:r>
            <w:r>
              <w:rPr>
                <w:rFonts w:hint="eastAsia" w:ascii="Times New Roman" w:hAnsi="Times New Roman" w:eastAsia="仿宋_GB2312"/>
                <w:sz w:val="28"/>
                <w:szCs w:val="28"/>
                <w:highlight w:val="none"/>
              </w:rPr>
              <w:t>级储备粮数量真实、质量良好、储存安全，有效发挥地方储备粮保安全、促产业作用。</w:t>
            </w:r>
          </w:p>
        </w:tc>
        <w:tc>
          <w:tcPr>
            <w:tcW w:w="2653" w:type="dxa"/>
            <w:noWrap w:val="0"/>
            <w:vAlign w:val="center"/>
          </w:tcPr>
          <w:p w14:paraId="3743676C">
            <w:pPr>
              <w:overflowPunct w:val="0"/>
              <w:adjustRightInd w:val="0"/>
              <w:snapToGrid w:val="0"/>
              <w:spacing w:line="360" w:lineRule="exact"/>
              <w:ind w:left="-105" w:leftChars="-50" w:right="-105" w:rightChars="-50"/>
              <w:jc w:val="center"/>
              <w:rPr>
                <w:rFonts w:hint="eastAsia" w:ascii="Times New Roman" w:hAnsi="Times New Roman" w:eastAsia="仿宋_GB2312"/>
                <w:sz w:val="28"/>
                <w:szCs w:val="28"/>
                <w:highlight w:val="none"/>
                <w:lang w:eastAsia="zh-CN"/>
              </w:rPr>
            </w:pPr>
            <w:r>
              <w:rPr>
                <w:rFonts w:hint="eastAsia" w:ascii="Times New Roman" w:hAnsi="Times New Roman" w:eastAsia="仿宋_GB2312"/>
                <w:sz w:val="28"/>
                <w:szCs w:val="28"/>
                <w:highlight w:val="none"/>
                <w:lang w:eastAsia="zh-CN"/>
              </w:rPr>
              <w:t>区</w:t>
            </w:r>
            <w:r>
              <w:rPr>
                <w:rFonts w:ascii="Times New Roman" w:hAnsi="Times New Roman" w:eastAsia="仿宋_GB2312"/>
                <w:sz w:val="28"/>
                <w:szCs w:val="28"/>
                <w:highlight w:val="none"/>
              </w:rPr>
              <w:t>发改</w:t>
            </w:r>
            <w:r>
              <w:rPr>
                <w:rFonts w:hint="eastAsia" w:ascii="Times New Roman" w:hAnsi="Times New Roman" w:eastAsia="仿宋_GB2312"/>
                <w:sz w:val="28"/>
                <w:szCs w:val="28"/>
                <w:highlight w:val="none"/>
                <w:lang w:eastAsia="zh-CN"/>
              </w:rPr>
              <w:t>局</w:t>
            </w:r>
          </w:p>
        </w:tc>
      </w:tr>
      <w:tr w14:paraId="4E89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964" w:type="dxa"/>
            <w:noWrap w:val="0"/>
            <w:vAlign w:val="center"/>
          </w:tcPr>
          <w:p w14:paraId="58711F0D">
            <w:pPr>
              <w:overflowPunct w:val="0"/>
              <w:adjustRightInd w:val="0"/>
              <w:snapToGrid w:val="0"/>
              <w:jc w:val="center"/>
              <w:rPr>
                <w:rFonts w:hint="eastAsia" w:ascii="Times New Roman" w:hAnsi="Times New Roman" w:eastAsia="楷体_GB2312" w:cs="楷体_GB2312"/>
                <w:sz w:val="28"/>
                <w:szCs w:val="28"/>
                <w:lang w:eastAsia="zh-CN"/>
              </w:rPr>
            </w:pPr>
            <w:r>
              <w:rPr>
                <w:rFonts w:hint="eastAsia" w:ascii="Times New Roman" w:hAnsi="Times New Roman" w:eastAsia="楷体_GB2312" w:cs="楷体_GB2312"/>
                <w:sz w:val="28"/>
                <w:szCs w:val="28"/>
                <w:lang w:val="en-US" w:eastAsia="zh-CN"/>
              </w:rPr>
              <w:t>3</w:t>
            </w:r>
          </w:p>
        </w:tc>
        <w:tc>
          <w:tcPr>
            <w:tcW w:w="10435" w:type="dxa"/>
            <w:noWrap w:val="0"/>
            <w:vAlign w:val="center"/>
          </w:tcPr>
          <w:p w14:paraId="79F6780C">
            <w:pPr>
              <w:overflowPunct w:val="0"/>
              <w:adjustRightInd w:val="0"/>
              <w:snapToGrid w:val="0"/>
              <w:spacing w:line="360" w:lineRule="exact"/>
              <w:rPr>
                <w:rFonts w:ascii="Times New Roman" w:hAnsi="Times New Roman" w:eastAsia="楷体_GB2312" w:cs="楷体_GB2312"/>
                <w:sz w:val="28"/>
                <w:szCs w:val="28"/>
                <w:highlight w:val="none"/>
              </w:rPr>
            </w:pPr>
            <w:r>
              <w:rPr>
                <w:rFonts w:ascii="Times New Roman" w:hAnsi="Times New Roman" w:eastAsia="仿宋_GB2312"/>
                <w:sz w:val="28"/>
                <w:szCs w:val="28"/>
                <w:highlight w:val="none"/>
              </w:rPr>
              <w:t>严格执行国家、省</w:t>
            </w:r>
            <w:r>
              <w:rPr>
                <w:rFonts w:hint="eastAsia" w:ascii="Times New Roman" w:hAnsi="Times New Roman" w:eastAsia="仿宋_GB2312"/>
                <w:sz w:val="28"/>
                <w:szCs w:val="28"/>
                <w:highlight w:val="none"/>
                <w:lang w:eastAsia="zh-CN"/>
              </w:rPr>
              <w:t>市</w:t>
            </w:r>
            <w:r>
              <w:rPr>
                <w:rFonts w:ascii="Times New Roman" w:hAnsi="Times New Roman" w:eastAsia="仿宋_GB2312"/>
                <w:sz w:val="28"/>
                <w:szCs w:val="28"/>
                <w:highlight w:val="none"/>
              </w:rPr>
              <w:t>关于项目规划、准入、环保等要求，有序稳妥推进</w:t>
            </w:r>
            <w:r>
              <w:rPr>
                <w:rFonts w:hint="eastAsia" w:ascii="Times New Roman" w:hAnsi="Times New Roman" w:eastAsia="仿宋_GB2312"/>
                <w:sz w:val="28"/>
                <w:szCs w:val="28"/>
                <w:highlight w:val="none"/>
                <w:lang w:eastAsia="zh-CN"/>
              </w:rPr>
              <w:t>六横</w:t>
            </w:r>
            <w:r>
              <w:rPr>
                <w:rFonts w:ascii="Times New Roman" w:hAnsi="Times New Roman" w:eastAsia="仿宋_GB2312"/>
                <w:sz w:val="28"/>
                <w:szCs w:val="28"/>
                <w:highlight w:val="none"/>
              </w:rPr>
              <w:t>石化拓展区、</w:t>
            </w:r>
            <w:r>
              <w:rPr>
                <w:rFonts w:hint="eastAsia" w:ascii="Times New Roman" w:hAnsi="Times New Roman" w:eastAsia="仿宋_GB2312"/>
                <w:sz w:val="28"/>
                <w:szCs w:val="28"/>
                <w:highlight w:val="none"/>
                <w:lang w:eastAsia="zh-CN"/>
              </w:rPr>
              <w:t>金钵盂不锈钢</w:t>
            </w:r>
            <w:r>
              <w:rPr>
                <w:rFonts w:ascii="Times New Roman" w:hAnsi="Times New Roman" w:eastAsia="仿宋_GB2312"/>
                <w:sz w:val="28"/>
                <w:szCs w:val="28"/>
                <w:highlight w:val="none"/>
              </w:rPr>
              <w:t>加工等项目建设。根据化工园区复核认定要求，进一步完善</w:t>
            </w:r>
            <w:r>
              <w:rPr>
                <w:rFonts w:hint="eastAsia" w:ascii="Times New Roman" w:hAnsi="Times New Roman" w:eastAsia="仿宋_GB2312"/>
                <w:sz w:val="28"/>
                <w:szCs w:val="28"/>
                <w:highlight w:val="none"/>
                <w:lang w:eastAsia="zh-CN"/>
              </w:rPr>
              <w:t>六横石化</w:t>
            </w:r>
            <w:r>
              <w:rPr>
                <w:rFonts w:ascii="Times New Roman" w:hAnsi="Times New Roman" w:eastAsia="仿宋_GB2312"/>
                <w:sz w:val="28"/>
                <w:szCs w:val="28"/>
                <w:highlight w:val="none"/>
              </w:rPr>
              <w:t>拓展区的基础配套建设。</w:t>
            </w:r>
          </w:p>
        </w:tc>
        <w:tc>
          <w:tcPr>
            <w:tcW w:w="2653" w:type="dxa"/>
            <w:noWrap w:val="0"/>
            <w:vAlign w:val="center"/>
          </w:tcPr>
          <w:p w14:paraId="6998D1F5">
            <w:pPr>
              <w:overflowPunct w:val="0"/>
              <w:adjustRightInd w:val="0"/>
              <w:snapToGrid w:val="0"/>
              <w:spacing w:line="360" w:lineRule="exact"/>
              <w:ind w:left="-105" w:leftChars="-50" w:right="-105" w:rightChars="-50"/>
              <w:jc w:val="center"/>
              <w:rPr>
                <w:rFonts w:hint="eastAsia" w:ascii="Times New Roman" w:hAnsi="Times New Roman" w:eastAsia="仿宋_GB2312"/>
                <w:sz w:val="28"/>
                <w:szCs w:val="28"/>
                <w:highlight w:val="none"/>
                <w:lang w:eastAsia="zh-CN"/>
              </w:rPr>
            </w:pPr>
            <w:r>
              <w:rPr>
                <w:rFonts w:hint="eastAsia" w:ascii="Times New Roman" w:hAnsi="Times New Roman" w:eastAsia="仿宋_GB2312"/>
                <w:sz w:val="28"/>
                <w:szCs w:val="28"/>
                <w:highlight w:val="none"/>
                <w:lang w:eastAsia="zh-CN"/>
              </w:rPr>
              <w:t>区发改局</w:t>
            </w:r>
          </w:p>
          <w:p w14:paraId="37D42251">
            <w:pPr>
              <w:overflowPunct w:val="0"/>
              <w:adjustRightInd w:val="0"/>
              <w:snapToGrid w:val="0"/>
              <w:spacing w:line="360" w:lineRule="exact"/>
              <w:ind w:left="-105" w:leftChars="-50" w:right="-105" w:rightChars="-5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eastAsia="zh-CN"/>
              </w:rPr>
              <w:t>区</w:t>
            </w:r>
            <w:r>
              <w:rPr>
                <w:rFonts w:ascii="Times New Roman" w:hAnsi="Times New Roman" w:eastAsia="仿宋_GB2312"/>
                <w:sz w:val="28"/>
                <w:szCs w:val="28"/>
                <w:highlight w:val="none"/>
              </w:rPr>
              <w:t>经信局</w:t>
            </w:r>
          </w:p>
          <w:p w14:paraId="448FF15E">
            <w:pPr>
              <w:overflowPunct w:val="0"/>
              <w:adjustRightInd w:val="0"/>
              <w:snapToGrid w:val="0"/>
              <w:spacing w:line="360" w:lineRule="exact"/>
              <w:ind w:left="-105" w:leftChars="-50" w:right="-105" w:rightChars="-50"/>
              <w:jc w:val="center"/>
              <w:rPr>
                <w:rFonts w:ascii="Times New Roman" w:hAnsi="Times New Roman" w:eastAsia="楷体_GB2312" w:cs="楷体_GB2312"/>
                <w:sz w:val="28"/>
                <w:szCs w:val="28"/>
                <w:highlight w:val="none"/>
              </w:rPr>
            </w:pPr>
            <w:r>
              <w:rPr>
                <w:rFonts w:hint="eastAsia" w:ascii="Times New Roman" w:hAnsi="Times New Roman" w:eastAsia="仿宋_GB2312"/>
                <w:sz w:val="28"/>
                <w:szCs w:val="28"/>
                <w:highlight w:val="none"/>
                <w:lang w:eastAsia="zh-CN"/>
              </w:rPr>
              <w:t>区</w:t>
            </w:r>
            <w:r>
              <w:rPr>
                <w:rFonts w:ascii="Times New Roman" w:hAnsi="Times New Roman" w:eastAsia="仿宋_GB2312"/>
                <w:sz w:val="28"/>
                <w:szCs w:val="28"/>
                <w:highlight w:val="none"/>
              </w:rPr>
              <w:t>生态环境</w:t>
            </w:r>
            <w:r>
              <w:rPr>
                <w:rFonts w:hint="eastAsia" w:ascii="Times New Roman" w:hAnsi="Times New Roman" w:eastAsia="仿宋_GB2312"/>
                <w:sz w:val="28"/>
                <w:szCs w:val="28"/>
                <w:highlight w:val="none"/>
                <w:lang w:eastAsia="zh-CN"/>
              </w:rPr>
              <w:t>分</w:t>
            </w:r>
            <w:r>
              <w:rPr>
                <w:rFonts w:ascii="Times New Roman" w:hAnsi="Times New Roman" w:eastAsia="仿宋_GB2312"/>
                <w:sz w:val="28"/>
                <w:szCs w:val="28"/>
                <w:highlight w:val="none"/>
              </w:rPr>
              <w:t>局</w:t>
            </w:r>
          </w:p>
        </w:tc>
      </w:tr>
      <w:tr w14:paraId="38DB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964" w:type="dxa"/>
            <w:noWrap w:val="0"/>
            <w:vAlign w:val="center"/>
          </w:tcPr>
          <w:p w14:paraId="2182BE56">
            <w:pPr>
              <w:overflowPunct w:val="0"/>
              <w:adjustRightInd w:val="0"/>
              <w:snapToGrid w:val="0"/>
              <w:jc w:val="center"/>
              <w:rPr>
                <w:rFonts w:hint="eastAsia" w:ascii="Times New Roman" w:hAnsi="Times New Roman" w:eastAsia="楷体_GB2312" w:cs="楷体_GB2312"/>
                <w:sz w:val="28"/>
                <w:szCs w:val="28"/>
                <w:lang w:eastAsia="zh-CN"/>
              </w:rPr>
            </w:pPr>
            <w:r>
              <w:rPr>
                <w:rFonts w:hint="eastAsia" w:ascii="Times New Roman" w:hAnsi="Times New Roman" w:eastAsia="楷体_GB2312" w:cs="楷体_GB2312"/>
                <w:sz w:val="28"/>
                <w:szCs w:val="28"/>
                <w:lang w:val="en-US" w:eastAsia="zh-CN"/>
              </w:rPr>
              <w:t>4</w:t>
            </w:r>
          </w:p>
        </w:tc>
        <w:tc>
          <w:tcPr>
            <w:tcW w:w="10435" w:type="dxa"/>
            <w:noWrap w:val="0"/>
            <w:vAlign w:val="center"/>
          </w:tcPr>
          <w:p w14:paraId="07806F5F">
            <w:pPr>
              <w:overflowPunct w:val="0"/>
              <w:adjustRightInd w:val="0"/>
              <w:snapToGrid w:val="0"/>
              <w:spacing w:line="360" w:lineRule="exact"/>
              <w:rPr>
                <w:rFonts w:ascii="Times New Roman" w:hAnsi="Times New Roman" w:eastAsia="仿宋_GB2312"/>
                <w:sz w:val="28"/>
                <w:szCs w:val="28"/>
              </w:rPr>
            </w:pPr>
            <w:r>
              <w:rPr>
                <w:rFonts w:ascii="Times New Roman" w:hAnsi="Times New Roman" w:eastAsia="仿宋_GB2312"/>
                <w:sz w:val="28"/>
                <w:szCs w:val="28"/>
              </w:rPr>
              <w:t>研究构建高效灵活的供应链体系，确保大宗商品从生产到消费的各个环节高效便捷，能够快速响应错综复杂的国际市场变化，减少供应链中断的风险，保障大宗商品供应稳定。</w:t>
            </w:r>
          </w:p>
        </w:tc>
        <w:tc>
          <w:tcPr>
            <w:tcW w:w="2653" w:type="dxa"/>
            <w:noWrap w:val="0"/>
            <w:vAlign w:val="center"/>
          </w:tcPr>
          <w:p w14:paraId="674B226E">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商务局</w:t>
            </w:r>
          </w:p>
          <w:p w14:paraId="009206D8">
            <w:pPr>
              <w:overflowPunct w:val="0"/>
              <w:adjustRightInd w:val="0"/>
              <w:snapToGrid w:val="0"/>
              <w:spacing w:line="360" w:lineRule="exact"/>
              <w:ind w:left="-105" w:leftChars="-50" w:right="-105" w:rightChars="-50"/>
              <w:jc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区</w:t>
            </w:r>
            <w:r>
              <w:rPr>
                <w:rFonts w:hint="eastAsia" w:ascii="Times New Roman" w:hAnsi="Times New Roman" w:eastAsia="仿宋_GB2312"/>
                <w:sz w:val="28"/>
                <w:szCs w:val="28"/>
              </w:rPr>
              <w:t>港航</w:t>
            </w:r>
            <w:r>
              <w:rPr>
                <w:rFonts w:hint="eastAsia" w:ascii="Times New Roman" w:hAnsi="Times New Roman" w:eastAsia="仿宋_GB2312"/>
                <w:sz w:val="28"/>
                <w:szCs w:val="28"/>
                <w:lang w:eastAsia="zh-CN"/>
              </w:rPr>
              <w:t>分中心</w:t>
            </w:r>
          </w:p>
        </w:tc>
      </w:tr>
      <w:tr w14:paraId="5C6A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964" w:type="dxa"/>
            <w:noWrap w:val="0"/>
            <w:vAlign w:val="center"/>
          </w:tcPr>
          <w:p w14:paraId="5FD51704">
            <w:pPr>
              <w:overflowPunct w:val="0"/>
              <w:adjustRightInd w:val="0"/>
              <w:snapToGrid w:val="0"/>
              <w:jc w:val="center"/>
              <w:rPr>
                <w:rFonts w:hint="eastAsia" w:ascii="Times New Roman" w:hAnsi="Times New Roman" w:eastAsia="楷体_GB2312" w:cs="楷体_GB2312"/>
                <w:sz w:val="28"/>
                <w:szCs w:val="28"/>
                <w:lang w:eastAsia="zh-CN"/>
              </w:rPr>
            </w:pPr>
            <w:r>
              <w:rPr>
                <w:rFonts w:hint="eastAsia" w:ascii="Times New Roman" w:hAnsi="Times New Roman" w:eastAsia="楷体_GB2312" w:cs="楷体_GB2312"/>
                <w:sz w:val="28"/>
                <w:szCs w:val="28"/>
                <w:lang w:val="en-US" w:eastAsia="zh-CN"/>
              </w:rPr>
              <w:t>5</w:t>
            </w:r>
          </w:p>
        </w:tc>
        <w:tc>
          <w:tcPr>
            <w:tcW w:w="10435" w:type="dxa"/>
            <w:noWrap w:val="0"/>
            <w:vAlign w:val="center"/>
          </w:tcPr>
          <w:p w14:paraId="337BB175">
            <w:pPr>
              <w:overflowPunct w:val="0"/>
              <w:adjustRightInd w:val="0"/>
              <w:snapToGrid w:val="0"/>
              <w:spacing w:line="360" w:lineRule="exact"/>
              <w:rPr>
                <w:rFonts w:ascii="Times New Roman" w:hAnsi="Times New Roman" w:eastAsia="仿宋_GB2312"/>
                <w:sz w:val="28"/>
                <w:szCs w:val="28"/>
              </w:rPr>
            </w:pPr>
            <w:r>
              <w:rPr>
                <w:rFonts w:ascii="Times New Roman" w:hAnsi="Times New Roman" w:eastAsia="仿宋_GB2312"/>
                <w:sz w:val="28"/>
                <w:szCs w:val="28"/>
              </w:rPr>
              <w:t>优化资源整合，综合考虑资源供给、环境承载、安全保障、产业基础等要素及公共基础设施服务水平，谋划资源高效综合配置，探索大宗商品建设中土地、港口岸线、海域等资源联合配置供应。</w:t>
            </w:r>
            <w:r>
              <w:rPr>
                <w:rFonts w:hint="eastAsia" w:ascii="Times New Roman" w:hAnsi="Times New Roman" w:eastAsia="仿宋_GB2312"/>
                <w:sz w:val="28"/>
                <w:szCs w:val="28"/>
                <w:lang w:eastAsia="zh-CN"/>
              </w:rPr>
              <w:t>加快推动</w:t>
            </w:r>
            <w:r>
              <w:rPr>
                <w:rFonts w:ascii="Times New Roman" w:hAnsi="Times New Roman" w:eastAsia="仿宋_GB2312"/>
                <w:sz w:val="28"/>
                <w:szCs w:val="28"/>
              </w:rPr>
              <w:t>宁波舟山港总规修订工作，加强岸线资源节约集约利用。</w:t>
            </w:r>
            <w:r>
              <w:rPr>
                <w:rFonts w:hint="eastAsia" w:ascii="Times New Roman" w:hAnsi="Times New Roman" w:eastAsia="仿宋_GB2312"/>
                <w:sz w:val="28"/>
                <w:szCs w:val="28"/>
                <w:lang w:eastAsia="zh-CN"/>
              </w:rPr>
              <w:t>联合市级部门</w:t>
            </w:r>
            <w:r>
              <w:rPr>
                <w:rFonts w:ascii="Times New Roman" w:hAnsi="Times New Roman" w:eastAsia="仿宋_GB2312"/>
                <w:sz w:val="28"/>
                <w:szCs w:val="28"/>
              </w:rPr>
              <w:t>开展</w:t>
            </w:r>
            <w:r>
              <w:rPr>
                <w:rFonts w:hint="eastAsia" w:ascii="Times New Roman" w:hAnsi="Times New Roman" w:eastAsia="仿宋_GB2312"/>
                <w:sz w:val="28"/>
                <w:szCs w:val="28"/>
                <w:lang w:eastAsia="zh-CN"/>
              </w:rPr>
              <w:t>地区</w:t>
            </w:r>
            <w:r>
              <w:rPr>
                <w:rFonts w:ascii="Times New Roman" w:hAnsi="Times New Roman" w:eastAsia="仿宋_GB2312"/>
                <w:sz w:val="28"/>
                <w:szCs w:val="28"/>
              </w:rPr>
              <w:t>环境承载力评估，因地制宜提出与舟山环境资源相适应的发展方式和对策措施。</w:t>
            </w:r>
          </w:p>
        </w:tc>
        <w:tc>
          <w:tcPr>
            <w:tcW w:w="2653" w:type="dxa"/>
            <w:noWrap w:val="0"/>
            <w:vAlign w:val="center"/>
          </w:tcPr>
          <w:p w14:paraId="670F1236">
            <w:pPr>
              <w:overflowPunct w:val="0"/>
              <w:adjustRightInd w:val="0"/>
              <w:snapToGrid w:val="0"/>
              <w:spacing w:line="360" w:lineRule="exact"/>
              <w:ind w:left="-105" w:leftChars="-50" w:right="-105" w:rightChars="-50"/>
              <w:jc w:val="center"/>
              <w:rPr>
                <w:rFonts w:hint="eastAsia" w:ascii="Times New Roman" w:hAnsi="Times New Roman" w:eastAsia="仿宋_GB2312"/>
                <w:sz w:val="28"/>
                <w:szCs w:val="28"/>
                <w:highlight w:val="none"/>
                <w:lang w:eastAsia="zh-CN"/>
              </w:rPr>
            </w:pPr>
            <w:r>
              <w:rPr>
                <w:rFonts w:hint="eastAsia" w:ascii="Times New Roman" w:hAnsi="Times New Roman" w:eastAsia="仿宋_GB2312"/>
                <w:sz w:val="28"/>
                <w:szCs w:val="28"/>
                <w:highlight w:val="none"/>
                <w:lang w:eastAsia="zh-CN"/>
              </w:rPr>
              <w:t>区发改局</w:t>
            </w:r>
          </w:p>
          <w:p w14:paraId="5DFEE08C">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highlight w:val="none"/>
                <w:lang w:eastAsia="zh-CN"/>
              </w:rPr>
              <w:t>区</w:t>
            </w:r>
            <w:r>
              <w:rPr>
                <w:rFonts w:ascii="Times New Roman" w:hAnsi="Times New Roman" w:eastAsia="仿宋_GB2312"/>
                <w:sz w:val="28"/>
                <w:szCs w:val="28"/>
                <w:highlight w:val="none"/>
              </w:rPr>
              <w:t>应急</w:t>
            </w:r>
            <w:r>
              <w:rPr>
                <w:rFonts w:hint="eastAsia" w:ascii="Times New Roman" w:hAnsi="Times New Roman" w:eastAsia="仿宋_GB2312"/>
                <w:sz w:val="28"/>
                <w:szCs w:val="28"/>
                <w:highlight w:val="none"/>
                <w:lang w:eastAsia="zh-CN"/>
              </w:rPr>
              <w:t>管理</w:t>
            </w:r>
            <w:r>
              <w:rPr>
                <w:rFonts w:ascii="Times New Roman" w:hAnsi="Times New Roman" w:eastAsia="仿宋_GB2312"/>
                <w:sz w:val="28"/>
                <w:szCs w:val="28"/>
              </w:rPr>
              <w:t>局</w:t>
            </w:r>
          </w:p>
          <w:p w14:paraId="7F242257">
            <w:pPr>
              <w:overflowPunct w:val="0"/>
              <w:adjustRightInd w:val="0"/>
              <w:snapToGrid w:val="0"/>
              <w:spacing w:line="360" w:lineRule="exact"/>
              <w:ind w:left="-105" w:leftChars="-50" w:right="-105" w:rightChars="-5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eastAsia="zh-CN"/>
              </w:rPr>
              <w:t>区</w:t>
            </w:r>
            <w:r>
              <w:rPr>
                <w:rFonts w:ascii="Times New Roman" w:hAnsi="Times New Roman" w:eastAsia="仿宋_GB2312"/>
                <w:sz w:val="28"/>
                <w:szCs w:val="28"/>
                <w:highlight w:val="none"/>
              </w:rPr>
              <w:t>生态环境</w:t>
            </w:r>
            <w:r>
              <w:rPr>
                <w:rFonts w:hint="eastAsia" w:ascii="Times New Roman" w:hAnsi="Times New Roman" w:eastAsia="仿宋_GB2312"/>
                <w:sz w:val="28"/>
                <w:szCs w:val="28"/>
                <w:highlight w:val="none"/>
                <w:lang w:eastAsia="zh-CN"/>
              </w:rPr>
              <w:t>分</w:t>
            </w:r>
            <w:r>
              <w:rPr>
                <w:rFonts w:ascii="Times New Roman" w:hAnsi="Times New Roman" w:eastAsia="仿宋_GB2312"/>
                <w:sz w:val="28"/>
                <w:szCs w:val="28"/>
                <w:highlight w:val="none"/>
              </w:rPr>
              <w:t>局</w:t>
            </w:r>
          </w:p>
          <w:p w14:paraId="0E76D33F">
            <w:pPr>
              <w:overflowPunct w:val="0"/>
              <w:adjustRightInd w:val="0"/>
              <w:snapToGrid w:val="0"/>
              <w:spacing w:line="360" w:lineRule="exact"/>
              <w:ind w:left="-105" w:leftChars="-50" w:right="-105" w:rightChars="-5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eastAsia="zh-CN"/>
              </w:rPr>
              <w:t>区</w:t>
            </w:r>
            <w:r>
              <w:rPr>
                <w:rFonts w:ascii="Times New Roman" w:hAnsi="Times New Roman" w:eastAsia="仿宋_GB2312"/>
                <w:sz w:val="28"/>
                <w:szCs w:val="28"/>
                <w:highlight w:val="none"/>
              </w:rPr>
              <w:t>资源规划</w:t>
            </w:r>
            <w:r>
              <w:rPr>
                <w:rFonts w:hint="eastAsia" w:ascii="Times New Roman" w:hAnsi="Times New Roman" w:eastAsia="仿宋_GB2312"/>
                <w:sz w:val="28"/>
                <w:szCs w:val="28"/>
                <w:highlight w:val="none"/>
                <w:lang w:eastAsia="zh-CN"/>
              </w:rPr>
              <w:t>分</w:t>
            </w:r>
            <w:r>
              <w:rPr>
                <w:rFonts w:ascii="Times New Roman" w:hAnsi="Times New Roman" w:eastAsia="仿宋_GB2312"/>
                <w:sz w:val="28"/>
                <w:szCs w:val="28"/>
                <w:highlight w:val="none"/>
              </w:rPr>
              <w:t>局</w:t>
            </w:r>
          </w:p>
          <w:p w14:paraId="496BABEE">
            <w:pPr>
              <w:overflowPunct w:val="0"/>
              <w:adjustRightInd w:val="0"/>
              <w:snapToGrid w:val="0"/>
              <w:spacing w:line="360" w:lineRule="exact"/>
              <w:ind w:left="-105" w:leftChars="-50" w:right="-105" w:rightChars="-50"/>
              <w:jc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港航</w:t>
            </w:r>
            <w:r>
              <w:rPr>
                <w:rFonts w:hint="eastAsia" w:ascii="Times New Roman" w:hAnsi="Times New Roman" w:eastAsia="仿宋_GB2312"/>
                <w:sz w:val="28"/>
                <w:szCs w:val="28"/>
                <w:lang w:eastAsia="zh-CN"/>
              </w:rPr>
              <w:t>分中心</w:t>
            </w:r>
          </w:p>
        </w:tc>
      </w:tr>
      <w:tr w14:paraId="0574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964" w:type="dxa"/>
            <w:noWrap w:val="0"/>
            <w:vAlign w:val="center"/>
          </w:tcPr>
          <w:p w14:paraId="6E43BB79">
            <w:pPr>
              <w:overflowPunct w:val="0"/>
              <w:adjustRightInd w:val="0"/>
              <w:snapToGrid w:val="0"/>
              <w:jc w:val="center"/>
              <w:rPr>
                <w:rFonts w:hint="eastAsia" w:ascii="Times New Roman" w:hAnsi="Times New Roman" w:eastAsia="楷体_GB2312" w:cs="楷体_GB2312"/>
                <w:sz w:val="28"/>
                <w:szCs w:val="28"/>
                <w:lang w:eastAsia="zh-CN"/>
              </w:rPr>
            </w:pPr>
            <w:r>
              <w:rPr>
                <w:rFonts w:hint="eastAsia" w:ascii="Times New Roman" w:hAnsi="Times New Roman" w:eastAsia="楷体_GB2312" w:cs="楷体_GB2312"/>
                <w:sz w:val="28"/>
                <w:szCs w:val="28"/>
                <w:lang w:val="en-US" w:eastAsia="zh-CN"/>
              </w:rPr>
              <w:t>6</w:t>
            </w:r>
          </w:p>
        </w:tc>
        <w:tc>
          <w:tcPr>
            <w:tcW w:w="10435" w:type="dxa"/>
            <w:noWrap w:val="0"/>
            <w:vAlign w:val="center"/>
          </w:tcPr>
          <w:p w14:paraId="6E65EA37">
            <w:pPr>
              <w:overflowPunct w:val="0"/>
              <w:adjustRightInd w:val="0"/>
              <w:snapToGrid w:val="0"/>
              <w:spacing w:line="360" w:lineRule="exact"/>
              <w:rPr>
                <w:rFonts w:ascii="Times New Roman" w:hAnsi="Times New Roman" w:eastAsia="仿宋_GB2312"/>
                <w:sz w:val="28"/>
                <w:szCs w:val="28"/>
              </w:rPr>
            </w:pPr>
            <w:r>
              <w:rPr>
                <w:rFonts w:ascii="Times New Roman" w:hAnsi="Times New Roman" w:eastAsia="仿宋_GB2312"/>
                <w:sz w:val="28"/>
                <w:szCs w:val="28"/>
              </w:rPr>
              <w:t>积极参与国际大宗商品市场的合作与竞争，寻求建立多种形式的合作机制，提升国际大宗商品市场的话语权和影响力，持续释放世界油商大会等交流平台作用。</w:t>
            </w:r>
          </w:p>
        </w:tc>
        <w:tc>
          <w:tcPr>
            <w:tcW w:w="2653" w:type="dxa"/>
            <w:noWrap w:val="0"/>
            <w:vAlign w:val="center"/>
          </w:tcPr>
          <w:p w14:paraId="5A4657F5">
            <w:pPr>
              <w:overflowPunct w:val="0"/>
              <w:adjustRightInd w:val="0"/>
              <w:snapToGrid w:val="0"/>
              <w:spacing w:line="360" w:lineRule="exact"/>
              <w:ind w:left="-105" w:leftChars="-50" w:right="-105" w:rightChars="-50"/>
              <w:jc w:val="center"/>
              <w:rPr>
                <w:rFonts w:hint="default" w:ascii="Times New Roman" w:hAnsi="Times New Roman" w:eastAsia="仿宋_GB2312"/>
                <w:sz w:val="28"/>
                <w:szCs w:val="28"/>
                <w:lang w:val="en-US"/>
              </w:rPr>
            </w:pPr>
            <w:r>
              <w:rPr>
                <w:rFonts w:hint="eastAsia" w:ascii="Times New Roman" w:hAnsi="Times New Roman" w:eastAsia="仿宋_GB2312"/>
                <w:sz w:val="28"/>
                <w:szCs w:val="28"/>
                <w:lang w:eastAsia="zh-CN"/>
              </w:rPr>
              <w:t>区</w:t>
            </w:r>
            <w:r>
              <w:rPr>
                <w:rFonts w:hint="eastAsia" w:ascii="Times New Roman" w:hAnsi="Times New Roman" w:eastAsia="仿宋_GB2312"/>
                <w:sz w:val="28"/>
                <w:szCs w:val="28"/>
                <w:lang w:val="en-US" w:eastAsia="zh-CN"/>
              </w:rPr>
              <w:t>自贸中心</w:t>
            </w:r>
          </w:p>
          <w:p w14:paraId="2481878F">
            <w:pPr>
              <w:overflowPunct w:val="0"/>
              <w:adjustRightInd w:val="0"/>
              <w:snapToGrid w:val="0"/>
              <w:spacing w:line="360" w:lineRule="exact"/>
              <w:ind w:left="-105" w:leftChars="-50" w:right="-105" w:rightChars="-50"/>
              <w:jc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发改</w:t>
            </w:r>
            <w:r>
              <w:rPr>
                <w:rFonts w:hint="eastAsia" w:ascii="Times New Roman" w:hAnsi="Times New Roman" w:eastAsia="仿宋_GB2312"/>
                <w:sz w:val="28"/>
                <w:szCs w:val="28"/>
                <w:lang w:eastAsia="zh-CN"/>
              </w:rPr>
              <w:t>局</w:t>
            </w:r>
          </w:p>
          <w:p w14:paraId="3211C8B4">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商务局</w:t>
            </w:r>
          </w:p>
          <w:p w14:paraId="3BE1CA84">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投促中心</w:t>
            </w:r>
          </w:p>
        </w:tc>
      </w:tr>
      <w:tr w14:paraId="21C6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964" w:type="dxa"/>
            <w:noWrap w:val="0"/>
            <w:vAlign w:val="center"/>
          </w:tcPr>
          <w:p w14:paraId="7109BBD3">
            <w:pPr>
              <w:overflowPunct w:val="0"/>
              <w:adjustRightInd w:val="0"/>
              <w:snapToGrid w:val="0"/>
              <w:jc w:val="center"/>
              <w:rPr>
                <w:rFonts w:hint="eastAsia" w:ascii="Times New Roman" w:hAnsi="Times New Roman" w:eastAsia="楷体_GB2312" w:cs="楷体_GB2312"/>
                <w:sz w:val="28"/>
                <w:szCs w:val="28"/>
                <w:lang w:eastAsia="zh-CN"/>
              </w:rPr>
            </w:pPr>
            <w:r>
              <w:rPr>
                <w:rFonts w:hint="eastAsia" w:ascii="Times New Roman" w:hAnsi="Times New Roman" w:eastAsia="楷体_GB2312" w:cs="楷体_GB2312"/>
                <w:sz w:val="28"/>
                <w:szCs w:val="28"/>
                <w:lang w:val="en-US" w:eastAsia="zh-CN"/>
              </w:rPr>
              <w:t>7</w:t>
            </w:r>
          </w:p>
        </w:tc>
        <w:tc>
          <w:tcPr>
            <w:tcW w:w="10435" w:type="dxa"/>
            <w:noWrap w:val="0"/>
            <w:vAlign w:val="center"/>
          </w:tcPr>
          <w:p w14:paraId="30273479">
            <w:pPr>
              <w:overflowPunct w:val="0"/>
              <w:adjustRightInd w:val="0"/>
              <w:snapToGrid w:val="0"/>
              <w:spacing w:line="360" w:lineRule="exact"/>
              <w:rPr>
                <w:rFonts w:ascii="Times New Roman" w:hAnsi="Times New Roman" w:eastAsia="仿宋_GB2312"/>
                <w:sz w:val="28"/>
                <w:szCs w:val="28"/>
              </w:rPr>
            </w:pPr>
            <w:r>
              <w:rPr>
                <w:rFonts w:ascii="Times New Roman" w:hAnsi="Times New Roman" w:eastAsia="仿宋_GB2312"/>
                <w:sz w:val="28"/>
                <w:szCs w:val="28"/>
              </w:rPr>
              <w:t>推广实施《国家战略储备库反恐怖防范要求》《石油石化系统治安反恐防范要求》等反恐防范标准，大宗商品重要项目全面落实反恐防范措施。</w:t>
            </w:r>
          </w:p>
        </w:tc>
        <w:tc>
          <w:tcPr>
            <w:tcW w:w="2653" w:type="dxa"/>
            <w:noWrap w:val="0"/>
            <w:vAlign w:val="center"/>
          </w:tcPr>
          <w:p w14:paraId="55B0D52F">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公安</w:t>
            </w:r>
            <w:r>
              <w:rPr>
                <w:rFonts w:hint="eastAsia" w:ascii="Times New Roman" w:hAnsi="Times New Roman" w:eastAsia="仿宋_GB2312"/>
                <w:sz w:val="28"/>
                <w:szCs w:val="28"/>
                <w:lang w:eastAsia="zh-CN"/>
              </w:rPr>
              <w:t>分</w:t>
            </w:r>
            <w:r>
              <w:rPr>
                <w:rFonts w:ascii="Times New Roman" w:hAnsi="Times New Roman" w:eastAsia="仿宋_GB2312"/>
                <w:sz w:val="28"/>
                <w:szCs w:val="28"/>
              </w:rPr>
              <w:t>局</w:t>
            </w:r>
          </w:p>
          <w:p w14:paraId="3BC42413">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国动办</w:t>
            </w:r>
          </w:p>
        </w:tc>
      </w:tr>
      <w:tr w14:paraId="542F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964" w:type="dxa"/>
            <w:noWrap w:val="0"/>
            <w:vAlign w:val="center"/>
          </w:tcPr>
          <w:p w14:paraId="1A40DDEE">
            <w:pPr>
              <w:overflowPunct w:val="0"/>
              <w:adjustRightInd w:val="0"/>
              <w:snapToGrid w:val="0"/>
              <w:jc w:val="center"/>
              <w:rPr>
                <w:rFonts w:hint="eastAsia" w:ascii="Times New Roman" w:hAnsi="Times New Roman" w:eastAsia="楷体_GB2312" w:cs="楷体_GB2312"/>
                <w:sz w:val="28"/>
                <w:szCs w:val="28"/>
                <w:lang w:eastAsia="zh-CN"/>
              </w:rPr>
            </w:pPr>
            <w:r>
              <w:rPr>
                <w:rFonts w:hint="eastAsia" w:ascii="Times New Roman" w:hAnsi="Times New Roman" w:eastAsia="楷体_GB2312" w:cs="楷体_GB2312"/>
                <w:sz w:val="28"/>
                <w:szCs w:val="28"/>
                <w:lang w:val="en-US" w:eastAsia="zh-CN"/>
              </w:rPr>
              <w:t>8</w:t>
            </w:r>
          </w:p>
        </w:tc>
        <w:tc>
          <w:tcPr>
            <w:tcW w:w="10435" w:type="dxa"/>
            <w:noWrap w:val="0"/>
            <w:vAlign w:val="center"/>
          </w:tcPr>
          <w:p w14:paraId="0E91B16B">
            <w:pPr>
              <w:overflowPunct w:val="0"/>
              <w:adjustRightInd w:val="0"/>
              <w:snapToGrid w:val="0"/>
              <w:spacing w:line="360" w:lineRule="exact"/>
              <w:rPr>
                <w:rFonts w:ascii="Times New Roman" w:hAnsi="Times New Roman" w:eastAsia="仿宋_GB2312"/>
                <w:sz w:val="28"/>
                <w:szCs w:val="28"/>
              </w:rPr>
            </w:pPr>
            <w:r>
              <w:rPr>
                <w:rFonts w:ascii="Times New Roman" w:hAnsi="Times New Roman" w:eastAsia="仿宋_GB2312"/>
                <w:sz w:val="28"/>
                <w:szCs w:val="28"/>
              </w:rPr>
              <w:t>健全完善涉恐风险评估机制，积极打造大宗商品重要项目海陆空反恐防范体系建设，进一步完善</w:t>
            </w:r>
            <w:r>
              <w:rPr>
                <w:rFonts w:hint="eastAsia" w:ascii="Times New Roman" w:hAnsi="Times New Roman" w:eastAsia="仿宋_GB2312"/>
                <w:sz w:val="28"/>
                <w:szCs w:val="28"/>
                <w:lang w:eastAsia="zh-CN"/>
              </w:rPr>
              <w:t>石油</w:t>
            </w:r>
            <w:r>
              <w:rPr>
                <w:rFonts w:ascii="Times New Roman" w:hAnsi="Times New Roman" w:eastAsia="仿宋_GB2312"/>
                <w:sz w:val="28"/>
                <w:szCs w:val="28"/>
              </w:rPr>
              <w:t>储备库类重要目标单位风险评估报告。加强大宗商品重要项目防护训练演练，全面提升安全风险处置能力，建立和完善重大项目军地协调对接制度。加强反恐防范宣传，切实提高社会整体防范工作水平。</w:t>
            </w:r>
          </w:p>
        </w:tc>
        <w:tc>
          <w:tcPr>
            <w:tcW w:w="2653" w:type="dxa"/>
            <w:noWrap w:val="0"/>
            <w:vAlign w:val="center"/>
          </w:tcPr>
          <w:p w14:paraId="06D8DB35">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公安</w:t>
            </w:r>
            <w:r>
              <w:rPr>
                <w:rFonts w:hint="eastAsia" w:ascii="Times New Roman" w:hAnsi="Times New Roman" w:eastAsia="仿宋_GB2312"/>
                <w:sz w:val="28"/>
                <w:szCs w:val="28"/>
                <w:lang w:eastAsia="zh-CN"/>
              </w:rPr>
              <w:t>分</w:t>
            </w:r>
            <w:r>
              <w:rPr>
                <w:rFonts w:ascii="Times New Roman" w:hAnsi="Times New Roman" w:eastAsia="仿宋_GB2312"/>
                <w:sz w:val="28"/>
                <w:szCs w:val="28"/>
              </w:rPr>
              <w:t>局</w:t>
            </w:r>
          </w:p>
          <w:p w14:paraId="31E86CF8">
            <w:pPr>
              <w:overflowPunct w:val="0"/>
              <w:adjustRightInd w:val="0"/>
              <w:snapToGrid w:val="0"/>
              <w:spacing w:line="360" w:lineRule="exact"/>
              <w:ind w:left="-105" w:leftChars="-50" w:right="-105" w:rightChars="-50"/>
              <w:jc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国动办</w:t>
            </w:r>
          </w:p>
        </w:tc>
      </w:tr>
      <w:tr w14:paraId="4468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964" w:type="dxa"/>
            <w:noWrap w:val="0"/>
            <w:vAlign w:val="center"/>
          </w:tcPr>
          <w:p w14:paraId="16DF4A7B">
            <w:pPr>
              <w:overflowPunct w:val="0"/>
              <w:adjustRightInd w:val="0"/>
              <w:snapToGrid w:val="0"/>
              <w:jc w:val="center"/>
              <w:rPr>
                <w:rFonts w:hint="eastAsia" w:ascii="Times New Roman" w:hAnsi="Times New Roman" w:eastAsia="楷体_GB2312" w:cs="楷体_GB2312"/>
                <w:sz w:val="28"/>
                <w:szCs w:val="28"/>
                <w:lang w:eastAsia="zh-CN"/>
              </w:rPr>
            </w:pPr>
            <w:r>
              <w:rPr>
                <w:rFonts w:hint="eastAsia" w:ascii="Times New Roman" w:hAnsi="Times New Roman" w:eastAsia="楷体_GB2312" w:cs="楷体_GB2312"/>
                <w:sz w:val="28"/>
                <w:szCs w:val="28"/>
                <w:lang w:val="en-US" w:eastAsia="zh-CN"/>
              </w:rPr>
              <w:t>9</w:t>
            </w:r>
          </w:p>
        </w:tc>
        <w:tc>
          <w:tcPr>
            <w:tcW w:w="10435" w:type="dxa"/>
            <w:noWrap w:val="0"/>
            <w:vAlign w:val="center"/>
          </w:tcPr>
          <w:p w14:paraId="2BA0F662">
            <w:pPr>
              <w:overflowPunct w:val="0"/>
              <w:adjustRightInd w:val="0"/>
              <w:snapToGrid w:val="0"/>
              <w:spacing w:line="360" w:lineRule="exact"/>
              <w:rPr>
                <w:rFonts w:ascii="Times New Roman" w:hAnsi="Times New Roman" w:eastAsia="仿宋_GB2312"/>
                <w:sz w:val="28"/>
                <w:szCs w:val="28"/>
              </w:rPr>
            </w:pPr>
            <w:r>
              <w:rPr>
                <w:rFonts w:ascii="Times New Roman" w:hAnsi="Times New Roman" w:eastAsia="仿宋_GB2312"/>
                <w:sz w:val="28"/>
                <w:szCs w:val="28"/>
              </w:rPr>
              <w:t>参照《浙江省石油储备库类（地面）重要经济目标人民防空防护导则》关于该类目标受袭击产生次生灾害范围设定，摸排大宗商品重要项目周边一定范围内社区、村落的人口底数、人员防护设施数量，进一步完善</w:t>
            </w:r>
            <w:r>
              <w:rPr>
                <w:rFonts w:hint="eastAsia" w:ascii="Times New Roman" w:hAnsi="Times New Roman" w:eastAsia="仿宋_GB2312"/>
                <w:sz w:val="28"/>
                <w:szCs w:val="28"/>
                <w:lang w:eastAsia="zh-CN"/>
              </w:rPr>
              <w:t>全区</w:t>
            </w:r>
            <w:r>
              <w:rPr>
                <w:rFonts w:ascii="Times New Roman" w:hAnsi="Times New Roman" w:eastAsia="仿宋_GB2312"/>
                <w:sz w:val="28"/>
                <w:szCs w:val="28"/>
              </w:rPr>
              <w:t>人防疏散体系。</w:t>
            </w:r>
          </w:p>
        </w:tc>
        <w:tc>
          <w:tcPr>
            <w:tcW w:w="2653" w:type="dxa"/>
            <w:noWrap w:val="0"/>
            <w:vAlign w:val="center"/>
          </w:tcPr>
          <w:p w14:paraId="3990DF4D">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国动办</w:t>
            </w:r>
          </w:p>
        </w:tc>
      </w:tr>
      <w:tr w14:paraId="2929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964" w:type="dxa"/>
            <w:noWrap w:val="0"/>
            <w:vAlign w:val="center"/>
          </w:tcPr>
          <w:p w14:paraId="7B27D93F">
            <w:pPr>
              <w:overflowPunct w:val="0"/>
              <w:adjustRightInd w:val="0"/>
              <w:snapToGrid w:val="0"/>
              <w:jc w:val="center"/>
              <w:rPr>
                <w:rFonts w:hint="default"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10</w:t>
            </w:r>
          </w:p>
        </w:tc>
        <w:tc>
          <w:tcPr>
            <w:tcW w:w="10435" w:type="dxa"/>
            <w:noWrap w:val="0"/>
            <w:vAlign w:val="center"/>
          </w:tcPr>
          <w:p w14:paraId="636E0786">
            <w:pPr>
              <w:overflowPunct w:val="0"/>
              <w:adjustRightInd w:val="0"/>
              <w:snapToGrid w:val="0"/>
              <w:spacing w:line="360" w:lineRule="exact"/>
              <w:rPr>
                <w:rFonts w:ascii="Times New Roman" w:hAnsi="Times New Roman" w:eastAsia="仿宋_GB2312"/>
                <w:spacing w:val="-10"/>
                <w:sz w:val="28"/>
                <w:szCs w:val="28"/>
              </w:rPr>
            </w:pPr>
            <w:r>
              <w:rPr>
                <w:rFonts w:ascii="Times New Roman" w:hAnsi="Times New Roman" w:eastAsia="仿宋_GB2312"/>
                <w:spacing w:val="-10"/>
                <w:sz w:val="28"/>
                <w:szCs w:val="28"/>
              </w:rPr>
              <w:t>做好应急预案编制、应急演练，提升突发事件应急处置能力。建立健全市政抢险、交通运输、医疗救护、防污处理、海上救援等救援队伍建设，统筹协调各相关单位组建防范恐怖袭击应急处置力量，全面提升先期应急处置能力、灾后恢复能力。重大活动及敏感节点开展经常性点验。定期开展重点风险源排查，严格做好隐患问题闭环整改。</w:t>
            </w:r>
          </w:p>
        </w:tc>
        <w:tc>
          <w:tcPr>
            <w:tcW w:w="2653" w:type="dxa"/>
            <w:noWrap w:val="0"/>
            <w:vAlign w:val="center"/>
          </w:tcPr>
          <w:p w14:paraId="549C3FDF">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公安</w:t>
            </w:r>
            <w:r>
              <w:rPr>
                <w:rFonts w:hint="eastAsia" w:ascii="Times New Roman" w:hAnsi="Times New Roman" w:eastAsia="仿宋_GB2312"/>
                <w:sz w:val="28"/>
                <w:szCs w:val="28"/>
                <w:lang w:eastAsia="zh-CN"/>
              </w:rPr>
              <w:t>分</w:t>
            </w:r>
            <w:r>
              <w:rPr>
                <w:rFonts w:ascii="Times New Roman" w:hAnsi="Times New Roman" w:eastAsia="仿宋_GB2312"/>
                <w:sz w:val="28"/>
                <w:szCs w:val="28"/>
              </w:rPr>
              <w:t>局</w:t>
            </w:r>
          </w:p>
          <w:p w14:paraId="01A38886">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国动办</w:t>
            </w:r>
          </w:p>
          <w:p w14:paraId="44AE6B4C">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交通</w:t>
            </w:r>
            <w:r>
              <w:rPr>
                <w:rFonts w:hint="eastAsia" w:ascii="Times New Roman" w:hAnsi="Times New Roman" w:eastAsia="仿宋_GB2312"/>
                <w:sz w:val="28"/>
                <w:szCs w:val="28"/>
                <w:lang w:val="en-US" w:eastAsia="zh-CN"/>
              </w:rPr>
              <w:t>运输</w:t>
            </w:r>
            <w:r>
              <w:rPr>
                <w:rFonts w:ascii="Times New Roman" w:hAnsi="Times New Roman" w:eastAsia="仿宋_GB2312"/>
                <w:sz w:val="28"/>
                <w:szCs w:val="28"/>
              </w:rPr>
              <w:t>局</w:t>
            </w:r>
          </w:p>
          <w:p w14:paraId="19EF74A6">
            <w:pPr>
              <w:overflowPunct w:val="0"/>
              <w:adjustRightInd w:val="0"/>
              <w:snapToGrid w:val="0"/>
              <w:spacing w:line="360" w:lineRule="exact"/>
              <w:ind w:left="-105" w:leftChars="-50" w:right="-105" w:rightChars="-50"/>
              <w:jc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卫健</w:t>
            </w:r>
            <w:r>
              <w:rPr>
                <w:rFonts w:hint="eastAsia" w:ascii="Times New Roman" w:hAnsi="Times New Roman" w:eastAsia="仿宋_GB2312"/>
                <w:sz w:val="28"/>
                <w:szCs w:val="28"/>
                <w:lang w:eastAsia="zh-CN"/>
              </w:rPr>
              <w:t>局</w:t>
            </w:r>
          </w:p>
          <w:p w14:paraId="05B44B52">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应急</w:t>
            </w:r>
            <w:r>
              <w:rPr>
                <w:rFonts w:hint="eastAsia" w:ascii="Times New Roman" w:hAnsi="Times New Roman" w:eastAsia="仿宋_GB2312"/>
                <w:sz w:val="28"/>
                <w:szCs w:val="28"/>
                <w:lang w:eastAsia="zh-CN"/>
              </w:rPr>
              <w:t>管理</w:t>
            </w:r>
            <w:r>
              <w:rPr>
                <w:rFonts w:ascii="Times New Roman" w:hAnsi="Times New Roman" w:eastAsia="仿宋_GB2312"/>
                <w:sz w:val="28"/>
                <w:szCs w:val="28"/>
              </w:rPr>
              <w:t>局</w:t>
            </w:r>
          </w:p>
          <w:p w14:paraId="6A645205">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生态环境</w:t>
            </w:r>
            <w:r>
              <w:rPr>
                <w:rFonts w:hint="eastAsia" w:ascii="Times New Roman" w:hAnsi="Times New Roman" w:eastAsia="仿宋_GB2312"/>
                <w:sz w:val="28"/>
                <w:szCs w:val="28"/>
                <w:lang w:eastAsia="zh-CN"/>
              </w:rPr>
              <w:t>分</w:t>
            </w:r>
            <w:r>
              <w:rPr>
                <w:rFonts w:ascii="Times New Roman" w:hAnsi="Times New Roman" w:eastAsia="仿宋_GB2312"/>
                <w:sz w:val="28"/>
                <w:szCs w:val="28"/>
              </w:rPr>
              <w:t>局</w:t>
            </w:r>
          </w:p>
          <w:p w14:paraId="03EA8005">
            <w:pPr>
              <w:overflowPunct w:val="0"/>
              <w:adjustRightInd w:val="0"/>
              <w:snapToGrid w:val="0"/>
              <w:spacing w:line="360" w:lineRule="exact"/>
              <w:ind w:left="-105" w:leftChars="-50" w:right="-105" w:rightChars="-50"/>
              <w:jc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沈家门</w:t>
            </w:r>
            <w:r>
              <w:rPr>
                <w:rFonts w:ascii="Times New Roman" w:hAnsi="Times New Roman" w:eastAsia="仿宋_GB2312"/>
                <w:sz w:val="28"/>
                <w:szCs w:val="28"/>
              </w:rPr>
              <w:t>海事</w:t>
            </w:r>
            <w:r>
              <w:rPr>
                <w:rFonts w:hint="eastAsia" w:ascii="Times New Roman" w:hAnsi="Times New Roman" w:eastAsia="仿宋_GB2312"/>
                <w:sz w:val="28"/>
                <w:szCs w:val="28"/>
                <w:lang w:eastAsia="zh-CN"/>
              </w:rPr>
              <w:t>处</w:t>
            </w:r>
          </w:p>
          <w:p w14:paraId="7DF3DF59">
            <w:pPr>
              <w:overflowPunct w:val="0"/>
              <w:adjustRightInd w:val="0"/>
              <w:snapToGrid w:val="0"/>
              <w:spacing w:line="360" w:lineRule="exact"/>
              <w:ind w:left="-105" w:leftChars="-50" w:right="-105" w:rightChars="-50"/>
              <w:jc w:val="center"/>
              <w:rPr>
                <w:rFonts w:hint="eastAsia" w:ascii="Times New Roman" w:hAnsi="Times New Roman" w:eastAsia="仿宋_GB2312"/>
                <w:spacing w:val="-14"/>
                <w:sz w:val="28"/>
                <w:szCs w:val="28"/>
                <w:lang w:val="en-US" w:eastAsia="zh-CN"/>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消防救援</w:t>
            </w:r>
            <w:r>
              <w:rPr>
                <w:rFonts w:hint="eastAsia" w:ascii="Times New Roman" w:hAnsi="Times New Roman" w:eastAsia="仿宋_GB2312"/>
                <w:sz w:val="28"/>
                <w:szCs w:val="28"/>
                <w:lang w:val="en-US" w:eastAsia="zh-CN"/>
              </w:rPr>
              <w:t>大队</w:t>
            </w:r>
          </w:p>
        </w:tc>
      </w:tr>
      <w:tr w14:paraId="15B1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052" w:type="dxa"/>
            <w:gridSpan w:val="3"/>
            <w:noWrap w:val="0"/>
            <w:vAlign w:val="center"/>
          </w:tcPr>
          <w:p w14:paraId="5530B111">
            <w:pPr>
              <w:overflowPunct w:val="0"/>
              <w:adjustRightInd w:val="0"/>
              <w:snapToGrid w:val="0"/>
              <w:jc w:val="left"/>
              <w:rPr>
                <w:rFonts w:ascii="Times New Roman" w:hAnsi="Times New Roman" w:eastAsia="楷体_GB2312" w:cs="楷体_GB2312"/>
                <w:sz w:val="28"/>
                <w:szCs w:val="28"/>
              </w:rPr>
            </w:pPr>
            <w:r>
              <w:rPr>
                <w:rFonts w:hint="eastAsia" w:ascii="Times New Roman" w:hAnsi="Times New Roman" w:eastAsia="黑体" w:cs="国标黑体"/>
                <w:sz w:val="28"/>
                <w:szCs w:val="28"/>
              </w:rPr>
              <w:t>二、生产安全（10项）</w:t>
            </w:r>
          </w:p>
        </w:tc>
      </w:tr>
      <w:tr w14:paraId="166C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64" w:type="dxa"/>
            <w:noWrap w:val="0"/>
            <w:vAlign w:val="center"/>
          </w:tcPr>
          <w:p w14:paraId="655BF814">
            <w:pPr>
              <w:overflowPunct w:val="0"/>
              <w:adjustRightInd w:val="0"/>
              <w:snapToGrid w:val="0"/>
              <w:jc w:val="center"/>
              <w:rPr>
                <w:rFonts w:hint="default"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11</w:t>
            </w:r>
          </w:p>
        </w:tc>
        <w:tc>
          <w:tcPr>
            <w:tcW w:w="10435" w:type="dxa"/>
            <w:noWrap w:val="0"/>
            <w:vAlign w:val="center"/>
          </w:tcPr>
          <w:p w14:paraId="076FB657">
            <w:pPr>
              <w:overflowPunct w:val="0"/>
              <w:adjustRightInd w:val="0"/>
              <w:snapToGrid w:val="0"/>
              <w:spacing w:line="360" w:lineRule="exact"/>
              <w:rPr>
                <w:rFonts w:ascii="Times New Roman" w:hAnsi="Times New Roman" w:eastAsia="仿宋_GB2312"/>
                <w:sz w:val="28"/>
                <w:szCs w:val="28"/>
              </w:rPr>
            </w:pPr>
            <w:r>
              <w:rPr>
                <w:rFonts w:ascii="Times New Roman" w:hAnsi="Times New Roman" w:eastAsia="仿宋_GB2312"/>
                <w:sz w:val="28"/>
                <w:szCs w:val="28"/>
              </w:rPr>
              <w:t>科学规划合理布局，推进城市建设与大宗商品产业协调发展，</w:t>
            </w:r>
            <w:r>
              <w:rPr>
                <w:rFonts w:hint="eastAsia" w:ascii="Times New Roman" w:hAnsi="Times New Roman" w:eastAsia="仿宋_GB2312"/>
                <w:sz w:val="28"/>
                <w:szCs w:val="28"/>
                <w:lang w:eastAsia="zh-CN"/>
              </w:rPr>
              <w:t>将油气管道纳入全区国民经济和社会发展“十五五”规划以及相关专项规划</w:t>
            </w:r>
            <w:r>
              <w:rPr>
                <w:rFonts w:ascii="Times New Roman" w:hAnsi="Times New Roman" w:eastAsia="仿宋_GB2312"/>
                <w:sz w:val="28"/>
                <w:szCs w:val="28"/>
              </w:rPr>
              <w:t>，开展区域定量风险评估，科学防控生产安全区域风险。</w:t>
            </w:r>
          </w:p>
        </w:tc>
        <w:tc>
          <w:tcPr>
            <w:tcW w:w="2653" w:type="dxa"/>
            <w:noWrap w:val="0"/>
            <w:vAlign w:val="center"/>
          </w:tcPr>
          <w:p w14:paraId="09438ADB">
            <w:pPr>
              <w:overflowPunct w:val="0"/>
              <w:adjustRightInd w:val="0"/>
              <w:snapToGrid w:val="0"/>
              <w:spacing w:line="360" w:lineRule="exact"/>
              <w:ind w:left="-105" w:leftChars="-50" w:right="-105" w:rightChars="-50"/>
              <w:jc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发改</w:t>
            </w:r>
            <w:r>
              <w:rPr>
                <w:rFonts w:hint="eastAsia" w:ascii="Times New Roman" w:hAnsi="Times New Roman" w:eastAsia="仿宋_GB2312"/>
                <w:sz w:val="28"/>
                <w:szCs w:val="28"/>
                <w:lang w:eastAsia="zh-CN"/>
              </w:rPr>
              <w:t>局</w:t>
            </w:r>
          </w:p>
          <w:p w14:paraId="64223148">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交通</w:t>
            </w:r>
            <w:r>
              <w:rPr>
                <w:rFonts w:hint="eastAsia" w:ascii="Times New Roman" w:hAnsi="Times New Roman" w:eastAsia="仿宋_GB2312"/>
                <w:sz w:val="28"/>
                <w:szCs w:val="28"/>
                <w:lang w:val="en-US" w:eastAsia="zh-CN"/>
              </w:rPr>
              <w:t>运输</w:t>
            </w:r>
            <w:r>
              <w:rPr>
                <w:rFonts w:ascii="Times New Roman" w:hAnsi="Times New Roman" w:eastAsia="仿宋_GB2312"/>
                <w:sz w:val="28"/>
                <w:szCs w:val="28"/>
              </w:rPr>
              <w:t>局</w:t>
            </w:r>
          </w:p>
          <w:p w14:paraId="67439B13">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应急</w:t>
            </w:r>
            <w:r>
              <w:rPr>
                <w:rFonts w:hint="eastAsia" w:ascii="Times New Roman" w:hAnsi="Times New Roman" w:eastAsia="仿宋_GB2312"/>
                <w:sz w:val="28"/>
                <w:szCs w:val="28"/>
                <w:lang w:eastAsia="zh-CN"/>
              </w:rPr>
              <w:t>管理</w:t>
            </w:r>
            <w:r>
              <w:rPr>
                <w:rFonts w:ascii="Times New Roman" w:hAnsi="Times New Roman" w:eastAsia="仿宋_GB2312"/>
                <w:sz w:val="28"/>
                <w:szCs w:val="28"/>
              </w:rPr>
              <w:t>局</w:t>
            </w:r>
          </w:p>
          <w:p w14:paraId="519AA1A4">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资源规划</w:t>
            </w:r>
            <w:r>
              <w:rPr>
                <w:rFonts w:hint="eastAsia" w:ascii="Times New Roman" w:hAnsi="Times New Roman" w:eastAsia="仿宋_GB2312"/>
                <w:sz w:val="28"/>
                <w:szCs w:val="28"/>
                <w:lang w:eastAsia="zh-CN"/>
              </w:rPr>
              <w:t>分</w:t>
            </w:r>
            <w:r>
              <w:rPr>
                <w:rFonts w:ascii="Times New Roman" w:hAnsi="Times New Roman" w:eastAsia="仿宋_GB2312"/>
                <w:sz w:val="28"/>
                <w:szCs w:val="28"/>
              </w:rPr>
              <w:t>局</w:t>
            </w:r>
          </w:p>
        </w:tc>
      </w:tr>
      <w:tr w14:paraId="4315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964" w:type="dxa"/>
            <w:noWrap w:val="0"/>
            <w:vAlign w:val="center"/>
          </w:tcPr>
          <w:p w14:paraId="097CE279">
            <w:pPr>
              <w:overflowPunct w:val="0"/>
              <w:adjustRightInd w:val="0"/>
              <w:snapToGrid w:val="0"/>
              <w:jc w:val="center"/>
              <w:rPr>
                <w:rFonts w:hint="default"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12</w:t>
            </w:r>
          </w:p>
        </w:tc>
        <w:tc>
          <w:tcPr>
            <w:tcW w:w="10435" w:type="dxa"/>
            <w:noWrap w:val="0"/>
            <w:vAlign w:val="center"/>
          </w:tcPr>
          <w:p w14:paraId="7A6BE37C">
            <w:pPr>
              <w:overflowPunct w:val="0"/>
              <w:adjustRightInd w:val="0"/>
              <w:snapToGrid w:val="0"/>
              <w:spacing w:line="360" w:lineRule="exact"/>
              <w:rPr>
                <w:rFonts w:ascii="Times New Roman" w:hAnsi="Times New Roman" w:eastAsia="仿宋_GB2312"/>
                <w:sz w:val="28"/>
                <w:szCs w:val="28"/>
                <w:highlight w:val="none"/>
              </w:rPr>
            </w:pPr>
            <w:r>
              <w:rPr>
                <w:rFonts w:ascii="Times New Roman" w:hAnsi="Times New Roman" w:eastAsia="仿宋_GB2312"/>
                <w:sz w:val="28"/>
                <w:szCs w:val="28"/>
                <w:highlight w:val="none"/>
              </w:rPr>
              <w:t>严格大宗商品项目准入条件，结合项目涉及产品的生产储运特性及其对配套基础设施的要求等，完善项目立项阶段多部门联合审查机制，建立危险化学品建设项目安全风险防范机制，严把项目准入关。严格落实《关于开展危险化学品建设项目立项阶段联合审查工作的通知》，对</w:t>
            </w:r>
            <w:r>
              <w:rPr>
                <w:rFonts w:hint="eastAsia" w:ascii="Times New Roman" w:hAnsi="Times New Roman" w:eastAsia="仿宋_GB2312"/>
                <w:sz w:val="28"/>
                <w:szCs w:val="28"/>
                <w:highlight w:val="none"/>
                <w:lang w:eastAsia="zh-CN"/>
              </w:rPr>
              <w:t>全区</w:t>
            </w:r>
            <w:r>
              <w:rPr>
                <w:rFonts w:ascii="Times New Roman" w:hAnsi="Times New Roman" w:eastAsia="仿宋_GB2312"/>
                <w:sz w:val="28"/>
                <w:szCs w:val="28"/>
                <w:highlight w:val="none"/>
              </w:rPr>
              <w:t>涉及重点监管的危险化工工艺、重点监管的危险化学品和危险化学品重大危险源的危险化学品生产、储存建设项目，所属审批权限范围内企业实施的新建、异地改扩建固定资产投资项目实施危险化学品建设项目的安全管理。</w:t>
            </w:r>
          </w:p>
        </w:tc>
        <w:tc>
          <w:tcPr>
            <w:tcW w:w="2653" w:type="dxa"/>
            <w:noWrap w:val="0"/>
            <w:vAlign w:val="center"/>
          </w:tcPr>
          <w:p w14:paraId="7273BD7F">
            <w:pPr>
              <w:overflowPunct w:val="0"/>
              <w:adjustRightInd w:val="0"/>
              <w:snapToGrid w:val="0"/>
              <w:spacing w:line="360" w:lineRule="exact"/>
              <w:ind w:left="-105" w:leftChars="-50" w:right="-105" w:rightChars="-50"/>
              <w:jc w:val="center"/>
              <w:rPr>
                <w:rFonts w:hint="eastAsia" w:ascii="Times New Roman" w:hAnsi="Times New Roman" w:eastAsia="仿宋_GB2312"/>
                <w:sz w:val="28"/>
                <w:szCs w:val="28"/>
                <w:highlight w:val="none"/>
                <w:lang w:eastAsia="zh-CN"/>
              </w:rPr>
            </w:pPr>
            <w:r>
              <w:rPr>
                <w:rFonts w:hint="eastAsia" w:ascii="Times New Roman" w:hAnsi="Times New Roman" w:eastAsia="仿宋_GB2312"/>
                <w:sz w:val="28"/>
                <w:szCs w:val="28"/>
                <w:highlight w:val="none"/>
                <w:lang w:eastAsia="zh-CN"/>
              </w:rPr>
              <w:t>区</w:t>
            </w:r>
            <w:r>
              <w:rPr>
                <w:rFonts w:ascii="Times New Roman" w:hAnsi="Times New Roman" w:eastAsia="仿宋_GB2312"/>
                <w:sz w:val="28"/>
                <w:szCs w:val="28"/>
                <w:highlight w:val="none"/>
              </w:rPr>
              <w:t>发改</w:t>
            </w:r>
            <w:r>
              <w:rPr>
                <w:rFonts w:hint="eastAsia" w:ascii="Times New Roman" w:hAnsi="Times New Roman" w:eastAsia="仿宋_GB2312"/>
                <w:sz w:val="28"/>
                <w:szCs w:val="28"/>
                <w:highlight w:val="none"/>
                <w:lang w:eastAsia="zh-CN"/>
              </w:rPr>
              <w:t>局</w:t>
            </w:r>
          </w:p>
          <w:p w14:paraId="3062241A">
            <w:pPr>
              <w:overflowPunct w:val="0"/>
              <w:adjustRightInd w:val="0"/>
              <w:snapToGrid w:val="0"/>
              <w:spacing w:line="360" w:lineRule="exact"/>
              <w:ind w:left="-105" w:leftChars="-50" w:right="-105" w:rightChars="-5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eastAsia="zh-CN"/>
              </w:rPr>
              <w:t>区</w:t>
            </w:r>
            <w:r>
              <w:rPr>
                <w:rFonts w:ascii="Times New Roman" w:hAnsi="Times New Roman" w:eastAsia="仿宋_GB2312"/>
                <w:sz w:val="28"/>
                <w:szCs w:val="28"/>
                <w:highlight w:val="none"/>
              </w:rPr>
              <w:t>经信局</w:t>
            </w:r>
          </w:p>
          <w:p w14:paraId="3A343658">
            <w:pPr>
              <w:overflowPunct w:val="0"/>
              <w:adjustRightInd w:val="0"/>
              <w:snapToGrid w:val="0"/>
              <w:spacing w:line="360" w:lineRule="exact"/>
              <w:ind w:left="-105" w:leftChars="-50" w:right="-105" w:rightChars="-5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eastAsia="zh-CN"/>
              </w:rPr>
              <w:t>区</w:t>
            </w:r>
            <w:r>
              <w:rPr>
                <w:rFonts w:ascii="Times New Roman" w:hAnsi="Times New Roman" w:eastAsia="仿宋_GB2312"/>
                <w:sz w:val="28"/>
                <w:szCs w:val="28"/>
                <w:highlight w:val="none"/>
              </w:rPr>
              <w:t>应急</w:t>
            </w:r>
            <w:r>
              <w:rPr>
                <w:rFonts w:hint="eastAsia" w:ascii="Times New Roman" w:hAnsi="Times New Roman" w:eastAsia="仿宋_GB2312"/>
                <w:sz w:val="28"/>
                <w:szCs w:val="28"/>
                <w:highlight w:val="none"/>
                <w:lang w:eastAsia="zh-CN"/>
              </w:rPr>
              <w:t>管理</w:t>
            </w:r>
            <w:r>
              <w:rPr>
                <w:rFonts w:ascii="Times New Roman" w:hAnsi="Times New Roman" w:eastAsia="仿宋_GB2312"/>
                <w:sz w:val="28"/>
                <w:szCs w:val="28"/>
                <w:highlight w:val="none"/>
              </w:rPr>
              <w:t>局</w:t>
            </w:r>
          </w:p>
          <w:p w14:paraId="355B6334">
            <w:pPr>
              <w:overflowPunct w:val="0"/>
              <w:adjustRightInd w:val="0"/>
              <w:snapToGrid w:val="0"/>
              <w:spacing w:line="360" w:lineRule="exact"/>
              <w:ind w:left="-105" w:leftChars="-50" w:right="-105" w:rightChars="-5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eastAsia="zh-CN"/>
              </w:rPr>
              <w:t>区</w:t>
            </w:r>
            <w:r>
              <w:rPr>
                <w:rFonts w:ascii="Times New Roman" w:hAnsi="Times New Roman" w:eastAsia="仿宋_GB2312"/>
                <w:sz w:val="28"/>
                <w:szCs w:val="28"/>
                <w:highlight w:val="none"/>
              </w:rPr>
              <w:t>生态环境</w:t>
            </w:r>
            <w:r>
              <w:rPr>
                <w:rFonts w:hint="eastAsia" w:ascii="Times New Roman" w:hAnsi="Times New Roman" w:eastAsia="仿宋_GB2312"/>
                <w:sz w:val="28"/>
                <w:szCs w:val="28"/>
                <w:highlight w:val="none"/>
                <w:lang w:eastAsia="zh-CN"/>
              </w:rPr>
              <w:t>分</w:t>
            </w:r>
            <w:r>
              <w:rPr>
                <w:rFonts w:ascii="Times New Roman" w:hAnsi="Times New Roman" w:eastAsia="仿宋_GB2312"/>
                <w:sz w:val="28"/>
                <w:szCs w:val="28"/>
                <w:highlight w:val="none"/>
              </w:rPr>
              <w:t>局</w:t>
            </w:r>
          </w:p>
        </w:tc>
      </w:tr>
      <w:tr w14:paraId="3A37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964" w:type="dxa"/>
            <w:noWrap w:val="0"/>
            <w:vAlign w:val="center"/>
          </w:tcPr>
          <w:p w14:paraId="66713968">
            <w:pPr>
              <w:overflowPunct w:val="0"/>
              <w:adjustRightInd w:val="0"/>
              <w:snapToGrid w:val="0"/>
              <w:jc w:val="center"/>
              <w:rPr>
                <w:rFonts w:hint="default"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13</w:t>
            </w:r>
          </w:p>
        </w:tc>
        <w:tc>
          <w:tcPr>
            <w:tcW w:w="10435" w:type="dxa"/>
            <w:noWrap w:val="0"/>
            <w:vAlign w:val="center"/>
          </w:tcPr>
          <w:p w14:paraId="77B97BB1">
            <w:pPr>
              <w:overflowPunct w:val="0"/>
              <w:adjustRightInd w:val="0"/>
              <w:snapToGrid w:val="0"/>
              <w:spacing w:line="360" w:lineRule="exact"/>
              <w:rPr>
                <w:rFonts w:ascii="Times New Roman" w:hAnsi="Times New Roman" w:eastAsia="仿宋_GB2312"/>
                <w:sz w:val="28"/>
                <w:szCs w:val="28"/>
              </w:rPr>
            </w:pPr>
            <w:r>
              <w:rPr>
                <w:rFonts w:hint="eastAsia" w:ascii="Times New Roman" w:hAnsi="Times New Roman" w:eastAsia="仿宋_GB2312"/>
                <w:sz w:val="28"/>
                <w:szCs w:val="28"/>
              </w:rPr>
              <w:t>常态化组织开展油品储运行业、化工行业污染整治</w:t>
            </w:r>
            <w:r>
              <w:rPr>
                <w:rFonts w:hint="eastAsia" w:ascii="Times New Roman" w:hAnsi="Times New Roman" w:eastAsia="仿宋_GB2312"/>
                <w:sz w:val="28"/>
                <w:szCs w:val="28"/>
                <w:lang w:eastAsia="zh-CN"/>
              </w:rPr>
              <w:t>“双随机、一公开”</w:t>
            </w:r>
            <w:r>
              <w:rPr>
                <w:rFonts w:hint="eastAsia" w:ascii="Times New Roman" w:hAnsi="Times New Roman" w:eastAsia="仿宋_GB2312"/>
                <w:sz w:val="28"/>
                <w:szCs w:val="28"/>
              </w:rPr>
              <w:t>等执法检查活动，全面落实《舟山市生态环境分区动态更新方案》管控要求，严格约束项目准入</w:t>
            </w:r>
          </w:p>
        </w:tc>
        <w:tc>
          <w:tcPr>
            <w:tcW w:w="2653" w:type="dxa"/>
            <w:noWrap w:val="0"/>
            <w:vAlign w:val="center"/>
          </w:tcPr>
          <w:p w14:paraId="00AD4A44">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生态环境</w:t>
            </w:r>
            <w:r>
              <w:rPr>
                <w:rFonts w:hint="eastAsia" w:ascii="Times New Roman" w:hAnsi="Times New Roman" w:eastAsia="仿宋_GB2312"/>
                <w:sz w:val="28"/>
                <w:szCs w:val="28"/>
                <w:lang w:eastAsia="zh-CN"/>
              </w:rPr>
              <w:t>分</w:t>
            </w:r>
            <w:r>
              <w:rPr>
                <w:rFonts w:ascii="Times New Roman" w:hAnsi="Times New Roman" w:eastAsia="仿宋_GB2312"/>
                <w:sz w:val="28"/>
                <w:szCs w:val="28"/>
              </w:rPr>
              <w:t>局</w:t>
            </w:r>
          </w:p>
        </w:tc>
      </w:tr>
      <w:tr w14:paraId="7B1EC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964" w:type="dxa"/>
            <w:noWrap w:val="0"/>
            <w:vAlign w:val="center"/>
          </w:tcPr>
          <w:p w14:paraId="354ABB87">
            <w:pPr>
              <w:overflowPunct w:val="0"/>
              <w:adjustRightInd w:val="0"/>
              <w:snapToGrid w:val="0"/>
              <w:jc w:val="center"/>
              <w:rPr>
                <w:rFonts w:hint="default"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14</w:t>
            </w:r>
          </w:p>
        </w:tc>
        <w:tc>
          <w:tcPr>
            <w:tcW w:w="10435" w:type="dxa"/>
            <w:noWrap w:val="0"/>
            <w:vAlign w:val="center"/>
          </w:tcPr>
          <w:p w14:paraId="72D25ED2">
            <w:pPr>
              <w:overflowPunct w:val="0"/>
              <w:adjustRightInd w:val="0"/>
              <w:snapToGrid w:val="0"/>
              <w:spacing w:line="360" w:lineRule="exact"/>
              <w:rPr>
                <w:rFonts w:ascii="Times New Roman" w:hAnsi="Times New Roman" w:eastAsia="仿宋_GB2312"/>
                <w:sz w:val="28"/>
                <w:szCs w:val="28"/>
              </w:rPr>
            </w:pPr>
            <w:r>
              <w:rPr>
                <w:rFonts w:hint="eastAsia" w:ascii="Times New Roman" w:hAnsi="Times New Roman" w:eastAsia="仿宋_GB2312"/>
                <w:sz w:val="28"/>
                <w:szCs w:val="28"/>
              </w:rPr>
              <w:t>推动企业安全生产主体责任落实到位，健全风险防范化解机制，提高安全生产水平。持续引进具有石化从业经历的高端人才，提升全区危化行业安全监管能力。严格按照省政府办公厅关于舟山绿色石化基地拓展区的批复及《舟山绿色石化基地管理体制方案》要求，压实六横石化拓展区安全管理责任，全面提升拓展区安全管理水平。</w:t>
            </w:r>
          </w:p>
        </w:tc>
        <w:tc>
          <w:tcPr>
            <w:tcW w:w="2653" w:type="dxa"/>
            <w:noWrap w:val="0"/>
            <w:vAlign w:val="center"/>
          </w:tcPr>
          <w:p w14:paraId="338D3DF7">
            <w:pPr>
              <w:overflowPunct w:val="0"/>
              <w:adjustRightInd w:val="0"/>
              <w:snapToGrid w:val="0"/>
              <w:spacing w:line="360" w:lineRule="exact"/>
              <w:ind w:left="-105" w:leftChars="-50" w:right="-105" w:rightChars="-50"/>
              <w:jc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区应急管理局</w:t>
            </w:r>
          </w:p>
          <w:p w14:paraId="621D998D">
            <w:pPr>
              <w:overflowPunct w:val="0"/>
              <w:adjustRightInd w:val="0"/>
              <w:snapToGrid w:val="0"/>
              <w:spacing w:line="360" w:lineRule="exact"/>
              <w:ind w:left="-105" w:leftChars="-50" w:right="-105" w:rightChars="-50"/>
              <w:jc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六横管委会经发局</w:t>
            </w:r>
          </w:p>
          <w:p w14:paraId="371B36D4">
            <w:pPr>
              <w:overflowPunct w:val="0"/>
              <w:adjustRightInd w:val="0"/>
              <w:snapToGrid w:val="0"/>
              <w:spacing w:line="360" w:lineRule="exact"/>
              <w:ind w:left="-105" w:leftChars="-50" w:right="-105" w:rightChars="-50"/>
              <w:jc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区</w:t>
            </w:r>
            <w:r>
              <w:rPr>
                <w:rFonts w:hint="eastAsia" w:ascii="Times New Roman" w:hAnsi="Times New Roman" w:eastAsia="仿宋_GB2312"/>
                <w:sz w:val="28"/>
                <w:szCs w:val="28"/>
                <w:lang w:val="en-US" w:eastAsia="zh-CN"/>
              </w:rPr>
              <w:t>人力社保</w:t>
            </w:r>
            <w:r>
              <w:rPr>
                <w:rFonts w:hint="eastAsia" w:ascii="Times New Roman" w:hAnsi="Times New Roman" w:eastAsia="仿宋_GB2312"/>
                <w:sz w:val="28"/>
                <w:szCs w:val="28"/>
                <w:lang w:eastAsia="zh-CN"/>
              </w:rPr>
              <w:t>局</w:t>
            </w:r>
          </w:p>
          <w:p w14:paraId="01B08692">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区港航分中心</w:t>
            </w:r>
          </w:p>
        </w:tc>
      </w:tr>
      <w:tr w14:paraId="758A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964" w:type="dxa"/>
            <w:noWrap w:val="0"/>
            <w:vAlign w:val="center"/>
          </w:tcPr>
          <w:p w14:paraId="1598BE24">
            <w:pPr>
              <w:overflowPunct w:val="0"/>
              <w:adjustRightInd w:val="0"/>
              <w:snapToGrid w:val="0"/>
              <w:jc w:val="center"/>
              <w:rPr>
                <w:rFonts w:hint="default"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15</w:t>
            </w:r>
          </w:p>
        </w:tc>
        <w:tc>
          <w:tcPr>
            <w:tcW w:w="10435" w:type="dxa"/>
            <w:noWrap w:val="0"/>
            <w:vAlign w:val="center"/>
          </w:tcPr>
          <w:p w14:paraId="7F7FB8DB">
            <w:pPr>
              <w:overflowPunct w:val="0"/>
              <w:adjustRightInd w:val="0"/>
              <w:snapToGrid w:val="0"/>
              <w:spacing w:line="360" w:lineRule="exact"/>
              <w:rPr>
                <w:rFonts w:ascii="Times New Roman" w:hAnsi="Times New Roman" w:eastAsia="仿宋_GB2312"/>
                <w:spacing w:val="-6"/>
                <w:sz w:val="28"/>
                <w:szCs w:val="28"/>
              </w:rPr>
            </w:pPr>
            <w:r>
              <w:rPr>
                <w:rFonts w:ascii="Times New Roman" w:hAnsi="Times New Roman" w:eastAsia="仿宋_GB2312"/>
                <w:spacing w:val="-6"/>
                <w:sz w:val="28"/>
                <w:szCs w:val="28"/>
              </w:rPr>
              <w:t>严格执行《中华人民共和国国际海运条例</w:t>
            </w:r>
            <w:r>
              <w:rPr>
                <w:rFonts w:hint="eastAsia" w:ascii="Times New Roman" w:hAnsi="Times New Roman" w:eastAsia="仿宋_GB2312"/>
                <w:spacing w:val="-6"/>
                <w:sz w:val="28"/>
                <w:szCs w:val="28"/>
                <w:lang w:eastAsia="zh-CN"/>
              </w:rPr>
              <w:t>》《</w:t>
            </w:r>
            <w:r>
              <w:rPr>
                <w:rFonts w:ascii="Times New Roman" w:hAnsi="Times New Roman" w:eastAsia="仿宋_GB2312"/>
                <w:spacing w:val="-6"/>
                <w:sz w:val="28"/>
                <w:szCs w:val="28"/>
              </w:rPr>
              <w:t>港口经营管理规定</w:t>
            </w:r>
            <w:r>
              <w:rPr>
                <w:rFonts w:hint="eastAsia" w:ascii="Times New Roman" w:hAnsi="Times New Roman" w:eastAsia="仿宋_GB2312"/>
                <w:spacing w:val="-6"/>
                <w:sz w:val="28"/>
                <w:szCs w:val="28"/>
                <w:lang w:eastAsia="zh-CN"/>
              </w:rPr>
              <w:t>》《</w:t>
            </w:r>
            <w:r>
              <w:rPr>
                <w:rFonts w:ascii="Times New Roman" w:hAnsi="Times New Roman" w:eastAsia="仿宋_GB2312"/>
                <w:spacing w:val="-6"/>
                <w:sz w:val="28"/>
                <w:szCs w:val="28"/>
              </w:rPr>
              <w:t>港口危险货物管理规定</w:t>
            </w:r>
            <w:r>
              <w:rPr>
                <w:rFonts w:hint="eastAsia" w:ascii="Times New Roman" w:hAnsi="Times New Roman" w:eastAsia="仿宋_GB2312"/>
                <w:spacing w:val="-6"/>
                <w:sz w:val="28"/>
                <w:szCs w:val="28"/>
                <w:lang w:eastAsia="zh-CN"/>
              </w:rPr>
              <w:t>》《</w:t>
            </w:r>
            <w:r>
              <w:rPr>
                <w:rFonts w:ascii="Times New Roman" w:hAnsi="Times New Roman" w:eastAsia="仿宋_GB2312"/>
                <w:spacing w:val="-6"/>
                <w:sz w:val="28"/>
                <w:szCs w:val="28"/>
              </w:rPr>
              <w:t>危险化学品安全管理条例》等各类相关规定，加强部门协同合作，强化大宗商品运输环节安全风险管控。建立健全</w:t>
            </w:r>
            <w:r>
              <w:rPr>
                <w:rFonts w:hint="eastAsia" w:ascii="Times New Roman" w:hAnsi="Times New Roman" w:eastAsia="仿宋_GB2312"/>
                <w:spacing w:val="-6"/>
                <w:sz w:val="28"/>
                <w:szCs w:val="28"/>
                <w:lang w:eastAsia="zh-CN"/>
              </w:rPr>
              <w:t>全区</w:t>
            </w:r>
            <w:r>
              <w:rPr>
                <w:rFonts w:ascii="Times New Roman" w:hAnsi="Times New Roman" w:eastAsia="仿宋_GB2312"/>
                <w:spacing w:val="-6"/>
                <w:sz w:val="28"/>
                <w:szCs w:val="28"/>
              </w:rPr>
              <w:t>港域港口安全监管体系，根据实际监管需求，动态调整修订完善《港口安全管理实施细则》（试行）《舟山港域港口危险货物重大危险源安全监管实施细则》《舟山港域港口装卸机械完整性管理实施细则》等监管制度。常态化开展安全监督检查，强化企业作业现场安全监管。</w:t>
            </w:r>
          </w:p>
        </w:tc>
        <w:tc>
          <w:tcPr>
            <w:tcW w:w="2653" w:type="dxa"/>
            <w:noWrap w:val="0"/>
            <w:vAlign w:val="center"/>
          </w:tcPr>
          <w:p w14:paraId="7CB1CED6">
            <w:pPr>
              <w:overflowPunct w:val="0"/>
              <w:adjustRightInd w:val="0"/>
              <w:snapToGrid w:val="0"/>
              <w:spacing w:line="360" w:lineRule="exact"/>
              <w:ind w:left="-105" w:leftChars="-50" w:right="-105" w:rightChars="-50"/>
              <w:jc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港航</w:t>
            </w:r>
            <w:r>
              <w:rPr>
                <w:rFonts w:hint="eastAsia" w:ascii="Times New Roman" w:hAnsi="Times New Roman" w:eastAsia="仿宋_GB2312"/>
                <w:sz w:val="28"/>
                <w:szCs w:val="28"/>
                <w:lang w:eastAsia="zh-CN"/>
              </w:rPr>
              <w:t>分中心</w:t>
            </w:r>
          </w:p>
        </w:tc>
      </w:tr>
      <w:tr w14:paraId="54AC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964" w:type="dxa"/>
            <w:noWrap w:val="0"/>
            <w:vAlign w:val="center"/>
          </w:tcPr>
          <w:p w14:paraId="3A59D433">
            <w:pPr>
              <w:overflowPunct w:val="0"/>
              <w:adjustRightInd w:val="0"/>
              <w:snapToGrid w:val="0"/>
              <w:jc w:val="center"/>
              <w:rPr>
                <w:rFonts w:hint="default"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16</w:t>
            </w:r>
          </w:p>
        </w:tc>
        <w:tc>
          <w:tcPr>
            <w:tcW w:w="10435" w:type="dxa"/>
            <w:noWrap w:val="0"/>
            <w:vAlign w:val="center"/>
          </w:tcPr>
          <w:p w14:paraId="04D7002F">
            <w:pPr>
              <w:overflowPunct w:val="0"/>
              <w:adjustRightInd w:val="0"/>
              <w:snapToGrid w:val="0"/>
              <w:spacing w:line="360" w:lineRule="exact"/>
              <w:rPr>
                <w:rFonts w:ascii="Times New Roman" w:hAnsi="Times New Roman" w:eastAsia="仿宋_GB2312"/>
                <w:sz w:val="28"/>
                <w:szCs w:val="28"/>
              </w:rPr>
            </w:pPr>
            <w:r>
              <w:rPr>
                <w:rFonts w:ascii="Times New Roman" w:hAnsi="Times New Roman" w:eastAsia="仿宋_GB2312"/>
                <w:sz w:val="28"/>
                <w:szCs w:val="28"/>
              </w:rPr>
              <w:t>严格执行《海港总体设计规范》关于海底油气管网系统、跨海桥梁等基础设施与航道、锚地、临海设施等规范要求，建立海底管道铺设安全审查管理制度，健全管道相邻海域通航安全管理制度，建立桥梁防碰撞安全管理体系。积极开展《船舶撞击力和防撞设施研究</w:t>
            </w:r>
            <w:r>
              <w:rPr>
                <w:rFonts w:hint="eastAsia" w:ascii="Times New Roman" w:hAnsi="Times New Roman" w:eastAsia="仿宋_GB2312"/>
                <w:sz w:val="28"/>
                <w:szCs w:val="28"/>
                <w:lang w:eastAsia="zh-CN"/>
              </w:rPr>
              <w:t>》《</w:t>
            </w:r>
            <w:r>
              <w:rPr>
                <w:rFonts w:ascii="Times New Roman" w:hAnsi="Times New Roman" w:eastAsia="仿宋_GB2312"/>
                <w:sz w:val="28"/>
                <w:szCs w:val="28"/>
              </w:rPr>
              <w:t>对锚地和周边设施影响评估》等专题研究，进一步完善桥梁防碰撞安全措施。</w:t>
            </w:r>
          </w:p>
        </w:tc>
        <w:tc>
          <w:tcPr>
            <w:tcW w:w="2653" w:type="dxa"/>
            <w:noWrap w:val="0"/>
            <w:vAlign w:val="center"/>
          </w:tcPr>
          <w:p w14:paraId="767C7C06">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交通</w:t>
            </w:r>
            <w:r>
              <w:rPr>
                <w:rFonts w:hint="eastAsia" w:ascii="Times New Roman" w:hAnsi="Times New Roman" w:eastAsia="仿宋_GB2312"/>
                <w:sz w:val="28"/>
                <w:szCs w:val="28"/>
                <w:lang w:val="en-US" w:eastAsia="zh-CN"/>
              </w:rPr>
              <w:t>运输</w:t>
            </w:r>
            <w:r>
              <w:rPr>
                <w:rFonts w:ascii="Times New Roman" w:hAnsi="Times New Roman" w:eastAsia="仿宋_GB2312"/>
                <w:sz w:val="28"/>
                <w:szCs w:val="28"/>
              </w:rPr>
              <w:t>局</w:t>
            </w:r>
          </w:p>
          <w:p w14:paraId="3B3CA443">
            <w:pPr>
              <w:overflowPunct w:val="0"/>
              <w:adjustRightInd w:val="0"/>
              <w:snapToGrid w:val="0"/>
              <w:spacing w:line="360" w:lineRule="exact"/>
              <w:ind w:left="-105" w:leftChars="-50" w:right="-105" w:rightChars="-50"/>
              <w:jc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港航</w:t>
            </w:r>
            <w:r>
              <w:rPr>
                <w:rFonts w:hint="eastAsia" w:ascii="Times New Roman" w:hAnsi="Times New Roman" w:eastAsia="仿宋_GB2312"/>
                <w:sz w:val="28"/>
                <w:szCs w:val="28"/>
                <w:lang w:eastAsia="zh-CN"/>
              </w:rPr>
              <w:t>分中心</w:t>
            </w:r>
          </w:p>
          <w:p w14:paraId="7DA60D65">
            <w:pPr>
              <w:overflowPunct w:val="0"/>
              <w:adjustRightInd w:val="0"/>
              <w:snapToGrid w:val="0"/>
              <w:spacing w:line="360" w:lineRule="exact"/>
              <w:ind w:left="-105" w:leftChars="-50" w:right="-105" w:rightChars="-50"/>
              <w:jc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沈家门</w:t>
            </w:r>
            <w:r>
              <w:rPr>
                <w:rFonts w:ascii="Times New Roman" w:hAnsi="Times New Roman" w:eastAsia="仿宋_GB2312"/>
                <w:sz w:val="28"/>
                <w:szCs w:val="28"/>
              </w:rPr>
              <w:t>海事</w:t>
            </w:r>
            <w:r>
              <w:rPr>
                <w:rFonts w:hint="eastAsia" w:ascii="Times New Roman" w:hAnsi="Times New Roman" w:eastAsia="仿宋_GB2312"/>
                <w:sz w:val="28"/>
                <w:szCs w:val="28"/>
                <w:lang w:eastAsia="zh-CN"/>
              </w:rPr>
              <w:t>处</w:t>
            </w:r>
          </w:p>
        </w:tc>
      </w:tr>
      <w:tr w14:paraId="3CAC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64" w:type="dxa"/>
            <w:noWrap w:val="0"/>
            <w:vAlign w:val="center"/>
          </w:tcPr>
          <w:p w14:paraId="5E8F2209">
            <w:pPr>
              <w:overflowPunct w:val="0"/>
              <w:adjustRightInd w:val="0"/>
              <w:snapToGrid w:val="0"/>
              <w:jc w:val="center"/>
              <w:rPr>
                <w:rFonts w:hint="default"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17</w:t>
            </w:r>
          </w:p>
        </w:tc>
        <w:tc>
          <w:tcPr>
            <w:tcW w:w="10435" w:type="dxa"/>
            <w:noWrap w:val="0"/>
            <w:vAlign w:val="center"/>
          </w:tcPr>
          <w:p w14:paraId="5F16EC11">
            <w:pPr>
              <w:overflowPunct w:val="0"/>
              <w:adjustRightInd w:val="0"/>
              <w:snapToGrid w:val="0"/>
              <w:spacing w:line="360" w:lineRule="exact"/>
              <w:rPr>
                <w:rFonts w:ascii="Times New Roman" w:hAnsi="Times New Roman" w:eastAsia="仿宋_GB2312"/>
                <w:sz w:val="28"/>
                <w:szCs w:val="28"/>
              </w:rPr>
            </w:pPr>
            <w:r>
              <w:rPr>
                <w:rFonts w:ascii="Times New Roman" w:hAnsi="Times New Roman" w:eastAsia="仿宋_GB2312"/>
                <w:sz w:val="28"/>
                <w:szCs w:val="28"/>
              </w:rPr>
              <w:t>研究制定新型绿色船舶燃料安全管理操作规程，落实安全生产管理主体责任。对生物燃料混兑、出口业务，加强风险研判，强化全链条穿透式监管，严格管控混兑后油品流向。从严把关作业货种变更审查程序，严格落实设计复核、安全评价、专家评审、隐患整改、复核销号等环节，确保具备与新增货种相适应的安全经营条件，从源头把牢作业风险。</w:t>
            </w:r>
          </w:p>
        </w:tc>
        <w:tc>
          <w:tcPr>
            <w:tcW w:w="2653" w:type="dxa"/>
            <w:noWrap w:val="0"/>
            <w:vAlign w:val="center"/>
          </w:tcPr>
          <w:p w14:paraId="46701014">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商务局</w:t>
            </w:r>
          </w:p>
          <w:p w14:paraId="274BCA57">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港航</w:t>
            </w:r>
            <w:r>
              <w:rPr>
                <w:rFonts w:hint="eastAsia" w:ascii="Times New Roman" w:hAnsi="Times New Roman" w:eastAsia="仿宋_GB2312"/>
                <w:sz w:val="28"/>
                <w:szCs w:val="28"/>
                <w:lang w:eastAsia="zh-CN"/>
              </w:rPr>
              <w:t>分中心</w:t>
            </w:r>
          </w:p>
          <w:p w14:paraId="53D8C030">
            <w:pPr>
              <w:overflowPunct w:val="0"/>
              <w:adjustRightInd w:val="0"/>
              <w:snapToGrid w:val="0"/>
              <w:spacing w:line="360" w:lineRule="exact"/>
              <w:ind w:left="-105" w:leftChars="-50" w:right="-105" w:rightChars="-50"/>
              <w:jc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沈家门</w:t>
            </w:r>
            <w:r>
              <w:rPr>
                <w:rFonts w:ascii="Times New Roman" w:hAnsi="Times New Roman" w:eastAsia="仿宋_GB2312"/>
                <w:sz w:val="28"/>
                <w:szCs w:val="28"/>
              </w:rPr>
              <w:t>海事</w:t>
            </w:r>
            <w:r>
              <w:rPr>
                <w:rFonts w:hint="eastAsia" w:ascii="Times New Roman" w:hAnsi="Times New Roman" w:eastAsia="仿宋_GB2312"/>
                <w:sz w:val="28"/>
                <w:szCs w:val="28"/>
                <w:lang w:eastAsia="zh-CN"/>
              </w:rPr>
              <w:t>处</w:t>
            </w:r>
          </w:p>
        </w:tc>
      </w:tr>
      <w:tr w14:paraId="0EF1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964" w:type="dxa"/>
            <w:noWrap w:val="0"/>
            <w:vAlign w:val="center"/>
          </w:tcPr>
          <w:p w14:paraId="4ED4A785">
            <w:pPr>
              <w:overflowPunct w:val="0"/>
              <w:adjustRightInd w:val="0"/>
              <w:snapToGrid w:val="0"/>
              <w:jc w:val="center"/>
              <w:rPr>
                <w:rFonts w:hint="default"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18</w:t>
            </w:r>
          </w:p>
        </w:tc>
        <w:tc>
          <w:tcPr>
            <w:tcW w:w="10435" w:type="dxa"/>
            <w:noWrap w:val="0"/>
            <w:vAlign w:val="center"/>
          </w:tcPr>
          <w:p w14:paraId="130E9E97">
            <w:pPr>
              <w:overflowPunct w:val="0"/>
              <w:adjustRightInd w:val="0"/>
              <w:snapToGrid w:val="0"/>
              <w:spacing w:line="360" w:lineRule="exact"/>
              <w:rPr>
                <w:rFonts w:ascii="Times New Roman" w:hAnsi="Times New Roman" w:eastAsia="仿宋_GB2312"/>
                <w:sz w:val="28"/>
                <w:szCs w:val="28"/>
              </w:rPr>
            </w:pPr>
            <w:r>
              <w:rPr>
                <w:rFonts w:ascii="Times New Roman" w:hAnsi="Times New Roman" w:eastAsia="仿宋_GB2312"/>
                <w:sz w:val="28"/>
                <w:szCs w:val="28"/>
              </w:rPr>
              <w:t>严格落实锚地供应相关管理办法及签单员、</w:t>
            </w:r>
            <w:r>
              <w:rPr>
                <w:rFonts w:hint="eastAsia" w:ascii="Times New Roman" w:hAnsi="Times New Roman" w:eastAsia="仿宋_GB2312"/>
                <w:sz w:val="28"/>
                <w:szCs w:val="28"/>
                <w:lang w:eastAsia="zh-CN"/>
              </w:rPr>
              <w:t>“四不两直”</w:t>
            </w:r>
            <w:r>
              <w:rPr>
                <w:rFonts w:ascii="Times New Roman" w:hAnsi="Times New Roman" w:eastAsia="仿宋_GB2312"/>
                <w:sz w:val="28"/>
                <w:szCs w:val="28"/>
              </w:rPr>
              <w:t>、搭靠报备、业务切换报备等管理制度，对锚地供应船舶实行“白名单”备案管理，规范船舶的准入、退出和监管流程，对保税供船商品类型做好分析研判，探索对非法检、低风险类商品开展“先供后报”试点。进一步完善物料供应自动审核功能相关参数设置，探索对符合条件的供船物料实施自动审核。研究制定锚地技术服务安全管理可行性研究程序，制定针对性风险防范管控措施，明确安全作业限制条件。</w:t>
            </w:r>
          </w:p>
        </w:tc>
        <w:tc>
          <w:tcPr>
            <w:tcW w:w="2653" w:type="dxa"/>
            <w:noWrap w:val="0"/>
            <w:vAlign w:val="center"/>
          </w:tcPr>
          <w:p w14:paraId="16EADDC5">
            <w:pPr>
              <w:overflowPunct w:val="0"/>
              <w:adjustRightInd w:val="0"/>
              <w:snapToGrid w:val="0"/>
              <w:spacing w:line="360" w:lineRule="exact"/>
              <w:ind w:left="-105" w:leftChars="-50" w:right="-105" w:rightChars="-50"/>
              <w:jc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港航</w:t>
            </w:r>
            <w:r>
              <w:rPr>
                <w:rFonts w:hint="eastAsia" w:ascii="Times New Roman" w:hAnsi="Times New Roman" w:eastAsia="仿宋_GB2312"/>
                <w:sz w:val="28"/>
                <w:szCs w:val="28"/>
                <w:lang w:eastAsia="zh-CN"/>
              </w:rPr>
              <w:t>分中心</w:t>
            </w:r>
          </w:p>
          <w:p w14:paraId="1901F83C">
            <w:pPr>
              <w:overflowPunct w:val="0"/>
              <w:adjustRightInd w:val="0"/>
              <w:snapToGrid w:val="0"/>
              <w:spacing w:line="360" w:lineRule="exact"/>
              <w:ind w:left="-105" w:leftChars="-50" w:right="-105" w:rightChars="-50"/>
              <w:jc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沈家门</w:t>
            </w:r>
            <w:r>
              <w:rPr>
                <w:rFonts w:ascii="Times New Roman" w:hAnsi="Times New Roman" w:eastAsia="仿宋_GB2312"/>
                <w:sz w:val="28"/>
                <w:szCs w:val="28"/>
              </w:rPr>
              <w:t>海事</w:t>
            </w:r>
            <w:r>
              <w:rPr>
                <w:rFonts w:hint="eastAsia" w:ascii="Times New Roman" w:hAnsi="Times New Roman" w:eastAsia="仿宋_GB2312"/>
                <w:sz w:val="28"/>
                <w:szCs w:val="28"/>
                <w:lang w:eastAsia="zh-CN"/>
              </w:rPr>
              <w:t>处</w:t>
            </w:r>
          </w:p>
        </w:tc>
      </w:tr>
      <w:tr w14:paraId="0CA5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jc w:val="center"/>
        </w:trPr>
        <w:tc>
          <w:tcPr>
            <w:tcW w:w="964" w:type="dxa"/>
            <w:noWrap w:val="0"/>
            <w:vAlign w:val="center"/>
          </w:tcPr>
          <w:p w14:paraId="66473843">
            <w:pPr>
              <w:overflowPunct w:val="0"/>
              <w:adjustRightInd w:val="0"/>
              <w:snapToGrid w:val="0"/>
              <w:jc w:val="center"/>
              <w:rPr>
                <w:rFonts w:hint="default"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19</w:t>
            </w:r>
          </w:p>
        </w:tc>
        <w:tc>
          <w:tcPr>
            <w:tcW w:w="10435" w:type="dxa"/>
            <w:noWrap w:val="0"/>
            <w:vAlign w:val="center"/>
          </w:tcPr>
          <w:p w14:paraId="6FD08B3E">
            <w:pPr>
              <w:overflowPunct w:val="0"/>
              <w:adjustRightInd w:val="0"/>
              <w:snapToGrid w:val="0"/>
              <w:spacing w:line="340" w:lineRule="exact"/>
              <w:rPr>
                <w:rFonts w:ascii="Times New Roman" w:hAnsi="Times New Roman" w:eastAsia="仿宋_GB2312"/>
                <w:spacing w:val="-6"/>
                <w:sz w:val="28"/>
                <w:szCs w:val="28"/>
              </w:rPr>
            </w:pPr>
            <w:r>
              <w:rPr>
                <w:rFonts w:ascii="Times New Roman" w:hAnsi="Times New Roman" w:eastAsia="仿宋_GB2312"/>
                <w:spacing w:val="-6"/>
                <w:sz w:val="28"/>
                <w:szCs w:val="28"/>
              </w:rPr>
              <w:t>严格按照《口岸验收管理办法》等相关规定，加强口岸开放管理工作规范化、制度化建设，营造健康有序的口岸发展环境。严格按照国际航行船舶进出港口的审批标准和流程办理，确保审批工作公开透明、规范有序。加强国际航行船舶进出境监管，严格按照风险布控指令开展国际航行船舶登临检查，防范各类检疫风险。加强运输工具在港管理，必要时对进出境运输工具装卸货物实施监装监卸。推广应用智慧电讯检疫模式，加快船舶通关速度，提升港口作业效率。常态开展口岸限定区域风险隐患排查。归集“船舶类型、历史航迹、船员分布、违规记录”等要素，建立“红、黄、绿”三色风险评估机制，全量实施国际航行船舶登临检查，查处船舶、船员非法出入境行为；严格履行“查疑、查假、查伪”职责。</w:t>
            </w:r>
          </w:p>
        </w:tc>
        <w:tc>
          <w:tcPr>
            <w:tcW w:w="2653" w:type="dxa"/>
            <w:noWrap w:val="0"/>
            <w:vAlign w:val="center"/>
          </w:tcPr>
          <w:p w14:paraId="0187F5DA">
            <w:pPr>
              <w:overflowPunct w:val="0"/>
              <w:adjustRightInd w:val="0"/>
              <w:snapToGrid w:val="0"/>
              <w:spacing w:line="360" w:lineRule="exact"/>
              <w:ind w:left="-105" w:leftChars="-50" w:right="-105" w:rightChars="-50"/>
              <w:jc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港航</w:t>
            </w:r>
            <w:r>
              <w:rPr>
                <w:rFonts w:hint="eastAsia" w:ascii="Times New Roman" w:hAnsi="Times New Roman" w:eastAsia="仿宋_GB2312"/>
                <w:sz w:val="28"/>
                <w:szCs w:val="28"/>
                <w:lang w:eastAsia="zh-CN"/>
              </w:rPr>
              <w:t>分中心</w:t>
            </w:r>
          </w:p>
          <w:p w14:paraId="14CA7F5F">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沈家门</w:t>
            </w:r>
            <w:r>
              <w:rPr>
                <w:rFonts w:ascii="Times New Roman" w:hAnsi="Times New Roman" w:eastAsia="仿宋_GB2312"/>
                <w:sz w:val="28"/>
                <w:szCs w:val="28"/>
              </w:rPr>
              <w:t>海事</w:t>
            </w:r>
            <w:r>
              <w:rPr>
                <w:rFonts w:hint="eastAsia" w:ascii="Times New Roman" w:hAnsi="Times New Roman" w:eastAsia="仿宋_GB2312"/>
                <w:sz w:val="28"/>
                <w:szCs w:val="28"/>
                <w:lang w:eastAsia="zh-CN"/>
              </w:rPr>
              <w:t>处</w:t>
            </w:r>
          </w:p>
        </w:tc>
      </w:tr>
      <w:tr w14:paraId="6E729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964" w:type="dxa"/>
            <w:noWrap w:val="0"/>
            <w:vAlign w:val="center"/>
          </w:tcPr>
          <w:p w14:paraId="5A07F58C">
            <w:pPr>
              <w:overflowPunct w:val="0"/>
              <w:adjustRightInd w:val="0"/>
              <w:snapToGrid w:val="0"/>
              <w:jc w:val="center"/>
              <w:rPr>
                <w:rFonts w:hint="default" w:ascii="Times New Roman" w:hAnsi="Times New Roman" w:eastAsia="楷体_GB2312" w:cs="楷体_GB2312"/>
                <w:sz w:val="28"/>
                <w:szCs w:val="28"/>
                <w:lang w:val="en-US" w:eastAsia="zh-CN"/>
              </w:rPr>
            </w:pPr>
            <w:r>
              <w:rPr>
                <w:rFonts w:hint="eastAsia" w:ascii="Times New Roman" w:hAnsi="Times New Roman" w:eastAsia="楷体_GB2312" w:cs="楷体_GB2312"/>
                <w:sz w:val="28"/>
                <w:szCs w:val="28"/>
                <w:lang w:val="en-US" w:eastAsia="zh-CN"/>
              </w:rPr>
              <w:t>20</w:t>
            </w:r>
          </w:p>
        </w:tc>
        <w:tc>
          <w:tcPr>
            <w:tcW w:w="10435" w:type="dxa"/>
            <w:noWrap w:val="0"/>
            <w:vAlign w:val="center"/>
          </w:tcPr>
          <w:p w14:paraId="748FFFD8">
            <w:pPr>
              <w:overflowPunct w:val="0"/>
              <w:adjustRightInd w:val="0"/>
              <w:snapToGrid w:val="0"/>
              <w:spacing w:line="360" w:lineRule="exact"/>
              <w:rPr>
                <w:rFonts w:ascii="Times New Roman" w:hAnsi="Times New Roman" w:eastAsia="仿宋_GB2312"/>
                <w:sz w:val="28"/>
                <w:szCs w:val="28"/>
              </w:rPr>
            </w:pPr>
            <w:r>
              <w:rPr>
                <w:rFonts w:ascii="Times New Roman" w:hAnsi="Times New Roman" w:eastAsia="仿宋_GB2312"/>
                <w:sz w:val="28"/>
                <w:szCs w:val="28"/>
              </w:rPr>
              <w:t>构建大宗商品资源配置枢纽建设安全监管联席会议制度，定期分析研判安全生产形势，视情开展联合执法，以督查、督办、警示、约谈等形式，压紧压实企业安全生产主体责任和行业监管责任。构建多部门联合惩戒机制，对违反相关安全监管规定的，开展联合惩戒，严厉打击违法行为。</w:t>
            </w:r>
          </w:p>
        </w:tc>
        <w:tc>
          <w:tcPr>
            <w:tcW w:w="2653" w:type="dxa"/>
            <w:noWrap w:val="0"/>
            <w:vAlign w:val="center"/>
          </w:tcPr>
          <w:p w14:paraId="2200784D">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应急</w:t>
            </w:r>
            <w:r>
              <w:rPr>
                <w:rFonts w:hint="eastAsia" w:ascii="Times New Roman" w:hAnsi="Times New Roman" w:eastAsia="仿宋_GB2312"/>
                <w:sz w:val="28"/>
                <w:szCs w:val="28"/>
                <w:lang w:eastAsia="zh-CN"/>
              </w:rPr>
              <w:t>管理</w:t>
            </w:r>
            <w:r>
              <w:rPr>
                <w:rFonts w:ascii="Times New Roman" w:hAnsi="Times New Roman" w:eastAsia="仿宋_GB2312"/>
                <w:sz w:val="28"/>
                <w:szCs w:val="28"/>
              </w:rPr>
              <w:t>局</w:t>
            </w:r>
          </w:p>
        </w:tc>
      </w:tr>
      <w:tr w14:paraId="0E9E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4052" w:type="dxa"/>
            <w:gridSpan w:val="3"/>
            <w:noWrap w:val="0"/>
            <w:vAlign w:val="center"/>
          </w:tcPr>
          <w:p w14:paraId="1277F4A8">
            <w:pPr>
              <w:overflowPunct w:val="0"/>
              <w:adjustRightInd w:val="0"/>
              <w:snapToGrid w:val="0"/>
              <w:jc w:val="left"/>
              <w:rPr>
                <w:rFonts w:ascii="Times New Roman" w:hAnsi="Times New Roman" w:eastAsia="仿宋_GB2312" w:cs="仿宋_GB2312"/>
                <w:sz w:val="28"/>
                <w:szCs w:val="28"/>
              </w:rPr>
            </w:pPr>
            <w:r>
              <w:rPr>
                <w:rFonts w:hint="eastAsia" w:ascii="Times New Roman" w:hAnsi="Times New Roman" w:eastAsia="黑体" w:cs="国标黑体"/>
                <w:sz w:val="28"/>
                <w:szCs w:val="28"/>
              </w:rPr>
              <w:t>三、经济金融安全（</w:t>
            </w:r>
            <w:r>
              <w:rPr>
                <w:rFonts w:hint="eastAsia" w:ascii="Times New Roman" w:hAnsi="Times New Roman" w:eastAsia="黑体" w:cs="国标黑体"/>
                <w:sz w:val="28"/>
                <w:szCs w:val="28"/>
                <w:lang w:val="en-US" w:eastAsia="zh-CN"/>
              </w:rPr>
              <w:t>4</w:t>
            </w:r>
            <w:r>
              <w:rPr>
                <w:rFonts w:hint="eastAsia" w:ascii="Times New Roman" w:hAnsi="Times New Roman" w:eastAsia="黑体" w:cs="国标黑体"/>
                <w:sz w:val="28"/>
                <w:szCs w:val="28"/>
              </w:rPr>
              <w:t>项）</w:t>
            </w:r>
          </w:p>
        </w:tc>
      </w:tr>
      <w:tr w14:paraId="2CF3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964" w:type="dxa"/>
            <w:noWrap w:val="0"/>
            <w:vAlign w:val="center"/>
          </w:tcPr>
          <w:p w14:paraId="0911C516">
            <w:pPr>
              <w:overflowPunct w:val="0"/>
              <w:adjustRightInd w:val="0"/>
              <w:snapToGrid w:val="0"/>
              <w:jc w:val="center"/>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21</w:t>
            </w:r>
          </w:p>
        </w:tc>
        <w:tc>
          <w:tcPr>
            <w:tcW w:w="10435" w:type="dxa"/>
            <w:noWrap w:val="0"/>
            <w:vAlign w:val="center"/>
          </w:tcPr>
          <w:p w14:paraId="0898FFBC">
            <w:pPr>
              <w:overflowPunct w:val="0"/>
              <w:adjustRightInd w:val="0"/>
              <w:snapToGrid w:val="0"/>
              <w:spacing w:line="360" w:lineRule="exact"/>
              <w:rPr>
                <w:rFonts w:ascii="Times New Roman" w:hAnsi="Times New Roman" w:eastAsia="仿宋_GB2312"/>
                <w:sz w:val="28"/>
                <w:szCs w:val="28"/>
              </w:rPr>
            </w:pPr>
            <w:r>
              <w:rPr>
                <w:rFonts w:ascii="Times New Roman" w:hAnsi="Times New Roman" w:eastAsia="仿宋_GB2312"/>
                <w:sz w:val="28"/>
                <w:szCs w:val="28"/>
              </w:rPr>
              <w:t>严格执行《国务院关于清理整顿各类交易场所切实防范金融风险的决定</w:t>
            </w:r>
            <w:r>
              <w:rPr>
                <w:rFonts w:hint="eastAsia" w:ascii="Times New Roman" w:hAnsi="Times New Roman" w:eastAsia="仿宋_GB2312"/>
                <w:sz w:val="28"/>
                <w:szCs w:val="28"/>
                <w:lang w:eastAsia="zh-CN"/>
              </w:rPr>
              <w:t>》《</w:t>
            </w:r>
            <w:r>
              <w:rPr>
                <w:rFonts w:ascii="Times New Roman" w:hAnsi="Times New Roman" w:eastAsia="仿宋_GB2312"/>
                <w:sz w:val="28"/>
                <w:szCs w:val="28"/>
              </w:rPr>
              <w:t>国务院办公厅关于清理整顿各类交易场所的实施意见》等相关规定，指导交易场所规范经营，强化交易场所风险防范</w:t>
            </w:r>
            <w:r>
              <w:rPr>
                <w:rFonts w:hint="eastAsia" w:ascii="Times New Roman" w:hAnsi="Times New Roman" w:eastAsia="仿宋_GB2312"/>
                <w:sz w:val="28"/>
                <w:szCs w:val="28"/>
              </w:rPr>
              <w:t>举措</w:t>
            </w:r>
            <w:r>
              <w:rPr>
                <w:rFonts w:ascii="Times New Roman" w:hAnsi="Times New Roman" w:eastAsia="仿宋_GB2312"/>
                <w:sz w:val="28"/>
                <w:szCs w:val="28"/>
              </w:rPr>
              <w:t>。</w:t>
            </w:r>
          </w:p>
        </w:tc>
        <w:tc>
          <w:tcPr>
            <w:tcW w:w="2653" w:type="dxa"/>
            <w:noWrap w:val="0"/>
            <w:vAlign w:val="center"/>
          </w:tcPr>
          <w:p w14:paraId="62923E40">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区</w:t>
            </w:r>
            <w:r>
              <w:rPr>
                <w:rFonts w:hint="eastAsia" w:ascii="Times New Roman" w:hAnsi="Times New Roman" w:eastAsia="仿宋_GB2312"/>
                <w:sz w:val="28"/>
                <w:szCs w:val="28"/>
                <w:lang w:val="en-US" w:eastAsia="zh-CN"/>
              </w:rPr>
              <w:t>自贸中心</w:t>
            </w:r>
          </w:p>
        </w:tc>
      </w:tr>
      <w:tr w14:paraId="65C6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64" w:type="dxa"/>
            <w:noWrap w:val="0"/>
            <w:vAlign w:val="center"/>
          </w:tcPr>
          <w:p w14:paraId="5FD9FA9E">
            <w:pPr>
              <w:overflowPunct w:val="0"/>
              <w:adjustRightInd w:val="0"/>
              <w:snapToGrid w:val="0"/>
              <w:jc w:val="center"/>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22</w:t>
            </w:r>
          </w:p>
        </w:tc>
        <w:tc>
          <w:tcPr>
            <w:tcW w:w="10435" w:type="dxa"/>
            <w:noWrap w:val="0"/>
            <w:vAlign w:val="center"/>
          </w:tcPr>
          <w:p w14:paraId="1555E8D1">
            <w:pPr>
              <w:overflowPunct w:val="0"/>
              <w:adjustRightInd w:val="0"/>
              <w:snapToGrid w:val="0"/>
              <w:spacing w:line="360" w:lineRule="exact"/>
              <w:rPr>
                <w:rFonts w:ascii="Times New Roman" w:hAnsi="Times New Roman" w:eastAsia="仿宋_GB2312"/>
                <w:sz w:val="28"/>
                <w:szCs w:val="28"/>
              </w:rPr>
            </w:pPr>
            <w:r>
              <w:rPr>
                <w:rFonts w:hint="eastAsia" w:ascii="Times New Roman" w:hAnsi="Times New Roman" w:eastAsia="仿宋_GB2312"/>
                <w:sz w:val="28"/>
                <w:szCs w:val="28"/>
              </w:rPr>
              <w:t>严格执行信贷管理相关规定，依法合规支持项目建设和相关重点产业发展，加强信贷业务审慎经营管理。</w:t>
            </w:r>
          </w:p>
        </w:tc>
        <w:tc>
          <w:tcPr>
            <w:tcW w:w="2653" w:type="dxa"/>
            <w:noWrap w:val="0"/>
            <w:vAlign w:val="center"/>
          </w:tcPr>
          <w:p w14:paraId="02D19E97">
            <w:pPr>
              <w:overflowPunct w:val="0"/>
              <w:adjustRightInd w:val="0"/>
              <w:snapToGrid w:val="0"/>
              <w:spacing w:line="360" w:lineRule="exact"/>
              <w:ind w:left="-105" w:leftChars="-50" w:right="-105" w:rightChars="-50"/>
              <w:jc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val="en-US" w:eastAsia="zh-CN"/>
              </w:rPr>
              <w:t>普陀金融监管支局</w:t>
            </w:r>
          </w:p>
        </w:tc>
      </w:tr>
      <w:tr w14:paraId="0FED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964" w:type="dxa"/>
            <w:noWrap w:val="0"/>
            <w:vAlign w:val="center"/>
          </w:tcPr>
          <w:p w14:paraId="27D953E1">
            <w:pPr>
              <w:overflowPunct w:val="0"/>
              <w:adjustRightInd w:val="0"/>
              <w:snapToGrid w:val="0"/>
              <w:jc w:val="center"/>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23</w:t>
            </w:r>
          </w:p>
        </w:tc>
        <w:tc>
          <w:tcPr>
            <w:tcW w:w="10435" w:type="dxa"/>
            <w:noWrap w:val="0"/>
            <w:vAlign w:val="center"/>
          </w:tcPr>
          <w:p w14:paraId="5C47E18F">
            <w:pPr>
              <w:overflowPunct w:val="0"/>
              <w:adjustRightInd w:val="0"/>
              <w:snapToGrid w:val="0"/>
              <w:spacing w:line="360" w:lineRule="exact"/>
              <w:rPr>
                <w:rFonts w:ascii="Times New Roman" w:hAnsi="Times New Roman" w:eastAsia="仿宋_GB2312"/>
                <w:sz w:val="28"/>
                <w:szCs w:val="28"/>
              </w:rPr>
            </w:pPr>
            <w:r>
              <w:rPr>
                <w:rFonts w:hint="eastAsia" w:ascii="Times New Roman" w:hAnsi="Times New Roman" w:eastAsia="仿宋_GB2312"/>
                <w:sz w:val="28"/>
                <w:szCs w:val="28"/>
              </w:rPr>
              <w:t>严格执行外资银行准入相关规定要求，在招引外资银行时加强第一道关口筛查，对于明显不符合准入要求的及时剔除对接名单。</w:t>
            </w:r>
          </w:p>
        </w:tc>
        <w:tc>
          <w:tcPr>
            <w:tcW w:w="2653" w:type="dxa"/>
            <w:noWrap w:val="0"/>
            <w:vAlign w:val="center"/>
          </w:tcPr>
          <w:p w14:paraId="4F977549">
            <w:pPr>
              <w:overflowPunct w:val="0"/>
              <w:adjustRightInd w:val="0"/>
              <w:snapToGrid w:val="0"/>
              <w:spacing w:line="360" w:lineRule="exact"/>
              <w:ind w:left="-105" w:leftChars="-50" w:right="-105" w:rightChars="-50"/>
              <w:jc w:val="center"/>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普陀金融监管支局</w:t>
            </w:r>
          </w:p>
          <w:p w14:paraId="627FEF8E">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投促中心</w:t>
            </w:r>
          </w:p>
        </w:tc>
      </w:tr>
      <w:tr w14:paraId="493A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964" w:type="dxa"/>
            <w:noWrap w:val="0"/>
            <w:vAlign w:val="center"/>
          </w:tcPr>
          <w:p w14:paraId="07A63AF6">
            <w:pPr>
              <w:overflowPunct w:val="0"/>
              <w:adjustRightInd w:val="0"/>
              <w:snapToGrid w:val="0"/>
              <w:jc w:val="center"/>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24</w:t>
            </w:r>
          </w:p>
        </w:tc>
        <w:tc>
          <w:tcPr>
            <w:tcW w:w="10435" w:type="dxa"/>
            <w:noWrap w:val="0"/>
            <w:vAlign w:val="center"/>
          </w:tcPr>
          <w:p w14:paraId="6F621EBE">
            <w:pPr>
              <w:overflowPunct w:val="0"/>
              <w:adjustRightInd w:val="0"/>
              <w:snapToGrid w:val="0"/>
              <w:spacing w:line="360" w:lineRule="exact"/>
              <w:rPr>
                <w:rFonts w:ascii="Times New Roman" w:hAnsi="Times New Roman" w:eastAsia="仿宋_GB2312"/>
                <w:sz w:val="28"/>
                <w:szCs w:val="28"/>
              </w:rPr>
            </w:pPr>
            <w:r>
              <w:rPr>
                <w:rFonts w:hint="eastAsia" w:ascii="Times New Roman" w:hAnsi="Times New Roman" w:eastAsia="仿宋_GB2312"/>
                <w:sz w:val="28"/>
                <w:szCs w:val="28"/>
              </w:rPr>
              <w:t>督促</w:t>
            </w:r>
            <w:r>
              <w:rPr>
                <w:rFonts w:ascii="Times New Roman" w:hAnsi="Times New Roman" w:eastAsia="仿宋_GB2312"/>
                <w:sz w:val="28"/>
                <w:szCs w:val="28"/>
              </w:rPr>
              <w:t>交易平台严格审核境外经营主体身份，指导交易平台研究明确境外主体参与区内现货交易平台产品交易的方式，加强对境外经营主体</w:t>
            </w:r>
            <w:r>
              <w:rPr>
                <w:rFonts w:hint="eastAsia" w:ascii="Times New Roman" w:hAnsi="Times New Roman" w:eastAsia="仿宋_GB2312"/>
                <w:sz w:val="28"/>
                <w:szCs w:val="28"/>
                <w:lang w:eastAsia="zh-CN"/>
              </w:rPr>
              <w:t>经常性</w:t>
            </w:r>
            <w:r>
              <w:rPr>
                <w:rFonts w:ascii="Times New Roman" w:hAnsi="Times New Roman" w:eastAsia="仿宋_GB2312"/>
                <w:sz w:val="28"/>
                <w:szCs w:val="28"/>
              </w:rPr>
              <w:t>项目业务的监测分析，及时掌握跨境收支苗头性、趋势性变化。压实银行主体责任，加强对境外经营主体的真实性审核和持续监测的力度，落实银行监测预警的工作职责，守好非法跨境金融活动的第一道防线。</w:t>
            </w:r>
          </w:p>
        </w:tc>
        <w:tc>
          <w:tcPr>
            <w:tcW w:w="2653" w:type="dxa"/>
            <w:noWrap w:val="0"/>
            <w:vAlign w:val="center"/>
          </w:tcPr>
          <w:p w14:paraId="15A8B3C8">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区</w:t>
            </w:r>
            <w:r>
              <w:rPr>
                <w:rFonts w:hint="eastAsia" w:ascii="Times New Roman" w:hAnsi="Times New Roman" w:eastAsia="仿宋_GB2312"/>
                <w:sz w:val="28"/>
                <w:szCs w:val="28"/>
                <w:lang w:val="en-US" w:eastAsia="zh-CN"/>
              </w:rPr>
              <w:t>自贸中心</w:t>
            </w:r>
          </w:p>
          <w:p w14:paraId="74A923D8">
            <w:pPr>
              <w:overflowPunct w:val="0"/>
              <w:adjustRightInd w:val="0"/>
              <w:snapToGrid w:val="0"/>
              <w:spacing w:line="360" w:lineRule="exact"/>
              <w:ind w:left="-105" w:leftChars="-50" w:right="-105" w:rightChars="-50"/>
              <w:jc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val="en-US" w:eastAsia="zh-CN"/>
              </w:rPr>
              <w:t>普陀金融监管支局</w:t>
            </w:r>
          </w:p>
        </w:tc>
      </w:tr>
      <w:tr w14:paraId="00BB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052" w:type="dxa"/>
            <w:gridSpan w:val="3"/>
            <w:noWrap w:val="0"/>
            <w:vAlign w:val="center"/>
          </w:tcPr>
          <w:p w14:paraId="764B33D6">
            <w:pPr>
              <w:overflowPunct w:val="0"/>
              <w:adjustRightInd w:val="0"/>
              <w:snapToGrid w:val="0"/>
              <w:jc w:val="left"/>
              <w:rPr>
                <w:rFonts w:ascii="Times New Roman" w:hAnsi="Times New Roman" w:eastAsia="仿宋_GB2312" w:cs="仿宋_GB2312"/>
                <w:sz w:val="28"/>
                <w:szCs w:val="28"/>
              </w:rPr>
            </w:pPr>
            <w:r>
              <w:rPr>
                <w:rFonts w:hint="eastAsia" w:ascii="Times New Roman" w:hAnsi="Times New Roman" w:eastAsia="黑体" w:cs="国标黑体"/>
                <w:sz w:val="28"/>
                <w:szCs w:val="28"/>
              </w:rPr>
              <w:t>四、环境生态安全（</w:t>
            </w:r>
            <w:r>
              <w:rPr>
                <w:rFonts w:hint="eastAsia" w:ascii="Times New Roman" w:hAnsi="Times New Roman" w:eastAsia="黑体" w:cs="国标黑体"/>
                <w:sz w:val="28"/>
                <w:szCs w:val="28"/>
                <w:lang w:val="en-US" w:eastAsia="zh-CN"/>
              </w:rPr>
              <w:t>6</w:t>
            </w:r>
            <w:r>
              <w:rPr>
                <w:rFonts w:hint="eastAsia" w:ascii="Times New Roman" w:hAnsi="Times New Roman" w:eastAsia="黑体" w:cs="国标黑体"/>
                <w:sz w:val="28"/>
                <w:szCs w:val="28"/>
              </w:rPr>
              <w:t>项）</w:t>
            </w:r>
          </w:p>
        </w:tc>
      </w:tr>
      <w:tr w14:paraId="147F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964" w:type="dxa"/>
            <w:noWrap w:val="0"/>
            <w:vAlign w:val="center"/>
          </w:tcPr>
          <w:p w14:paraId="7140A68C">
            <w:pPr>
              <w:overflowPunct w:val="0"/>
              <w:adjustRightInd w:val="0"/>
              <w:snapToGrid w:val="0"/>
              <w:jc w:val="center"/>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25</w:t>
            </w:r>
          </w:p>
        </w:tc>
        <w:tc>
          <w:tcPr>
            <w:tcW w:w="10435" w:type="dxa"/>
            <w:noWrap w:val="0"/>
            <w:vAlign w:val="center"/>
          </w:tcPr>
          <w:p w14:paraId="26B8267D">
            <w:pPr>
              <w:overflowPunct w:val="0"/>
              <w:adjustRightInd w:val="0"/>
              <w:snapToGrid w:val="0"/>
              <w:spacing w:line="360" w:lineRule="exact"/>
              <w:rPr>
                <w:rFonts w:ascii="Times New Roman" w:hAnsi="Times New Roman" w:eastAsia="仿宋_GB2312"/>
                <w:sz w:val="28"/>
                <w:szCs w:val="28"/>
                <w:highlight w:val="none"/>
              </w:rPr>
            </w:pPr>
            <w:r>
              <w:rPr>
                <w:rFonts w:ascii="Times New Roman" w:hAnsi="Times New Roman" w:eastAsia="仿宋_GB2312"/>
                <w:sz w:val="28"/>
                <w:szCs w:val="28"/>
                <w:highlight w:val="none"/>
              </w:rPr>
              <w:t>在大宗商品项目建设生产过程中严格执行清洁能源替代、清洁运输、煤炭消费总量控制等政策。积极打造海上清洁能源平台，大力发展海上风电、光伏等可再生能源，不断优化能源消费结构。鼓励探索实施减污降碳协同治理和碳捕集、封存、综合利用工程试点、示范。积极推进油气行业减污降碳协同治理，争取</w:t>
            </w:r>
            <w:r>
              <w:rPr>
                <w:rFonts w:hint="eastAsia" w:ascii="Times New Roman" w:hAnsi="Times New Roman" w:eastAsia="仿宋_GB2312"/>
                <w:sz w:val="28"/>
                <w:szCs w:val="28"/>
                <w:highlight w:val="none"/>
                <w:lang w:eastAsia="zh-CN"/>
              </w:rPr>
              <w:t>我区</w:t>
            </w:r>
            <w:r>
              <w:rPr>
                <w:rFonts w:ascii="Times New Roman" w:hAnsi="Times New Roman" w:eastAsia="仿宋_GB2312"/>
                <w:sz w:val="28"/>
                <w:szCs w:val="28"/>
                <w:highlight w:val="none"/>
              </w:rPr>
              <w:t>更多标杆项目纳入减污降碳协同项目省级试点。</w:t>
            </w:r>
          </w:p>
        </w:tc>
        <w:tc>
          <w:tcPr>
            <w:tcW w:w="2653" w:type="dxa"/>
            <w:noWrap w:val="0"/>
            <w:vAlign w:val="center"/>
          </w:tcPr>
          <w:p w14:paraId="4B6D841C">
            <w:pPr>
              <w:overflowPunct w:val="0"/>
              <w:adjustRightInd w:val="0"/>
              <w:snapToGrid w:val="0"/>
              <w:spacing w:line="360" w:lineRule="exact"/>
              <w:ind w:left="-105" w:leftChars="-50" w:right="-105" w:rightChars="-50"/>
              <w:jc w:val="center"/>
              <w:rPr>
                <w:rFonts w:hint="eastAsia" w:ascii="Times New Roman" w:hAnsi="Times New Roman" w:eastAsia="仿宋_GB2312"/>
                <w:sz w:val="28"/>
                <w:szCs w:val="28"/>
                <w:highlight w:val="none"/>
                <w:lang w:eastAsia="zh-CN"/>
              </w:rPr>
            </w:pPr>
            <w:r>
              <w:rPr>
                <w:rFonts w:hint="eastAsia" w:ascii="Times New Roman" w:hAnsi="Times New Roman" w:eastAsia="仿宋_GB2312"/>
                <w:sz w:val="28"/>
                <w:szCs w:val="28"/>
                <w:highlight w:val="none"/>
                <w:lang w:eastAsia="zh-CN"/>
              </w:rPr>
              <w:t>区</w:t>
            </w:r>
            <w:r>
              <w:rPr>
                <w:rFonts w:ascii="Times New Roman" w:hAnsi="Times New Roman" w:eastAsia="仿宋_GB2312"/>
                <w:sz w:val="28"/>
                <w:szCs w:val="28"/>
                <w:highlight w:val="none"/>
              </w:rPr>
              <w:t>发改</w:t>
            </w:r>
            <w:r>
              <w:rPr>
                <w:rFonts w:hint="eastAsia" w:ascii="Times New Roman" w:hAnsi="Times New Roman" w:eastAsia="仿宋_GB2312"/>
                <w:sz w:val="28"/>
                <w:szCs w:val="28"/>
                <w:highlight w:val="none"/>
                <w:lang w:eastAsia="zh-CN"/>
              </w:rPr>
              <w:t>局</w:t>
            </w:r>
          </w:p>
          <w:p w14:paraId="6384CEB8">
            <w:pPr>
              <w:overflowPunct w:val="0"/>
              <w:adjustRightInd w:val="0"/>
              <w:snapToGrid w:val="0"/>
              <w:spacing w:line="360" w:lineRule="exact"/>
              <w:ind w:left="-105" w:leftChars="-50" w:right="-105" w:rightChars="-5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eastAsia="zh-CN"/>
              </w:rPr>
              <w:t>区</w:t>
            </w:r>
            <w:r>
              <w:rPr>
                <w:rFonts w:ascii="Times New Roman" w:hAnsi="Times New Roman" w:eastAsia="仿宋_GB2312"/>
                <w:sz w:val="28"/>
                <w:szCs w:val="28"/>
                <w:highlight w:val="none"/>
              </w:rPr>
              <w:t>生态环境</w:t>
            </w:r>
            <w:r>
              <w:rPr>
                <w:rFonts w:hint="eastAsia" w:ascii="Times New Roman" w:hAnsi="Times New Roman" w:eastAsia="仿宋_GB2312"/>
                <w:sz w:val="28"/>
                <w:szCs w:val="28"/>
                <w:highlight w:val="none"/>
                <w:lang w:eastAsia="zh-CN"/>
              </w:rPr>
              <w:t>分</w:t>
            </w:r>
            <w:r>
              <w:rPr>
                <w:rFonts w:ascii="Times New Roman" w:hAnsi="Times New Roman" w:eastAsia="仿宋_GB2312"/>
                <w:sz w:val="28"/>
                <w:szCs w:val="28"/>
                <w:highlight w:val="none"/>
              </w:rPr>
              <w:t>局</w:t>
            </w:r>
          </w:p>
        </w:tc>
      </w:tr>
      <w:tr w14:paraId="20BE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64" w:type="dxa"/>
            <w:noWrap w:val="0"/>
            <w:vAlign w:val="center"/>
          </w:tcPr>
          <w:p w14:paraId="6790FCEB">
            <w:pPr>
              <w:overflowPunct w:val="0"/>
              <w:adjustRightInd w:val="0"/>
              <w:snapToGrid w:val="0"/>
              <w:jc w:val="center"/>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26</w:t>
            </w:r>
          </w:p>
        </w:tc>
        <w:tc>
          <w:tcPr>
            <w:tcW w:w="10435" w:type="dxa"/>
            <w:noWrap w:val="0"/>
            <w:vAlign w:val="center"/>
          </w:tcPr>
          <w:p w14:paraId="461F31AB">
            <w:pPr>
              <w:overflowPunct w:val="0"/>
              <w:adjustRightInd w:val="0"/>
              <w:snapToGrid w:val="0"/>
              <w:spacing w:line="360" w:lineRule="exact"/>
              <w:rPr>
                <w:rFonts w:ascii="Times New Roman" w:hAnsi="Times New Roman" w:eastAsia="仿宋_GB2312"/>
                <w:spacing w:val="-10"/>
                <w:sz w:val="28"/>
                <w:szCs w:val="28"/>
              </w:rPr>
            </w:pPr>
            <w:r>
              <w:rPr>
                <w:rFonts w:ascii="Times New Roman" w:hAnsi="Times New Roman" w:eastAsia="仿宋_GB2312"/>
                <w:spacing w:val="-10"/>
                <w:sz w:val="28"/>
                <w:szCs w:val="28"/>
              </w:rPr>
              <w:t>持续</w:t>
            </w:r>
            <w:r>
              <w:rPr>
                <w:rFonts w:hint="eastAsia" w:ascii="Times New Roman" w:hAnsi="Times New Roman" w:eastAsia="仿宋_GB2312"/>
                <w:spacing w:val="-10"/>
                <w:sz w:val="28"/>
                <w:szCs w:val="28"/>
                <w:lang w:eastAsia="zh-CN"/>
              </w:rPr>
              <w:t>贯彻落实</w:t>
            </w:r>
            <w:r>
              <w:rPr>
                <w:rFonts w:ascii="Times New Roman" w:hAnsi="Times New Roman" w:eastAsia="仿宋_GB2312"/>
                <w:spacing w:val="-10"/>
                <w:sz w:val="28"/>
                <w:szCs w:val="28"/>
              </w:rPr>
              <w:t>《关于加强高耗能、高排放建设项目生态环境源头防控的指导意见》等相关规定，严格开展</w:t>
            </w:r>
            <w:r>
              <w:rPr>
                <w:rFonts w:hint="eastAsia" w:ascii="Times New Roman" w:hAnsi="Times New Roman" w:eastAsia="仿宋_GB2312"/>
                <w:spacing w:val="-10"/>
                <w:sz w:val="28"/>
                <w:szCs w:val="28"/>
                <w:lang w:eastAsia="zh-CN"/>
              </w:rPr>
              <w:t>六横</w:t>
            </w:r>
            <w:r>
              <w:rPr>
                <w:rFonts w:ascii="Times New Roman" w:hAnsi="Times New Roman" w:eastAsia="仿宋_GB2312"/>
                <w:spacing w:val="-10"/>
                <w:sz w:val="28"/>
                <w:szCs w:val="28"/>
              </w:rPr>
              <w:t>石化拓展区、工业园区规划环评，优化规划布局、产业结构、实施时序等推进项目入园，强化“两高”项目生态环境源头防控。严格“两高”项目环评审批，对不符合我市“三线一单”分区管控、行业污染整治提升工作方案等要求的建设项目，依法不予审批。认真落实区域削减要求，推动</w:t>
            </w:r>
            <w:r>
              <w:rPr>
                <w:rFonts w:hint="eastAsia" w:ascii="Times New Roman" w:hAnsi="Times New Roman" w:eastAsia="仿宋_GB2312"/>
                <w:spacing w:val="-10"/>
                <w:sz w:val="28"/>
                <w:szCs w:val="28"/>
                <w:lang w:eastAsia="zh-CN"/>
              </w:rPr>
              <w:t>相关</w:t>
            </w:r>
            <w:r>
              <w:rPr>
                <w:rFonts w:ascii="Times New Roman" w:hAnsi="Times New Roman" w:eastAsia="仿宋_GB2312"/>
                <w:spacing w:val="-10"/>
                <w:sz w:val="28"/>
                <w:szCs w:val="28"/>
              </w:rPr>
              <w:t>企业开展污染物减排，腾出环境容量，确保区域环境质量不降低。</w:t>
            </w:r>
          </w:p>
        </w:tc>
        <w:tc>
          <w:tcPr>
            <w:tcW w:w="2653" w:type="dxa"/>
            <w:noWrap w:val="0"/>
            <w:vAlign w:val="center"/>
          </w:tcPr>
          <w:p w14:paraId="185F636C">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生态环境</w:t>
            </w:r>
            <w:r>
              <w:rPr>
                <w:rFonts w:hint="eastAsia" w:ascii="Times New Roman" w:hAnsi="Times New Roman" w:eastAsia="仿宋_GB2312"/>
                <w:sz w:val="28"/>
                <w:szCs w:val="28"/>
                <w:lang w:eastAsia="zh-CN"/>
              </w:rPr>
              <w:t>分</w:t>
            </w:r>
            <w:r>
              <w:rPr>
                <w:rFonts w:ascii="Times New Roman" w:hAnsi="Times New Roman" w:eastAsia="仿宋_GB2312"/>
                <w:sz w:val="28"/>
                <w:szCs w:val="28"/>
              </w:rPr>
              <w:t>局</w:t>
            </w:r>
          </w:p>
        </w:tc>
      </w:tr>
      <w:tr w14:paraId="65604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964" w:type="dxa"/>
            <w:noWrap w:val="0"/>
            <w:vAlign w:val="center"/>
          </w:tcPr>
          <w:p w14:paraId="5EF88B26">
            <w:pPr>
              <w:overflowPunct w:val="0"/>
              <w:adjustRightInd w:val="0"/>
              <w:snapToGrid w:val="0"/>
              <w:jc w:val="center"/>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27</w:t>
            </w:r>
          </w:p>
        </w:tc>
        <w:tc>
          <w:tcPr>
            <w:tcW w:w="10435" w:type="dxa"/>
            <w:noWrap w:val="0"/>
            <w:vAlign w:val="center"/>
          </w:tcPr>
          <w:p w14:paraId="4681EAD1">
            <w:pPr>
              <w:overflowPunct w:val="0"/>
              <w:adjustRightInd w:val="0"/>
              <w:snapToGrid w:val="0"/>
              <w:spacing w:line="360" w:lineRule="exact"/>
              <w:rPr>
                <w:rFonts w:ascii="Times New Roman" w:hAnsi="Times New Roman" w:eastAsia="仿宋_GB2312"/>
                <w:sz w:val="28"/>
                <w:szCs w:val="28"/>
              </w:rPr>
            </w:pPr>
            <w:r>
              <w:rPr>
                <w:rFonts w:ascii="Times New Roman" w:hAnsi="Times New Roman" w:eastAsia="仿宋_GB2312"/>
                <w:sz w:val="28"/>
                <w:szCs w:val="28"/>
              </w:rPr>
              <w:t>严格执行农业转基因生物加工许可制度，加强进口农业转基因生物流向管控，严防违规改变用途，严格加工企业的装卸、储藏、运输、加工等全过程安全管控。严格落实《农业转基因生物进口安全管理办法》要求，指导进口企业规范进口申报流程，提升安全管理水平。严格执行《</w:t>
            </w:r>
            <w:r>
              <w:rPr>
                <w:rFonts w:hint="eastAsia" w:ascii="Times New Roman" w:hAnsi="Times New Roman" w:eastAsia="仿宋_GB2312"/>
                <w:sz w:val="28"/>
                <w:szCs w:val="28"/>
                <w:lang w:eastAsia="zh-CN"/>
              </w:rPr>
              <w:t>中华人民共和国动物防疫法</w:t>
            </w:r>
            <w:r>
              <w:rPr>
                <w:rFonts w:ascii="Times New Roman" w:hAnsi="Times New Roman" w:eastAsia="仿宋_GB2312"/>
                <w:sz w:val="28"/>
                <w:szCs w:val="28"/>
              </w:rPr>
              <w:t>》规定，严防境外动物疫病的输入。</w:t>
            </w:r>
          </w:p>
        </w:tc>
        <w:tc>
          <w:tcPr>
            <w:tcW w:w="2653" w:type="dxa"/>
            <w:noWrap w:val="0"/>
            <w:vAlign w:val="center"/>
          </w:tcPr>
          <w:p w14:paraId="6B1B0E5A">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农业农村局</w:t>
            </w:r>
          </w:p>
        </w:tc>
      </w:tr>
      <w:tr w14:paraId="28E4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jc w:val="center"/>
        </w:trPr>
        <w:tc>
          <w:tcPr>
            <w:tcW w:w="964" w:type="dxa"/>
            <w:noWrap w:val="0"/>
            <w:vAlign w:val="center"/>
          </w:tcPr>
          <w:p w14:paraId="09D34AC3">
            <w:pPr>
              <w:overflowPunct w:val="0"/>
              <w:adjustRightInd w:val="0"/>
              <w:snapToGrid w:val="0"/>
              <w:jc w:val="center"/>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28</w:t>
            </w:r>
          </w:p>
        </w:tc>
        <w:tc>
          <w:tcPr>
            <w:tcW w:w="10435" w:type="dxa"/>
            <w:noWrap w:val="0"/>
            <w:vAlign w:val="center"/>
          </w:tcPr>
          <w:p w14:paraId="69325BB4">
            <w:pPr>
              <w:overflowPunct w:val="0"/>
              <w:adjustRightInd w:val="0"/>
              <w:snapToGrid w:val="0"/>
              <w:spacing w:line="360" w:lineRule="exact"/>
              <w:rPr>
                <w:rFonts w:ascii="Times New Roman" w:hAnsi="Times New Roman" w:eastAsia="仿宋_GB2312"/>
                <w:sz w:val="28"/>
                <w:szCs w:val="28"/>
              </w:rPr>
            </w:pPr>
            <w:r>
              <w:rPr>
                <w:rFonts w:ascii="Times New Roman" w:hAnsi="Times New Roman" w:eastAsia="仿宋_GB2312"/>
                <w:sz w:val="28"/>
                <w:szCs w:val="28"/>
              </w:rPr>
              <w:t>构建海上防污染和海底管线泄漏应急响应程序、风险防范机制和紧急救援机制等应急制度体系。完善锚地通信、气象、防污染等设施设备，配套建设常备应急船队，完善应急救援硬件条件。优化应急拖轮准入管理，引导企业提升拖轮数量和消拖两用拖轮的配备，督促推动海底管线相连港口企业强化安全体系建设，完善应急联动机制。配合锚地建设情况，持续完善通信、气象、监控</w:t>
            </w:r>
            <w:r>
              <w:rPr>
                <w:rFonts w:hint="eastAsia" w:ascii="Times New Roman" w:hAnsi="Times New Roman" w:eastAsia="仿宋_GB2312"/>
                <w:sz w:val="28"/>
                <w:szCs w:val="28"/>
                <w:lang w:eastAsia="zh-CN"/>
              </w:rPr>
              <w:t>等</w:t>
            </w:r>
            <w:r>
              <w:rPr>
                <w:rFonts w:ascii="Times New Roman" w:hAnsi="Times New Roman" w:eastAsia="仿宋_GB2312"/>
                <w:sz w:val="28"/>
                <w:szCs w:val="28"/>
              </w:rPr>
              <w:t>配套设施；配备完善防溢油船应急值守，提升保税燃料油加注防溢油应急能力。</w:t>
            </w:r>
          </w:p>
        </w:tc>
        <w:tc>
          <w:tcPr>
            <w:tcW w:w="2653" w:type="dxa"/>
            <w:noWrap w:val="0"/>
            <w:vAlign w:val="center"/>
          </w:tcPr>
          <w:p w14:paraId="55542B93">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港航</w:t>
            </w:r>
            <w:r>
              <w:rPr>
                <w:rFonts w:hint="eastAsia" w:ascii="Times New Roman" w:hAnsi="Times New Roman" w:eastAsia="仿宋_GB2312"/>
                <w:sz w:val="28"/>
                <w:szCs w:val="28"/>
                <w:lang w:eastAsia="zh-CN"/>
              </w:rPr>
              <w:t>分中心</w:t>
            </w:r>
          </w:p>
        </w:tc>
      </w:tr>
      <w:tr w14:paraId="569E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jc w:val="center"/>
        </w:trPr>
        <w:tc>
          <w:tcPr>
            <w:tcW w:w="964" w:type="dxa"/>
            <w:noWrap w:val="0"/>
            <w:vAlign w:val="center"/>
          </w:tcPr>
          <w:p w14:paraId="0D0CE459">
            <w:pPr>
              <w:overflowPunct w:val="0"/>
              <w:adjustRightInd w:val="0"/>
              <w:snapToGrid w:val="0"/>
              <w:jc w:val="center"/>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29</w:t>
            </w:r>
          </w:p>
        </w:tc>
        <w:tc>
          <w:tcPr>
            <w:tcW w:w="10435" w:type="dxa"/>
            <w:noWrap w:val="0"/>
            <w:vAlign w:val="center"/>
          </w:tcPr>
          <w:p w14:paraId="0C40065A">
            <w:pPr>
              <w:overflowPunct w:val="0"/>
              <w:adjustRightInd w:val="0"/>
              <w:snapToGrid w:val="0"/>
              <w:spacing w:line="360" w:lineRule="exact"/>
              <w:rPr>
                <w:rFonts w:ascii="Times New Roman" w:hAnsi="Times New Roman" w:eastAsia="仿宋_GB2312"/>
                <w:sz w:val="28"/>
                <w:szCs w:val="28"/>
              </w:rPr>
            </w:pPr>
            <w:r>
              <w:rPr>
                <w:rFonts w:ascii="Times New Roman" w:hAnsi="Times New Roman" w:eastAsia="仿宋_GB2312"/>
                <w:sz w:val="28"/>
                <w:szCs w:val="28"/>
              </w:rPr>
              <w:t>落实危险废物由产生到处置各环节联单制度，建立完善覆盖危险废物产生、收集、贮存、转移、运输、利用、处置等全过程的监管体系，加大打击违法违规处置危险废物的违法犯罪行为力度，加快危险废物处置设施建设，涉危险废物企业全面应用省固废平台，实现管理计划、管理台账、转移联单等各项管理制度数字化运行。</w:t>
            </w:r>
            <w:r>
              <w:rPr>
                <w:rFonts w:hint="eastAsia" w:ascii="Times New Roman" w:hAnsi="Times New Roman" w:eastAsia="仿宋_GB2312"/>
                <w:sz w:val="28"/>
                <w:szCs w:val="28"/>
                <w:lang w:eastAsia="zh-CN"/>
              </w:rPr>
              <w:t>根据市级方案</w:t>
            </w:r>
            <w:r>
              <w:rPr>
                <w:rFonts w:ascii="Times New Roman" w:hAnsi="Times New Roman" w:eastAsia="仿宋_GB2312"/>
                <w:sz w:val="28"/>
                <w:szCs w:val="28"/>
              </w:rPr>
              <w:t>印发《</w:t>
            </w:r>
            <w:r>
              <w:rPr>
                <w:rFonts w:hint="eastAsia" w:ascii="Times New Roman" w:hAnsi="Times New Roman" w:eastAsia="仿宋_GB2312"/>
                <w:sz w:val="28"/>
                <w:szCs w:val="28"/>
                <w:lang w:eastAsia="zh-CN"/>
              </w:rPr>
              <w:t>普陀区</w:t>
            </w:r>
            <w:r>
              <w:rPr>
                <w:rFonts w:ascii="Times New Roman" w:hAnsi="Times New Roman" w:eastAsia="仿宋_GB2312"/>
                <w:sz w:val="28"/>
                <w:szCs w:val="28"/>
              </w:rPr>
              <w:t>危险废物综合利用设施建设方案》，建立动态增补机制，推进危险废物利用处置能力匹配化建设。</w:t>
            </w:r>
            <w:r>
              <w:rPr>
                <w:rFonts w:hint="eastAsia" w:ascii="Times New Roman" w:hAnsi="Times New Roman" w:eastAsia="仿宋_GB2312"/>
                <w:sz w:val="28"/>
                <w:szCs w:val="28"/>
                <w:lang w:eastAsia="zh-CN"/>
              </w:rPr>
              <w:t>根据市级方案</w:t>
            </w:r>
            <w:r>
              <w:rPr>
                <w:rFonts w:ascii="Times New Roman" w:hAnsi="Times New Roman" w:eastAsia="仿宋_GB2312"/>
                <w:sz w:val="28"/>
                <w:szCs w:val="28"/>
              </w:rPr>
              <w:t>印发《</w:t>
            </w:r>
            <w:r>
              <w:rPr>
                <w:rFonts w:hint="eastAsia" w:ascii="Times New Roman" w:hAnsi="Times New Roman" w:eastAsia="仿宋_GB2312"/>
                <w:sz w:val="28"/>
                <w:szCs w:val="28"/>
                <w:lang w:eastAsia="zh-CN"/>
              </w:rPr>
              <w:t>普陀区</w:t>
            </w:r>
            <w:r>
              <w:rPr>
                <w:rFonts w:ascii="Times New Roman" w:hAnsi="Times New Roman" w:eastAsia="仿宋_GB2312"/>
                <w:sz w:val="28"/>
                <w:szCs w:val="28"/>
              </w:rPr>
              <w:t>严厉打击危险废物环境违法犯罪和重点排污单位自动监测数据弄虚作假违法犯罪行动实施方案》，加大打击力度。</w:t>
            </w:r>
          </w:p>
        </w:tc>
        <w:tc>
          <w:tcPr>
            <w:tcW w:w="2653" w:type="dxa"/>
            <w:noWrap w:val="0"/>
            <w:vAlign w:val="center"/>
          </w:tcPr>
          <w:p w14:paraId="46CAB334">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生态环境</w:t>
            </w:r>
            <w:r>
              <w:rPr>
                <w:rFonts w:hint="eastAsia" w:ascii="Times New Roman" w:hAnsi="Times New Roman" w:eastAsia="仿宋_GB2312"/>
                <w:sz w:val="28"/>
                <w:szCs w:val="28"/>
                <w:lang w:eastAsia="zh-CN"/>
              </w:rPr>
              <w:t>分</w:t>
            </w:r>
            <w:r>
              <w:rPr>
                <w:rFonts w:ascii="Times New Roman" w:hAnsi="Times New Roman" w:eastAsia="仿宋_GB2312"/>
                <w:sz w:val="28"/>
                <w:szCs w:val="28"/>
              </w:rPr>
              <w:t>局</w:t>
            </w:r>
          </w:p>
        </w:tc>
      </w:tr>
      <w:tr w14:paraId="7234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964" w:type="dxa"/>
            <w:noWrap w:val="0"/>
            <w:vAlign w:val="center"/>
          </w:tcPr>
          <w:p w14:paraId="26A7D546">
            <w:pPr>
              <w:overflowPunct w:val="0"/>
              <w:adjustRightInd w:val="0"/>
              <w:snapToGrid w:val="0"/>
              <w:jc w:val="center"/>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30</w:t>
            </w:r>
          </w:p>
        </w:tc>
        <w:tc>
          <w:tcPr>
            <w:tcW w:w="10435" w:type="dxa"/>
            <w:noWrap w:val="0"/>
            <w:vAlign w:val="center"/>
          </w:tcPr>
          <w:p w14:paraId="0E7B11FB">
            <w:pPr>
              <w:overflowPunct w:val="0"/>
              <w:adjustRightInd w:val="0"/>
              <w:snapToGrid w:val="0"/>
              <w:spacing w:line="360" w:lineRule="exact"/>
              <w:rPr>
                <w:rFonts w:ascii="Times New Roman" w:hAnsi="Times New Roman" w:eastAsia="仿宋_GB2312"/>
                <w:sz w:val="28"/>
                <w:szCs w:val="28"/>
              </w:rPr>
            </w:pPr>
            <w:r>
              <w:rPr>
                <w:rFonts w:ascii="Times New Roman" w:hAnsi="Times New Roman" w:eastAsia="仿宋_GB2312"/>
                <w:sz w:val="28"/>
                <w:szCs w:val="28"/>
              </w:rPr>
              <w:t>严格落实国家用地政策，坚持节约集约用地原则，进一步明确对地下空间建设用地使用权的管理规则和流程，符合国土空间总体规划要求开展地下空间资源综合调查评估和地下空间专项规划编制工作，</w:t>
            </w:r>
            <w:r>
              <w:rPr>
                <w:rFonts w:hint="eastAsia" w:ascii="Times New Roman" w:hAnsi="Times New Roman" w:eastAsia="仿宋_GB2312"/>
                <w:sz w:val="28"/>
                <w:szCs w:val="28"/>
                <w:lang w:eastAsia="zh-CN"/>
              </w:rPr>
              <w:t>加快推进小虾峙地下水封洞</w:t>
            </w:r>
            <w:r>
              <w:rPr>
                <w:rFonts w:ascii="Times New Roman" w:hAnsi="Times New Roman" w:eastAsia="仿宋_GB2312"/>
                <w:sz w:val="28"/>
                <w:szCs w:val="28"/>
              </w:rPr>
              <w:t>试点。</w:t>
            </w:r>
          </w:p>
        </w:tc>
        <w:tc>
          <w:tcPr>
            <w:tcW w:w="2653" w:type="dxa"/>
            <w:noWrap w:val="0"/>
            <w:vAlign w:val="center"/>
          </w:tcPr>
          <w:p w14:paraId="179AC6C4">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资源规划</w:t>
            </w:r>
            <w:r>
              <w:rPr>
                <w:rFonts w:hint="eastAsia" w:ascii="Times New Roman" w:hAnsi="Times New Roman" w:eastAsia="仿宋_GB2312"/>
                <w:sz w:val="28"/>
                <w:szCs w:val="28"/>
                <w:lang w:eastAsia="zh-CN"/>
              </w:rPr>
              <w:t>分</w:t>
            </w:r>
            <w:r>
              <w:rPr>
                <w:rFonts w:ascii="Times New Roman" w:hAnsi="Times New Roman" w:eastAsia="仿宋_GB2312"/>
                <w:sz w:val="28"/>
                <w:szCs w:val="28"/>
              </w:rPr>
              <w:t>局</w:t>
            </w:r>
          </w:p>
          <w:p w14:paraId="7F0FED86">
            <w:pPr>
              <w:overflowPunct w:val="0"/>
              <w:adjustRightInd w:val="0"/>
              <w:snapToGrid w:val="0"/>
              <w:spacing w:line="360" w:lineRule="exact"/>
              <w:ind w:left="-105" w:leftChars="-50" w:right="-105" w:rightChars="-50"/>
              <w:jc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虾峙镇</w:t>
            </w:r>
          </w:p>
        </w:tc>
      </w:tr>
      <w:tr w14:paraId="5154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052" w:type="dxa"/>
            <w:gridSpan w:val="3"/>
            <w:noWrap w:val="0"/>
            <w:vAlign w:val="center"/>
          </w:tcPr>
          <w:p w14:paraId="3334EBEB">
            <w:pPr>
              <w:overflowPunct w:val="0"/>
              <w:adjustRightInd w:val="0"/>
              <w:snapToGrid w:val="0"/>
              <w:jc w:val="left"/>
              <w:rPr>
                <w:rFonts w:ascii="Times New Roman" w:hAnsi="Times New Roman" w:eastAsia="仿宋_GB2312"/>
                <w:sz w:val="28"/>
                <w:szCs w:val="28"/>
              </w:rPr>
            </w:pPr>
            <w:r>
              <w:rPr>
                <w:rFonts w:hint="eastAsia" w:ascii="Times New Roman" w:hAnsi="Times New Roman" w:eastAsia="黑体" w:cs="国标黑体"/>
                <w:sz w:val="28"/>
                <w:szCs w:val="28"/>
              </w:rPr>
              <w:t>五、信息化及社会稳定安全（4项）</w:t>
            </w:r>
          </w:p>
        </w:tc>
      </w:tr>
      <w:tr w14:paraId="3914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964" w:type="dxa"/>
            <w:noWrap w:val="0"/>
            <w:vAlign w:val="center"/>
          </w:tcPr>
          <w:p w14:paraId="146707AE">
            <w:pPr>
              <w:overflowPunct w:val="0"/>
              <w:adjustRightInd w:val="0"/>
              <w:snapToGrid w:val="0"/>
              <w:jc w:val="center"/>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31</w:t>
            </w:r>
          </w:p>
        </w:tc>
        <w:tc>
          <w:tcPr>
            <w:tcW w:w="10435" w:type="dxa"/>
            <w:noWrap w:val="0"/>
            <w:vAlign w:val="center"/>
          </w:tcPr>
          <w:p w14:paraId="53ADB78D">
            <w:pPr>
              <w:overflowPunct w:val="0"/>
              <w:adjustRightInd w:val="0"/>
              <w:snapToGrid w:val="0"/>
              <w:spacing w:line="360" w:lineRule="exact"/>
              <w:rPr>
                <w:rFonts w:ascii="Times New Roman" w:hAnsi="Times New Roman" w:eastAsia="仿宋_GB2312"/>
                <w:sz w:val="28"/>
                <w:szCs w:val="28"/>
              </w:rPr>
            </w:pPr>
            <w:r>
              <w:rPr>
                <w:rFonts w:ascii="Times New Roman" w:hAnsi="Times New Roman" w:eastAsia="仿宋_GB2312"/>
                <w:sz w:val="28"/>
                <w:szCs w:val="28"/>
              </w:rPr>
              <w:t>严格落实《</w:t>
            </w:r>
            <w:r>
              <w:rPr>
                <w:rFonts w:hint="eastAsia" w:ascii="Times New Roman" w:hAnsi="Times New Roman" w:eastAsia="仿宋_GB2312"/>
                <w:sz w:val="28"/>
                <w:szCs w:val="28"/>
                <w:lang w:eastAsia="zh-CN"/>
              </w:rPr>
              <w:t>中华人民共和国网络安全法</w:t>
            </w:r>
            <w:r>
              <w:rPr>
                <w:rFonts w:ascii="Times New Roman" w:hAnsi="Times New Roman" w:eastAsia="仿宋_GB2312"/>
                <w:sz w:val="28"/>
                <w:szCs w:val="28"/>
              </w:rPr>
              <w:t>》《</w:t>
            </w:r>
            <w:r>
              <w:rPr>
                <w:rFonts w:hint="eastAsia" w:ascii="Times New Roman" w:hAnsi="Times New Roman" w:eastAsia="仿宋_GB2312"/>
                <w:sz w:val="28"/>
                <w:szCs w:val="28"/>
                <w:lang w:eastAsia="zh-CN"/>
              </w:rPr>
              <w:t>中华人民共和国数据安全法</w:t>
            </w:r>
            <w:r>
              <w:rPr>
                <w:rFonts w:ascii="Times New Roman" w:hAnsi="Times New Roman" w:eastAsia="仿宋_GB2312"/>
                <w:sz w:val="28"/>
                <w:szCs w:val="28"/>
              </w:rPr>
              <w:t>》《</w:t>
            </w:r>
            <w:r>
              <w:rPr>
                <w:rFonts w:hint="eastAsia" w:ascii="Times New Roman" w:hAnsi="Times New Roman" w:eastAsia="仿宋_GB2312"/>
                <w:sz w:val="28"/>
                <w:szCs w:val="28"/>
                <w:lang w:eastAsia="zh-CN"/>
              </w:rPr>
              <w:t>中华人民共和国个人信息保护法</w:t>
            </w:r>
            <w:r>
              <w:rPr>
                <w:rFonts w:ascii="Times New Roman" w:hAnsi="Times New Roman" w:eastAsia="仿宋_GB2312"/>
                <w:sz w:val="28"/>
                <w:szCs w:val="28"/>
              </w:rPr>
              <w:t>》《促进和规范数据跨境流动规定》等政策法规和自贸试验区数据出境负面清单要求，加强数据出境监管，切实防范数据跨境流动风险。</w:t>
            </w:r>
          </w:p>
        </w:tc>
        <w:tc>
          <w:tcPr>
            <w:tcW w:w="2653" w:type="dxa"/>
            <w:noWrap w:val="0"/>
            <w:vAlign w:val="center"/>
          </w:tcPr>
          <w:p w14:paraId="019E220A">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委网信办</w:t>
            </w:r>
          </w:p>
        </w:tc>
      </w:tr>
      <w:tr w14:paraId="031E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964" w:type="dxa"/>
            <w:noWrap w:val="0"/>
            <w:vAlign w:val="center"/>
          </w:tcPr>
          <w:p w14:paraId="7C606A60">
            <w:pPr>
              <w:overflowPunct w:val="0"/>
              <w:adjustRightInd w:val="0"/>
              <w:snapToGrid w:val="0"/>
              <w:jc w:val="center"/>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32</w:t>
            </w:r>
          </w:p>
        </w:tc>
        <w:tc>
          <w:tcPr>
            <w:tcW w:w="10435" w:type="dxa"/>
            <w:noWrap w:val="0"/>
            <w:vAlign w:val="center"/>
          </w:tcPr>
          <w:p w14:paraId="6AB4D37C">
            <w:pPr>
              <w:overflowPunct w:val="0"/>
              <w:adjustRightInd w:val="0"/>
              <w:snapToGrid w:val="0"/>
              <w:spacing w:line="360" w:lineRule="exact"/>
              <w:rPr>
                <w:rFonts w:ascii="Times New Roman" w:hAnsi="Times New Roman" w:eastAsia="仿宋_GB2312"/>
                <w:sz w:val="28"/>
                <w:szCs w:val="28"/>
              </w:rPr>
            </w:pPr>
            <w:r>
              <w:rPr>
                <w:rFonts w:ascii="Times New Roman" w:hAnsi="Times New Roman" w:eastAsia="仿宋_GB2312"/>
                <w:sz w:val="28"/>
                <w:szCs w:val="28"/>
              </w:rPr>
              <w:t>持续加强信息化系统建设，</w:t>
            </w:r>
            <w:r>
              <w:rPr>
                <w:rFonts w:hint="eastAsia" w:ascii="Times New Roman" w:hAnsi="Times New Roman" w:eastAsia="仿宋_GB2312"/>
                <w:sz w:val="28"/>
                <w:szCs w:val="28"/>
                <w:lang w:eastAsia="zh-CN"/>
              </w:rPr>
              <w:t>推动</w:t>
            </w:r>
            <w:r>
              <w:rPr>
                <w:rFonts w:ascii="Times New Roman" w:hAnsi="Times New Roman" w:eastAsia="仿宋_GB2312"/>
                <w:sz w:val="28"/>
                <w:szCs w:val="28"/>
              </w:rPr>
              <w:t>完善“舟山智慧化一站式口岸监管服务平台”功能，提升货物通关安全监管水平。开发大宗商品智能监管业务场景应用，创新监管模式，进一步推进智能监管、顺势监管，实现大宗商品管得住、通得快。</w:t>
            </w:r>
          </w:p>
        </w:tc>
        <w:tc>
          <w:tcPr>
            <w:tcW w:w="2653" w:type="dxa"/>
            <w:noWrap w:val="0"/>
            <w:vAlign w:val="center"/>
          </w:tcPr>
          <w:p w14:paraId="4CEB3107">
            <w:pPr>
              <w:overflowPunct w:val="0"/>
              <w:adjustRightInd w:val="0"/>
              <w:snapToGrid w:val="0"/>
              <w:spacing w:line="360" w:lineRule="exact"/>
              <w:ind w:left="-105" w:leftChars="-50" w:right="-105" w:rightChars="-50"/>
              <w:jc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港航</w:t>
            </w:r>
            <w:r>
              <w:rPr>
                <w:rFonts w:hint="eastAsia" w:ascii="Times New Roman" w:hAnsi="Times New Roman" w:eastAsia="仿宋_GB2312"/>
                <w:sz w:val="28"/>
                <w:szCs w:val="28"/>
                <w:lang w:eastAsia="zh-CN"/>
              </w:rPr>
              <w:t>分中心</w:t>
            </w:r>
          </w:p>
          <w:p w14:paraId="4EDD42B7">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沈家门</w:t>
            </w:r>
            <w:r>
              <w:rPr>
                <w:rFonts w:ascii="Times New Roman" w:hAnsi="Times New Roman" w:eastAsia="仿宋_GB2312"/>
                <w:sz w:val="28"/>
                <w:szCs w:val="28"/>
              </w:rPr>
              <w:t>海事</w:t>
            </w:r>
            <w:r>
              <w:rPr>
                <w:rFonts w:hint="eastAsia" w:ascii="Times New Roman" w:hAnsi="Times New Roman" w:eastAsia="仿宋_GB2312"/>
                <w:sz w:val="28"/>
                <w:szCs w:val="28"/>
                <w:lang w:eastAsia="zh-CN"/>
              </w:rPr>
              <w:t>处</w:t>
            </w:r>
          </w:p>
        </w:tc>
      </w:tr>
      <w:tr w14:paraId="446D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964" w:type="dxa"/>
            <w:noWrap w:val="0"/>
            <w:vAlign w:val="center"/>
          </w:tcPr>
          <w:p w14:paraId="33FFEAB0">
            <w:pPr>
              <w:overflowPunct w:val="0"/>
              <w:adjustRightInd w:val="0"/>
              <w:snapToGrid w:val="0"/>
              <w:jc w:val="center"/>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33</w:t>
            </w:r>
          </w:p>
        </w:tc>
        <w:tc>
          <w:tcPr>
            <w:tcW w:w="10435" w:type="dxa"/>
            <w:noWrap w:val="0"/>
            <w:vAlign w:val="center"/>
          </w:tcPr>
          <w:p w14:paraId="716DE800">
            <w:pPr>
              <w:overflowPunct w:val="0"/>
              <w:adjustRightInd w:val="0"/>
              <w:snapToGrid w:val="0"/>
              <w:spacing w:line="360" w:lineRule="exact"/>
              <w:rPr>
                <w:rFonts w:ascii="Times New Roman" w:hAnsi="Times New Roman" w:eastAsia="仿宋_GB2312"/>
                <w:sz w:val="28"/>
                <w:szCs w:val="28"/>
              </w:rPr>
            </w:pPr>
            <w:r>
              <w:rPr>
                <w:rFonts w:ascii="Times New Roman" w:hAnsi="Times New Roman" w:eastAsia="仿宋_GB2312"/>
                <w:sz w:val="28"/>
                <w:szCs w:val="28"/>
              </w:rPr>
              <w:t>进一步规范</w:t>
            </w:r>
            <w:r>
              <w:rPr>
                <w:rFonts w:hint="eastAsia" w:ascii="Times New Roman" w:hAnsi="Times New Roman" w:eastAsia="仿宋_GB2312"/>
                <w:sz w:val="28"/>
                <w:szCs w:val="28"/>
                <w:lang w:eastAsia="zh-CN"/>
              </w:rPr>
              <w:t>全区</w:t>
            </w:r>
            <w:r>
              <w:rPr>
                <w:rFonts w:ascii="Times New Roman" w:hAnsi="Times New Roman" w:eastAsia="仿宋_GB2312"/>
                <w:sz w:val="28"/>
                <w:szCs w:val="28"/>
              </w:rPr>
              <w:t>重大固定资产投资项目社会风险评估工作，服务经济社会发展大局，推进生态环境高水平保护，维护人民群众合法权益。</w:t>
            </w:r>
          </w:p>
        </w:tc>
        <w:tc>
          <w:tcPr>
            <w:tcW w:w="2653" w:type="dxa"/>
            <w:noWrap w:val="0"/>
            <w:vAlign w:val="center"/>
          </w:tcPr>
          <w:p w14:paraId="5C4F9978">
            <w:pPr>
              <w:overflowPunct w:val="0"/>
              <w:adjustRightInd w:val="0"/>
              <w:snapToGrid w:val="0"/>
              <w:spacing w:line="360" w:lineRule="exact"/>
              <w:ind w:left="-105" w:leftChars="-50" w:right="-105" w:rightChars="-50"/>
              <w:jc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发改</w:t>
            </w:r>
            <w:r>
              <w:rPr>
                <w:rFonts w:hint="eastAsia" w:ascii="Times New Roman" w:hAnsi="Times New Roman" w:eastAsia="仿宋_GB2312"/>
                <w:sz w:val="28"/>
                <w:szCs w:val="28"/>
                <w:lang w:eastAsia="zh-CN"/>
              </w:rPr>
              <w:t>局</w:t>
            </w:r>
          </w:p>
          <w:p w14:paraId="17060FC4">
            <w:pPr>
              <w:overflowPunct w:val="0"/>
              <w:adjustRightInd w:val="0"/>
              <w:snapToGrid w:val="0"/>
              <w:spacing w:line="360" w:lineRule="exact"/>
              <w:ind w:left="-105" w:leftChars="-50" w:right="-105" w:rightChars="-50"/>
              <w:jc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区委政法委</w:t>
            </w:r>
          </w:p>
          <w:p w14:paraId="18F515A1">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经信局</w:t>
            </w:r>
          </w:p>
          <w:p w14:paraId="6A470B4D">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应急</w:t>
            </w:r>
            <w:r>
              <w:rPr>
                <w:rFonts w:hint="eastAsia" w:ascii="Times New Roman" w:hAnsi="Times New Roman" w:eastAsia="仿宋_GB2312"/>
                <w:sz w:val="28"/>
                <w:szCs w:val="28"/>
                <w:lang w:eastAsia="zh-CN"/>
              </w:rPr>
              <w:t>管理</w:t>
            </w:r>
            <w:r>
              <w:rPr>
                <w:rFonts w:ascii="Times New Roman" w:hAnsi="Times New Roman" w:eastAsia="仿宋_GB2312"/>
                <w:sz w:val="28"/>
                <w:szCs w:val="28"/>
              </w:rPr>
              <w:t>局</w:t>
            </w:r>
          </w:p>
          <w:p w14:paraId="5D846DCC">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区生态环境分局</w:t>
            </w:r>
          </w:p>
        </w:tc>
      </w:tr>
      <w:tr w14:paraId="748A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964" w:type="dxa"/>
            <w:noWrap w:val="0"/>
            <w:vAlign w:val="center"/>
          </w:tcPr>
          <w:p w14:paraId="3B4EDFDD">
            <w:pPr>
              <w:overflowPunct w:val="0"/>
              <w:adjustRightInd w:val="0"/>
              <w:snapToGrid w:val="0"/>
              <w:jc w:val="center"/>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34</w:t>
            </w:r>
          </w:p>
        </w:tc>
        <w:tc>
          <w:tcPr>
            <w:tcW w:w="10435" w:type="dxa"/>
            <w:noWrap w:val="0"/>
            <w:vAlign w:val="center"/>
          </w:tcPr>
          <w:p w14:paraId="494BABE8">
            <w:pPr>
              <w:overflowPunct w:val="0"/>
              <w:adjustRightInd w:val="0"/>
              <w:snapToGrid w:val="0"/>
              <w:spacing w:line="360" w:lineRule="exact"/>
              <w:rPr>
                <w:rFonts w:ascii="Times New Roman" w:hAnsi="Times New Roman" w:eastAsia="仿宋_GB2312"/>
                <w:sz w:val="28"/>
                <w:szCs w:val="28"/>
              </w:rPr>
            </w:pPr>
            <w:r>
              <w:rPr>
                <w:rFonts w:ascii="Times New Roman" w:hAnsi="Times New Roman" w:eastAsia="仿宋_GB2312"/>
                <w:sz w:val="28"/>
                <w:szCs w:val="28"/>
              </w:rPr>
              <w:t>持续加强境外人员停居留管理，严格落实签证实质性审查及签证回访工作。严格国际航行船舶外籍船员临时入境许可签发审查，对申请临时入境许可外籍船员实施身份审查，落实下地外籍船员圈层闭环管理，试点应用上下国际航行船舶人员管控系统，强化外籍船员在舟停居留管理。</w:t>
            </w:r>
          </w:p>
        </w:tc>
        <w:tc>
          <w:tcPr>
            <w:tcW w:w="2653" w:type="dxa"/>
            <w:noWrap w:val="0"/>
            <w:vAlign w:val="center"/>
          </w:tcPr>
          <w:p w14:paraId="47A48CD8">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lang w:eastAsia="zh-CN"/>
              </w:rPr>
              <w:t>区</w:t>
            </w:r>
            <w:r>
              <w:rPr>
                <w:rFonts w:ascii="Times New Roman" w:hAnsi="Times New Roman" w:eastAsia="仿宋_GB2312"/>
                <w:sz w:val="28"/>
                <w:szCs w:val="28"/>
              </w:rPr>
              <w:t>公安</w:t>
            </w:r>
            <w:r>
              <w:rPr>
                <w:rFonts w:hint="eastAsia" w:ascii="Times New Roman" w:hAnsi="Times New Roman" w:eastAsia="仿宋_GB2312"/>
                <w:sz w:val="28"/>
                <w:szCs w:val="28"/>
                <w:lang w:eastAsia="zh-CN"/>
              </w:rPr>
              <w:t>分</w:t>
            </w:r>
            <w:r>
              <w:rPr>
                <w:rFonts w:ascii="Times New Roman" w:hAnsi="Times New Roman" w:eastAsia="仿宋_GB2312"/>
                <w:sz w:val="28"/>
                <w:szCs w:val="28"/>
              </w:rPr>
              <w:t>局</w:t>
            </w:r>
          </w:p>
          <w:p w14:paraId="12C513CF">
            <w:pPr>
              <w:overflowPunct w:val="0"/>
              <w:adjustRightInd w:val="0"/>
              <w:snapToGrid w:val="0"/>
              <w:spacing w:line="360" w:lineRule="exact"/>
              <w:ind w:left="-105" w:leftChars="-50" w:right="-105" w:rightChars="-50"/>
              <w:jc w:val="center"/>
              <w:rPr>
                <w:rFonts w:hint="eastAsia" w:ascii="Times New Roman" w:hAnsi="Times New Roman" w:eastAsia="仿宋_GB2312"/>
                <w:sz w:val="28"/>
                <w:szCs w:val="28"/>
              </w:rPr>
            </w:pPr>
            <w:r>
              <w:rPr>
                <w:rFonts w:hint="eastAsia" w:ascii="Times New Roman" w:hAnsi="Times New Roman" w:eastAsia="仿宋_GB2312"/>
                <w:sz w:val="28"/>
                <w:szCs w:val="28"/>
              </w:rPr>
              <w:t>舟山边检站执勤一队</w:t>
            </w:r>
          </w:p>
          <w:p w14:paraId="0ED93DA8">
            <w:pPr>
              <w:overflowPunct w:val="0"/>
              <w:adjustRightInd w:val="0"/>
              <w:snapToGrid w:val="0"/>
              <w:spacing w:line="360" w:lineRule="exact"/>
              <w:ind w:left="-105" w:leftChars="-50" w:right="-105" w:rightChars="-50"/>
              <w:jc w:val="center"/>
              <w:rPr>
                <w:rFonts w:ascii="Times New Roman" w:hAnsi="Times New Roman" w:eastAsia="仿宋_GB2312"/>
                <w:sz w:val="28"/>
                <w:szCs w:val="28"/>
              </w:rPr>
            </w:pPr>
            <w:r>
              <w:rPr>
                <w:rFonts w:hint="eastAsia" w:ascii="Times New Roman" w:hAnsi="Times New Roman" w:eastAsia="仿宋_GB2312"/>
                <w:sz w:val="28"/>
                <w:szCs w:val="28"/>
              </w:rPr>
              <w:t>舟山边检站执勤七队</w:t>
            </w:r>
          </w:p>
        </w:tc>
      </w:tr>
    </w:tbl>
    <w:p w14:paraId="1350634D">
      <w:pPr>
        <w:rPr>
          <w:rFonts w:hint="eastAsia" w:ascii="仿宋_GB2312" w:hAnsi="仿宋_GB2312" w:eastAsia="仿宋_GB2312" w:cs="仿宋_GB2312"/>
          <w:sz w:val="32"/>
          <w:szCs w:val="32"/>
        </w:rPr>
      </w:pPr>
    </w:p>
    <w:p w14:paraId="0576809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国标楷体-GB/T 2312">
    <w:altName w:val="楷体_GB2312"/>
    <w:panose1 w:val="02000500000000000000"/>
    <w:charset w:val="00"/>
    <w:family w:val="auto"/>
    <w:pitch w:val="default"/>
    <w:sig w:usb0="00000000" w:usb1="00000000" w:usb2="00000000" w:usb3="00000000" w:csb0="00040000" w:csb1="00000000"/>
  </w:font>
  <w:font w:name="国标黑体">
    <w:altName w:val="黑体"/>
    <w:panose1 w:val="020005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国标仿宋-GB/T 2312">
    <w:altName w:val="方正仿宋_GBK"/>
    <w:panose1 w:val="020005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国标小标宋">
    <w:altName w:val="方正小标宋简体"/>
    <w:panose1 w:val="020005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7F3788"/>
    <w:multiLevelType w:val="singleLevel"/>
    <w:tmpl w:val="EE7F3788"/>
    <w:lvl w:ilvl="0" w:tentative="0">
      <w:start w:val="1"/>
      <w:numFmt w:val="decimal"/>
      <w:suff w:val="nothing"/>
      <w:lvlText w:val="%1"/>
      <w:lvlJc w:val="left"/>
      <w:pPr>
        <w:ind w:left="0" w:firstLine="0"/>
      </w:pPr>
      <w:rPr>
        <w:rFonts w:hint="default" w:ascii="Times New Roman" w:hAnsi="Times New Roman"/>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355960"/>
    <w:rsid w:val="1C586F05"/>
    <w:rsid w:val="1DD14B47"/>
    <w:rsid w:val="281A2C55"/>
    <w:rsid w:val="2C854781"/>
    <w:rsid w:val="49EE5892"/>
    <w:rsid w:val="64D93078"/>
    <w:rsid w:val="7B941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6780</Words>
  <Characters>7189</Characters>
  <Lines>0</Lines>
  <Paragraphs>0</Paragraphs>
  <TotalTime>4</TotalTime>
  <ScaleCrop>false</ScaleCrop>
  <LinksUpToDate>false</LinksUpToDate>
  <CharactersWithSpaces>7189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2025-05-09T06:46:00Z</dcterms:created>
  <dc:creator>Administrator</dc:creator>
  <cp:lastModifiedBy>张伯禄</cp:lastModifiedBy>
  <dcterms:modified xsi:type="dcterms:W3CDTF">2025-05-12T02:04:53Z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eyJoZGlkIjoiZTM5MDhlMTYzNmI1OGFjYjUyZWY2ZWZjY2MwZGVmZWIiLCJ1c2VySWQiOiIxMTUyOTg0NzYzIn0=</vt:lpwstr>
  </property>
  <property fmtid="{D5CDD505-2E9C-101B-9397-08002B2CF9AE}" pid="4" name="ICV">
    <vt:lpwstr>8A613C2779914005BAEF16CEBF27C250_12</vt:lpwstr>
  </property>
</Properties>
</file>