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关于《加快现代服务业高质量发展若干政策》的起草情况说明</w:t>
      </w:r>
    </w:p>
    <w:p>
      <w:pPr>
        <w:spacing w:line="560" w:lineRule="exact"/>
        <w:ind w:firstLine="640" w:firstLineChars="200"/>
        <w:rPr>
          <w:rFonts w:hint="eastAsia" w:ascii="黑体" w:eastAsia="黑体"/>
          <w:szCs w:val="32"/>
        </w:rPr>
      </w:pPr>
    </w:p>
    <w:p>
      <w:pPr>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黑体" w:hAnsi="黑体" w:eastAsia="黑体" w:cs="黑体"/>
          <w:sz w:val="32"/>
          <w:szCs w:val="32"/>
        </w:rPr>
        <w:t>一、政策出台背景</w:t>
      </w:r>
    </w:p>
    <w:p>
      <w:pPr>
        <w:ind w:firstLine="640" w:firstLineChars="200"/>
        <w:rPr>
          <w:rFonts w:hint="eastAsia" w:ascii="仿宋" w:hAnsi="仿宋" w:eastAsia="仿宋"/>
          <w:sz w:val="32"/>
          <w:szCs w:val="32"/>
          <w:shd w:val="clear" w:color="auto" w:fill="FFFFFF"/>
        </w:rPr>
      </w:pPr>
      <w:r>
        <w:rPr>
          <w:rFonts w:hint="eastAsia" w:ascii="仿宋" w:hAnsi="仿宋" w:eastAsia="仿宋"/>
          <w:sz w:val="32"/>
          <w:szCs w:val="32"/>
          <w:shd w:val="clear" w:color="auto" w:fill="FFFFFF"/>
        </w:rPr>
        <w:t>根据《</w:t>
      </w:r>
      <w:r>
        <w:rPr>
          <w:rFonts w:ascii="仿宋" w:hAnsi="仿宋" w:eastAsia="仿宋"/>
          <w:sz w:val="32"/>
          <w:szCs w:val="32"/>
          <w:shd w:val="clear" w:color="auto" w:fill="FFFFFF"/>
        </w:rPr>
        <w:t>关于印发浙江省生产性服务业高质量发展行动计划的通知</w:t>
      </w:r>
      <w:r>
        <w:rPr>
          <w:rFonts w:hint="eastAsia" w:ascii="仿宋" w:hAnsi="仿宋" w:eastAsia="仿宋"/>
          <w:sz w:val="32"/>
          <w:szCs w:val="32"/>
          <w:shd w:val="clear" w:color="auto" w:fill="FFFFFF"/>
        </w:rPr>
        <w:t>》、《绍兴市人民政府办公室关于印发加快推进工业经济高质量发展若干政策等八个政策》等文件精神，为</w:t>
      </w:r>
      <w:bookmarkStart w:id="0" w:name="_GoBack"/>
      <w:bookmarkEnd w:id="0"/>
      <w:r>
        <w:rPr>
          <w:rFonts w:hint="eastAsia" w:ascii="仿宋" w:hAnsi="仿宋" w:eastAsia="仿宋"/>
          <w:sz w:val="32"/>
          <w:szCs w:val="32"/>
          <w:shd w:val="clear" w:color="auto" w:fill="FFFFFF"/>
        </w:rPr>
        <w:t>大力发展我区围绕先进制造业两端的研发设计、检验检测、信息服务、节能与环保、商务服务等优质生产性服务业，制定了鼓励工业企业主辅分离设立生产性服务业相关政策条款。</w:t>
      </w:r>
    </w:p>
    <w:p>
      <w:pPr>
        <w:spacing w:line="560" w:lineRule="exact"/>
        <w:ind w:firstLine="640" w:firstLineChars="200"/>
        <w:jc w:val="left"/>
        <w:rPr>
          <w:rFonts w:ascii="黑体" w:eastAsia="黑体"/>
          <w:szCs w:val="32"/>
        </w:rPr>
      </w:pPr>
      <w:r>
        <w:rPr>
          <w:rFonts w:hint="eastAsia" w:ascii="黑体" w:eastAsia="黑体"/>
          <w:szCs w:val="32"/>
        </w:rPr>
        <w:t>二、</w:t>
      </w:r>
      <w:r>
        <w:rPr>
          <w:rFonts w:ascii="黑体" w:eastAsia="黑体"/>
          <w:szCs w:val="32"/>
        </w:rPr>
        <w:t>文件制定程序说明</w:t>
      </w:r>
    </w:p>
    <w:p>
      <w:pPr>
        <w:spacing w:line="560" w:lineRule="exact"/>
        <w:ind w:firstLine="640" w:firstLineChars="200"/>
        <w:rPr>
          <w:rFonts w:hint="eastAsia" w:ascii="仿宋" w:hAnsi="仿宋" w:eastAsia="仿宋" w:cs="仿宋"/>
          <w:szCs w:val="32"/>
          <w:lang w:val="en-US" w:eastAsia="zh-CN"/>
        </w:rPr>
      </w:pPr>
      <w:r>
        <w:rPr>
          <w:rFonts w:hint="eastAsia" w:ascii="仿宋" w:hAnsi="仿宋" w:eastAsia="仿宋" w:cs="仿宋"/>
          <w:szCs w:val="32"/>
        </w:rPr>
        <w:t>202</w:t>
      </w:r>
      <w:r>
        <w:rPr>
          <w:rFonts w:hint="eastAsia" w:ascii="仿宋" w:hAnsi="仿宋" w:eastAsia="仿宋" w:cs="仿宋"/>
          <w:szCs w:val="32"/>
          <w:lang w:val="en-US" w:eastAsia="zh-CN"/>
        </w:rPr>
        <w:t>4</w:t>
      </w:r>
      <w:r>
        <w:rPr>
          <w:rFonts w:hint="eastAsia" w:ascii="仿宋" w:hAnsi="仿宋" w:eastAsia="仿宋" w:cs="仿宋"/>
          <w:szCs w:val="32"/>
        </w:rPr>
        <w:t>年</w:t>
      </w:r>
      <w:r>
        <w:rPr>
          <w:rFonts w:hint="eastAsia" w:ascii="仿宋" w:hAnsi="仿宋" w:eastAsia="仿宋" w:cs="仿宋"/>
          <w:szCs w:val="32"/>
          <w:lang w:val="en-US" w:eastAsia="zh-CN"/>
        </w:rPr>
        <w:t>11</w:t>
      </w:r>
      <w:r>
        <w:rPr>
          <w:rFonts w:hint="eastAsia" w:ascii="仿宋" w:hAnsi="仿宋" w:eastAsia="仿宋" w:cs="仿宋"/>
          <w:szCs w:val="32"/>
        </w:rPr>
        <w:t>月，上虞区商务局正式启动</w:t>
      </w:r>
      <w:r>
        <w:rPr>
          <w:rFonts w:hint="eastAsia" w:ascii="仿宋" w:hAnsi="仿宋" w:eastAsia="仿宋"/>
          <w:sz w:val="32"/>
          <w:szCs w:val="32"/>
          <w:shd w:val="clear" w:color="auto" w:fill="FFFFFF"/>
        </w:rPr>
        <w:t>关于加快现代服务业高质量发展</w:t>
      </w:r>
      <w:r>
        <w:rPr>
          <w:rFonts w:hint="eastAsia" w:ascii="仿宋" w:hAnsi="仿宋" w:eastAsia="仿宋"/>
          <w:sz w:val="32"/>
          <w:szCs w:val="32"/>
          <w:shd w:val="clear" w:color="auto" w:fill="FFFFFF"/>
          <w:lang w:eastAsia="zh-CN"/>
        </w:rPr>
        <w:t>的</w:t>
      </w:r>
      <w:r>
        <w:rPr>
          <w:rFonts w:hint="eastAsia" w:ascii="仿宋" w:hAnsi="仿宋" w:eastAsia="仿宋" w:cs="仿宋"/>
          <w:szCs w:val="32"/>
        </w:rPr>
        <w:t>政策调研和文件起草。前期，由区商务局分管领导牵头，对接</w:t>
      </w:r>
      <w:r>
        <w:rPr>
          <w:rFonts w:hint="eastAsia" w:ascii="仿宋" w:hAnsi="仿宋" w:eastAsia="仿宋" w:cs="仿宋"/>
          <w:sz w:val="32"/>
          <w:szCs w:val="32"/>
          <w:shd w:val="clear" w:color="auto" w:fill="FFFFFF"/>
          <w:lang w:eastAsia="zh-CN"/>
        </w:rPr>
        <w:t>区发改局、</w:t>
      </w:r>
      <w:r>
        <w:rPr>
          <w:rFonts w:hint="eastAsia" w:ascii="仿宋" w:hAnsi="仿宋" w:eastAsia="仿宋" w:cs="仿宋"/>
          <w:sz w:val="32"/>
          <w:szCs w:val="32"/>
          <w:shd w:val="clear" w:color="auto" w:fill="FFFFFF"/>
          <w:lang w:val="en-US" w:eastAsia="zh-CN"/>
        </w:rPr>
        <w:t>区教体局、区公安分局、区财政局、区人社局、区交通运输局、区文广旅游局、区市监局、区邮政管理局等</w:t>
      </w:r>
      <w:r>
        <w:rPr>
          <w:rFonts w:hint="eastAsia" w:ascii="仿宋" w:hAnsi="仿宋" w:eastAsia="仿宋" w:cs="仿宋"/>
          <w:szCs w:val="32"/>
          <w:lang w:eastAsia="zh-CN"/>
        </w:rPr>
        <w:t>相关单位</w:t>
      </w:r>
      <w:r>
        <w:rPr>
          <w:rFonts w:hint="eastAsia" w:ascii="仿宋" w:hAnsi="仿宋" w:eastAsia="仿宋" w:cs="仿宋"/>
          <w:szCs w:val="32"/>
        </w:rPr>
        <w:t>，</w:t>
      </w:r>
      <w:r>
        <w:rPr>
          <w:rFonts w:hint="eastAsia" w:ascii="仿宋" w:hAnsi="仿宋" w:eastAsia="仿宋" w:cs="仿宋"/>
          <w:kern w:val="0"/>
          <w:szCs w:val="32"/>
        </w:rPr>
        <w:t>根据《</w:t>
      </w:r>
      <w:r>
        <w:rPr>
          <w:rFonts w:hint="eastAsia" w:ascii="仿宋" w:hAnsi="仿宋" w:eastAsia="仿宋"/>
          <w:sz w:val="32"/>
          <w:szCs w:val="32"/>
          <w:shd w:val="clear" w:color="auto" w:fill="FFFFFF"/>
        </w:rPr>
        <w:t>绍兴市人民政府办公室关于印发加快推进工业经济高质量发展若干政策等八个政策</w:t>
      </w:r>
      <w:r>
        <w:rPr>
          <w:rFonts w:hint="eastAsia" w:ascii="仿宋" w:hAnsi="仿宋" w:eastAsia="仿宋" w:cs="仿宋"/>
          <w:kern w:val="0"/>
          <w:szCs w:val="32"/>
        </w:rPr>
        <w:t>》（征求意见稿）研究讨论我区政策，根据实际，发文主体建议以区政府办公室名义下发，并在</w:t>
      </w:r>
      <w:r>
        <w:rPr>
          <w:rFonts w:hint="eastAsia" w:ascii="仿宋" w:hAnsi="仿宋" w:eastAsia="仿宋" w:cs="仿宋"/>
          <w:szCs w:val="32"/>
        </w:rPr>
        <w:t>我区202</w:t>
      </w:r>
      <w:r>
        <w:rPr>
          <w:rFonts w:hint="eastAsia" w:ascii="仿宋" w:hAnsi="仿宋" w:eastAsia="仿宋" w:cs="仿宋"/>
          <w:szCs w:val="32"/>
          <w:lang w:val="en-US" w:eastAsia="zh-CN"/>
        </w:rPr>
        <w:t>4</w:t>
      </w:r>
      <w:r>
        <w:rPr>
          <w:rFonts w:hint="eastAsia" w:ascii="仿宋" w:hAnsi="仿宋" w:eastAsia="仿宋" w:cs="仿宋"/>
          <w:szCs w:val="32"/>
        </w:rPr>
        <w:t>年度</w:t>
      </w:r>
      <w:r>
        <w:rPr>
          <w:rFonts w:hint="eastAsia" w:ascii="仿宋" w:hAnsi="仿宋" w:eastAsia="仿宋"/>
          <w:sz w:val="32"/>
          <w:szCs w:val="32"/>
          <w:shd w:val="clear" w:color="auto" w:fill="FFFFFF"/>
        </w:rPr>
        <w:t>关于加快现代服务业高质量发展</w:t>
      </w:r>
      <w:r>
        <w:rPr>
          <w:rFonts w:hint="eastAsia" w:ascii="仿宋" w:hAnsi="仿宋" w:eastAsia="仿宋"/>
          <w:sz w:val="32"/>
          <w:szCs w:val="32"/>
          <w:shd w:val="clear" w:color="auto" w:fill="FFFFFF"/>
          <w:lang w:eastAsia="zh-CN"/>
        </w:rPr>
        <w:t>若干</w:t>
      </w:r>
      <w:r>
        <w:rPr>
          <w:rFonts w:hint="eastAsia" w:ascii="仿宋" w:hAnsi="仿宋" w:eastAsia="仿宋" w:cs="仿宋"/>
          <w:szCs w:val="32"/>
        </w:rPr>
        <w:t>政策基础上，起草了《</w:t>
      </w:r>
      <w:r>
        <w:rPr>
          <w:rFonts w:hint="eastAsia" w:ascii="仿宋" w:hAnsi="仿宋" w:eastAsia="仿宋"/>
          <w:sz w:val="32"/>
          <w:szCs w:val="32"/>
          <w:shd w:val="clear" w:color="auto" w:fill="FFFFFF"/>
        </w:rPr>
        <w:t>关于加快现代服务业高质量发展</w:t>
      </w:r>
      <w:r>
        <w:rPr>
          <w:rFonts w:hint="eastAsia" w:ascii="仿宋" w:hAnsi="仿宋" w:eastAsia="仿宋" w:cs="仿宋"/>
          <w:spacing w:val="-6"/>
          <w:szCs w:val="32"/>
        </w:rPr>
        <w:t>的若干政策</w:t>
      </w:r>
      <w:r>
        <w:rPr>
          <w:rFonts w:hint="eastAsia" w:ascii="仿宋" w:hAnsi="仿宋" w:eastAsia="仿宋" w:cs="仿宋"/>
          <w:szCs w:val="32"/>
        </w:rPr>
        <w:t>》（征求意见稿）。1</w:t>
      </w:r>
      <w:r>
        <w:rPr>
          <w:rFonts w:hint="eastAsia" w:ascii="仿宋" w:hAnsi="仿宋" w:eastAsia="仿宋" w:cs="仿宋"/>
          <w:szCs w:val="32"/>
          <w:lang w:val="en-US" w:eastAsia="zh-CN"/>
        </w:rPr>
        <w:t>1</w:t>
      </w:r>
      <w:r>
        <w:rPr>
          <w:rFonts w:hint="eastAsia" w:ascii="仿宋" w:hAnsi="仿宋" w:eastAsia="仿宋" w:cs="仿宋"/>
          <w:szCs w:val="32"/>
        </w:rPr>
        <w:t>月</w:t>
      </w:r>
      <w:r>
        <w:rPr>
          <w:rFonts w:hint="eastAsia" w:ascii="仿宋" w:hAnsi="仿宋" w:eastAsia="仿宋" w:cs="仿宋"/>
          <w:szCs w:val="32"/>
          <w:lang w:val="en-US" w:eastAsia="zh-CN"/>
        </w:rPr>
        <w:t>8</w:t>
      </w:r>
      <w:r>
        <w:rPr>
          <w:rFonts w:hint="eastAsia" w:ascii="仿宋" w:hAnsi="仿宋" w:eastAsia="仿宋" w:cs="仿宋"/>
          <w:szCs w:val="32"/>
        </w:rPr>
        <w:t>日，区商务局通过OA系统征</w:t>
      </w:r>
      <w:r>
        <w:rPr>
          <w:rFonts w:hint="eastAsia" w:ascii="仿宋" w:hAnsi="仿宋" w:eastAsia="仿宋" w:cs="仿宋"/>
          <w:spacing w:val="-6"/>
          <w:szCs w:val="32"/>
        </w:rPr>
        <w:t>求</w:t>
      </w:r>
      <w:r>
        <w:rPr>
          <w:rFonts w:hint="eastAsia" w:ascii="仿宋" w:hAnsi="仿宋" w:eastAsia="仿宋" w:cs="仿宋"/>
          <w:sz w:val="32"/>
          <w:szCs w:val="32"/>
          <w:shd w:val="clear" w:color="auto" w:fill="FFFFFF"/>
          <w:lang w:eastAsia="zh-CN"/>
        </w:rPr>
        <w:t>区发改局、</w:t>
      </w:r>
      <w:r>
        <w:rPr>
          <w:rFonts w:hint="eastAsia" w:ascii="仿宋" w:hAnsi="仿宋" w:eastAsia="仿宋" w:cs="仿宋"/>
          <w:sz w:val="32"/>
          <w:szCs w:val="32"/>
          <w:shd w:val="clear" w:color="auto" w:fill="FFFFFF"/>
          <w:lang w:val="en-US" w:eastAsia="zh-CN"/>
        </w:rPr>
        <w:t>区教体局、区公安分局、区财政局、区人社局、区交通运输局、区文广旅游局、区市监局、区邮政管理局等</w:t>
      </w:r>
      <w:r>
        <w:rPr>
          <w:rFonts w:hint="eastAsia" w:ascii="仿宋" w:hAnsi="仿宋" w:eastAsia="仿宋" w:cs="仿宋"/>
          <w:szCs w:val="32"/>
        </w:rPr>
        <w:t>部门意见</w:t>
      </w:r>
      <w:r>
        <w:rPr>
          <w:rFonts w:hint="eastAsia" w:ascii="仿宋" w:hAnsi="仿宋" w:eastAsia="仿宋" w:cs="仿宋"/>
          <w:szCs w:val="32"/>
          <w:lang w:eastAsia="zh-CN"/>
        </w:rPr>
        <w:t>。</w:t>
      </w:r>
    </w:p>
    <w:p>
      <w:pPr>
        <w:spacing w:line="560" w:lineRule="exact"/>
        <w:ind w:firstLine="640" w:firstLineChars="200"/>
        <w:rPr>
          <w:rFonts w:ascii="黑体" w:eastAsia="黑体"/>
          <w:szCs w:val="32"/>
        </w:rPr>
      </w:pPr>
      <w:r>
        <w:rPr>
          <w:rFonts w:ascii="黑体" w:eastAsia="黑体"/>
          <w:szCs w:val="32"/>
        </w:rPr>
        <w:t>三、文件施行日期及有效期说明</w:t>
      </w:r>
    </w:p>
    <w:p>
      <w:pPr>
        <w:spacing w:line="560" w:lineRule="exact"/>
        <w:ind w:firstLine="630"/>
        <w:rPr>
          <w:rFonts w:hint="eastAsia" w:ascii="仿宋" w:hAnsi="仿宋" w:eastAsia="仿宋" w:cs="仿宋"/>
          <w:color w:val="000000"/>
          <w:szCs w:val="32"/>
        </w:rPr>
      </w:pPr>
      <w:r>
        <w:rPr>
          <w:rFonts w:hint="eastAsia" w:ascii="仿宋" w:hAnsi="仿宋" w:eastAsia="仿宋" w:cs="仿宋"/>
          <w:color w:val="000000"/>
          <w:szCs w:val="32"/>
        </w:rPr>
        <w:t>文件的政策内容施行日期是202</w:t>
      </w:r>
      <w:r>
        <w:rPr>
          <w:rFonts w:hint="eastAsia" w:ascii="仿宋" w:hAnsi="仿宋" w:eastAsia="仿宋" w:cs="仿宋"/>
          <w:color w:val="000000"/>
          <w:szCs w:val="32"/>
          <w:lang w:val="en-US" w:eastAsia="zh-CN"/>
        </w:rPr>
        <w:t>5</w:t>
      </w:r>
      <w:r>
        <w:rPr>
          <w:rFonts w:hint="eastAsia" w:ascii="仿宋" w:hAnsi="仿宋" w:eastAsia="仿宋" w:cs="仿宋"/>
          <w:color w:val="000000"/>
          <w:szCs w:val="32"/>
        </w:rPr>
        <w:t>年1月1日至202</w:t>
      </w:r>
      <w:r>
        <w:rPr>
          <w:rFonts w:hint="eastAsia" w:ascii="仿宋" w:hAnsi="仿宋" w:eastAsia="仿宋" w:cs="仿宋"/>
          <w:color w:val="000000"/>
          <w:szCs w:val="32"/>
          <w:lang w:val="en-US" w:eastAsia="zh-CN"/>
        </w:rPr>
        <w:t>6</w:t>
      </w:r>
      <w:r>
        <w:rPr>
          <w:rFonts w:hint="eastAsia" w:ascii="仿宋" w:hAnsi="仿宋" w:eastAsia="仿宋" w:cs="仿宋"/>
          <w:color w:val="000000"/>
          <w:szCs w:val="32"/>
        </w:rPr>
        <w:t>年12月31日。施行日期自印发之日起。</w:t>
      </w:r>
      <w:r>
        <w:rPr>
          <w:rFonts w:hint="eastAsia" w:ascii="仿宋" w:hAnsi="仿宋" w:eastAsia="仿宋" w:cs="仿宋_GB2312"/>
          <w:szCs w:val="32"/>
        </w:rPr>
        <w:t>发布后不立即施行将有碍法律、法规、规章和国家政策执行的，</w:t>
      </w:r>
      <w:r>
        <w:rPr>
          <w:rFonts w:hint="eastAsia" w:ascii="仿宋" w:hAnsi="仿宋" w:eastAsia="仿宋" w:cs="仿宋"/>
          <w:color w:val="000000"/>
          <w:szCs w:val="32"/>
        </w:rPr>
        <w:t>以往有关文件内容规定与本通知不一致的，以本通知为准。</w:t>
      </w:r>
    </w:p>
    <w:p>
      <w:pPr>
        <w:pStyle w:val="2"/>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7F97B2"/>
    <w:rsid w:val="056E15E5"/>
    <w:rsid w:val="79DF9A2E"/>
    <w:rsid w:val="7D7F9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itle"/>
    <w:basedOn w:val="1"/>
    <w:next w:val="1"/>
    <w:qFormat/>
    <w:uiPriority w:val="0"/>
    <w:pPr>
      <w:spacing w:before="240" w:after="60"/>
      <w:jc w:val="left"/>
      <w:textAlignment w:val="baseline"/>
    </w:pPr>
    <w:rPr>
      <w:rFonts w:ascii="Calibri Light" w:hAnsi="Calibri Light" w:eastAsia="黑体" w:cs="Times New Roman"/>
      <w:b/>
      <w:bCs/>
      <w:spacing w:val="45"/>
      <w:kern w:val="0"/>
      <w:sz w:val="5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2024-01-04T16:58:00Z</dcterms:created>
  <dc:creator>swj</dc:creator>
  <cp:lastModifiedBy>Administrator</cp:lastModifiedBy>
  <dcterms:modified xsi:type="dcterms:W3CDTF">2024-12-04T09:08:29Z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8B85A15D64A543BF9695DD6863400D22</vt:lpwstr>
  </property>
</Properties>
</file>