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kern w:val="44"/>
          <w:sz w:val="44"/>
          <w:szCs w:val="24"/>
          <w:lang w:val="en-US" w:eastAsia="zh-CN" w:bidi="ar-SA"/>
        </w:rPr>
        <w:t>关于《</w:t>
      </w:r>
      <w:r>
        <w:rPr>
          <w:rFonts w:hint="eastAsia" w:ascii="方正小标宋简体" w:hAnsi="方正小标宋简体" w:eastAsia="方正小标宋简体" w:cs="方正小标宋简体"/>
          <w:bCs/>
          <w:sz w:val="44"/>
          <w:szCs w:val="44"/>
        </w:rPr>
        <w:t>关于规范兰溪市殡仪馆殡仪服务收费</w:t>
      </w:r>
    </w:p>
    <w:p>
      <w:pPr>
        <w:spacing w:line="560" w:lineRule="exact"/>
        <w:jc w:val="center"/>
        <w:rPr>
          <w:rFonts w:hint="eastAsia" w:ascii="方正小标宋简体" w:hAnsi="方正小标宋简体" w:eastAsia="方正小标宋简体" w:cs="方正小标宋简体"/>
          <w:b w:val="0"/>
          <w:bCs/>
          <w:kern w:val="44"/>
          <w:sz w:val="44"/>
          <w:szCs w:val="24"/>
          <w:lang w:val="en-US" w:eastAsia="zh-CN" w:bidi="ar-SA"/>
        </w:rPr>
      </w:pPr>
      <w:r>
        <w:rPr>
          <w:rFonts w:hint="eastAsia" w:ascii="方正小标宋简体" w:hAnsi="方正小标宋简体" w:eastAsia="方正小标宋简体" w:cs="方正小标宋简体"/>
          <w:bCs/>
          <w:sz w:val="44"/>
          <w:szCs w:val="44"/>
        </w:rPr>
        <w:t>项目</w:t>
      </w:r>
      <w:r>
        <w:rPr>
          <w:rFonts w:hint="eastAsia" w:ascii="方正小标宋简体" w:hAnsi="方正小标宋简体" w:eastAsia="方正小标宋简体" w:cs="方正小标宋简体"/>
          <w:bCs/>
          <w:sz w:val="44"/>
          <w:szCs w:val="44"/>
          <w:lang w:eastAsia="zh-CN"/>
        </w:rPr>
        <w:t>和</w:t>
      </w:r>
      <w:r>
        <w:rPr>
          <w:rFonts w:hint="eastAsia" w:ascii="方正小标宋简体" w:hAnsi="方正小标宋简体" w:eastAsia="方正小标宋简体" w:cs="方正小标宋简体"/>
          <w:bCs/>
          <w:sz w:val="44"/>
          <w:szCs w:val="44"/>
        </w:rPr>
        <w:t>收费标准的通知</w:t>
      </w:r>
      <w:r>
        <w:rPr>
          <w:rFonts w:hint="eastAsia" w:ascii="方正小标宋简体" w:hAnsi="方正小标宋简体" w:eastAsia="方正小标宋简体" w:cs="方正小标宋简体"/>
          <w:b w:val="0"/>
          <w:bCs/>
          <w:kern w:val="44"/>
          <w:sz w:val="44"/>
          <w:szCs w:val="24"/>
          <w:lang w:val="en-US" w:eastAsia="zh-CN" w:bidi="ar-SA"/>
        </w:rPr>
        <w:t>》起草说明</w:t>
      </w:r>
    </w:p>
    <w:p>
      <w:pPr>
        <w:pStyle w:val="2"/>
        <w:rPr>
          <w:rFonts w:hint="eastAsia"/>
          <w:lang w:val="en" w:eastAsia="zh-CN"/>
        </w:rPr>
      </w:pPr>
    </w:p>
    <w:p>
      <w:pPr>
        <w:keepNext w:val="0"/>
        <w:keepLines w:val="0"/>
        <w:pageBreakBefore w:val="0"/>
        <w:kinsoku/>
        <w:wordWrap/>
        <w:overflowPunct/>
        <w:topLinePunct w:val="0"/>
        <w:bidi w:val="0"/>
        <w:snapToGrid/>
        <w:spacing w:line="520" w:lineRule="exact"/>
        <w:ind w:firstLine="640" w:firstLineChars="200"/>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我市现行的殡仪服务收费政策是2014年根据省及金华相关规定制定的。2017年省物价、民政出台了《关于进一步规范殡仪服务收费管理的通知》，对殡仪服务收费的部分政策进行了调整。</w:t>
      </w:r>
    </w:p>
    <w:p>
      <w:pPr>
        <w:keepNext w:val="0"/>
        <w:keepLines w:val="0"/>
        <w:pageBreakBefore w:val="0"/>
        <w:kinsoku/>
        <w:wordWrap/>
        <w:overflowPunct/>
        <w:topLinePunct w:val="0"/>
        <w:bidi w:val="0"/>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二、制定文件的必要性和可行性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浙江省定价目录》（2022年版）和《关于进一步规范殡仪服务收费管理的通知》（浙价费〔2017〕59号）规定，基本服务收费标准由各地价格主管部门会同同级民政主管部门在成本监审或成本调查的基础上，按照非营利原则，根据服务内容、服务成本、财政补贴情况、群众承受能力、节约环保等因素从严制定，并适时调整。</w:t>
      </w:r>
    </w:p>
    <w:p>
      <w:pPr>
        <w:keepNext w:val="0"/>
        <w:keepLines w:val="0"/>
        <w:pageBreakBefore w:val="0"/>
        <w:kinsoku/>
        <w:wordWrap/>
        <w:overflowPunct/>
        <w:topLinePunct w:val="0"/>
        <w:bidi w:val="0"/>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三、解决的主要问题</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《通知》的出台，有利于</w:t>
      </w:r>
      <w:r>
        <w:rPr>
          <w:rFonts w:hint="eastAsia" w:ascii="仿宋_GB2312" w:eastAsia="仿宋_GB2312"/>
          <w:sz w:val="32"/>
          <w:szCs w:val="32"/>
          <w:lang w:val="en-US" w:eastAsia="zh-CN"/>
        </w:rPr>
        <w:t>规范我市殡仪服务收费</w:t>
      </w:r>
      <w:r>
        <w:rPr>
          <w:rFonts w:hint="eastAsia" w:ascii="仿宋_GB2312" w:hAnsi="仿宋_GB2312" w:eastAsia="仿宋_GB2312" w:cs="仿宋_GB2312"/>
          <w:color w:val="auto"/>
          <w:sz w:val="32"/>
          <w:szCs w:val="32"/>
          <w:lang w:val="en-US" w:eastAsia="zh-CN" w:bidi="ar-SA"/>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四、主要内容</w:t>
      </w:r>
    </w:p>
    <w:p>
      <w:pPr>
        <w:pStyle w:val="6"/>
        <w:keepNext w:val="0"/>
        <w:keepLines w:val="0"/>
        <w:pageBreakBefore w:val="0"/>
        <w:widowControl/>
        <w:kinsoku/>
        <w:wordWrap/>
        <w:overflowPunct/>
        <w:topLinePunct w:val="0"/>
        <w:bidi w:val="0"/>
        <w:snapToGrid/>
        <w:spacing w:after="0" w:line="520" w:lineRule="exact"/>
        <w:ind w:firstLine="480" w:firstLineChars="150"/>
        <w:textAlignment w:val="auto"/>
        <w:rPr>
          <w:rFonts w:eastAsia="仿宋_GB2312"/>
          <w:kern w:val="0"/>
          <w:u w:val="none"/>
        </w:rPr>
      </w:pPr>
      <w:r>
        <w:rPr>
          <w:rFonts w:hint="eastAsia" w:ascii="仿宋_GB2312" w:eastAsia="仿宋_GB2312"/>
          <w:u w:val="none"/>
        </w:rPr>
        <w:t>《</w:t>
      </w:r>
      <w:r>
        <w:rPr>
          <w:rFonts w:hint="eastAsia" w:ascii="仿宋_GB2312" w:eastAsia="仿宋_GB2312"/>
          <w:u w:val="none"/>
          <w:lang w:eastAsia="zh-CN"/>
        </w:rPr>
        <w:t>通知</w:t>
      </w:r>
      <w:r>
        <w:rPr>
          <w:rFonts w:hint="eastAsia" w:ascii="仿宋_GB2312" w:eastAsia="仿宋_GB2312"/>
          <w:u w:val="none"/>
        </w:rPr>
        <w:t>》</w:t>
      </w:r>
      <w:r>
        <w:rPr>
          <w:rFonts w:hint="eastAsia" w:ascii="仿宋_GB2312" w:eastAsia="仿宋_GB2312"/>
          <w:kern w:val="0"/>
          <w:sz w:val="32"/>
          <w:szCs w:val="32"/>
          <w:u w:val="none"/>
        </w:rPr>
        <w:t>明确了殡仪服务收费的管理形式</w:t>
      </w:r>
      <w:r>
        <w:rPr>
          <w:rFonts w:hint="eastAsia" w:ascii="仿宋_GB2312" w:eastAsia="仿宋_GB2312"/>
          <w:kern w:val="0"/>
          <w:sz w:val="32"/>
          <w:szCs w:val="32"/>
          <w:u w:val="none"/>
          <w:lang w:eastAsia="zh-CN"/>
        </w:rPr>
        <w:t>、殡仪服务收费项目及收费标准、规范殡仪服务收费行为、实行殡仪服务收费减免措施、执行时间等五方面的内容</w:t>
      </w:r>
      <w:r>
        <w:rPr>
          <w:rFonts w:hint="eastAsia" w:ascii="仿宋_GB2312" w:eastAsia="仿宋_GB2312"/>
          <w:color w:val="000000"/>
          <w:kern w:val="0"/>
          <w:sz w:val="32"/>
          <w:szCs w:val="32"/>
          <w:u w:val="none"/>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20" w:lineRule="exact"/>
        <w:ind w:right="0" w:firstLine="640" w:firstLineChars="200"/>
        <w:textAlignment w:val="auto"/>
        <w:rPr>
          <w:rFonts w:hint="eastAsia" w:ascii="黑体" w:hAnsi="黑体" w:eastAsia="黑体" w:cs="黑体"/>
          <w:b w:val="0"/>
          <w:bCs w:val="0"/>
          <w:color w:val="000000"/>
          <w:sz w:val="32"/>
          <w:szCs w:val="32"/>
          <w:lang w:eastAsia="zh-CN" w:bidi="ar-SA"/>
        </w:rPr>
      </w:pPr>
      <w:r>
        <w:rPr>
          <w:rFonts w:hint="eastAsia" w:ascii="黑体" w:hAnsi="黑体" w:eastAsia="黑体" w:cs="黑体"/>
          <w:b w:val="0"/>
          <w:bCs w:val="0"/>
          <w:color w:val="000000"/>
          <w:sz w:val="32"/>
          <w:szCs w:val="32"/>
          <w:lang w:val="en" w:eastAsia="zh-CN"/>
        </w:rPr>
        <w:t>五、制定</w:t>
      </w:r>
      <w:r>
        <w:rPr>
          <w:rFonts w:hint="eastAsia" w:ascii="黑体" w:hAnsi="黑体" w:eastAsia="黑体" w:cs="黑体"/>
          <w:sz w:val="32"/>
          <w:szCs w:val="32"/>
          <w:lang w:eastAsia="zh-CN"/>
        </w:rPr>
        <w:t>过程等情况</w:t>
      </w:r>
    </w:p>
    <w:p>
      <w:pPr>
        <w:pStyle w:val="14"/>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default" w:ascii="仿宋_GB2312" w:hAnsi="宋体" w:eastAsia="仿宋_GB2312"/>
          <w:color w:val="auto"/>
          <w:sz w:val="32"/>
          <w:szCs w:val="32"/>
          <w:lang w:val="en-US" w:eastAsia="zh-CN"/>
        </w:rPr>
      </w:pPr>
      <w:r>
        <w:rPr>
          <w:rFonts w:hint="eastAsia" w:cs="仿宋_GB2312"/>
          <w:color w:val="auto"/>
          <w:sz w:val="32"/>
          <w:szCs w:val="32"/>
          <w:lang w:eastAsia="zh-CN"/>
        </w:rPr>
        <w:t>经成本调查，参考周边县市价格和我市情况，草拟了《关于规范兰溪市殡仪馆殡仪服务收费项目和收费标准的通知》（征求意见稿），于</w:t>
      </w:r>
      <w:r>
        <w:rPr>
          <w:rFonts w:hint="eastAsia" w:ascii="仿宋_GB2312" w:hAnsi="宋体" w:eastAsia="仿宋_GB2312"/>
          <w:color w:val="auto"/>
          <w:sz w:val="32"/>
          <w:szCs w:val="32"/>
          <w:lang w:val="en-US" w:eastAsia="zh-CN"/>
        </w:rPr>
        <w:t>2023年</w:t>
      </w:r>
      <w:r>
        <w:rPr>
          <w:rFonts w:hint="eastAsia" w:hAnsi="宋体"/>
          <w:color w:val="auto"/>
          <w:sz w:val="32"/>
          <w:szCs w:val="32"/>
          <w:lang w:val="en-US" w:eastAsia="zh-CN"/>
        </w:rPr>
        <w:t>11</w:t>
      </w:r>
      <w:r>
        <w:rPr>
          <w:rFonts w:hint="eastAsia" w:ascii="仿宋_GB2312" w:hAnsi="宋体" w:eastAsia="仿宋_GB2312"/>
          <w:color w:val="auto"/>
          <w:sz w:val="32"/>
          <w:szCs w:val="32"/>
          <w:lang w:val="en-US" w:eastAsia="zh-CN"/>
        </w:rPr>
        <w:t>月1</w:t>
      </w:r>
      <w:r>
        <w:rPr>
          <w:rFonts w:hint="eastAsia" w:hAnsi="宋体"/>
          <w:color w:val="auto"/>
          <w:sz w:val="32"/>
          <w:szCs w:val="32"/>
          <w:lang w:val="en-US" w:eastAsia="zh-CN"/>
        </w:rPr>
        <w:t>5</w:t>
      </w:r>
      <w:r>
        <w:rPr>
          <w:rFonts w:hint="eastAsia" w:ascii="仿宋_GB2312" w:hAnsi="宋体" w:eastAsia="仿宋_GB2312"/>
          <w:color w:val="auto"/>
          <w:sz w:val="32"/>
          <w:szCs w:val="32"/>
          <w:lang w:val="en-US" w:eastAsia="zh-CN"/>
        </w:rPr>
        <w:t>日</w:t>
      </w:r>
      <w:bookmarkStart w:id="0" w:name="_GoBack"/>
      <w:bookmarkEnd w:id="0"/>
      <w:r>
        <w:rPr>
          <w:rFonts w:hint="eastAsia" w:ascii="仿宋_GB2312" w:hAnsi="宋体" w:eastAsia="仿宋_GB2312"/>
          <w:color w:val="auto"/>
          <w:sz w:val="32"/>
          <w:szCs w:val="32"/>
          <w:lang w:val="en-US" w:eastAsia="zh-CN"/>
        </w:rPr>
        <w:t>在局网站和局公众号上向社会征</w:t>
      </w:r>
      <w:r>
        <w:rPr>
          <w:rFonts w:hint="eastAsia" w:ascii="仿宋_GB2312" w:hAnsi="宋体" w:eastAsia="仿宋_GB2312" w:cs="Times New Roman"/>
          <w:color w:val="auto"/>
          <w:sz w:val="32"/>
          <w:szCs w:val="32"/>
          <w:lang w:val="en-US" w:eastAsia="zh-CN"/>
        </w:rPr>
        <w:t>求意见</w:t>
      </w:r>
      <w:r>
        <w:rPr>
          <w:rFonts w:hint="eastAsia" w:hAnsi="宋体" w:cs="Times New Roman"/>
          <w:color w:val="auto"/>
          <w:sz w:val="32"/>
          <w:szCs w:val="32"/>
          <w:lang w:val="en-US" w:eastAsia="zh-CN"/>
        </w:rPr>
        <w:t>建议</w:t>
      </w:r>
      <w:r>
        <w:rPr>
          <w:rFonts w:hint="eastAsia" w:ascii="仿宋_GB2312" w:hAnsi="宋体" w:eastAsia="仿宋_GB2312" w:cs="Times New Roman"/>
          <w:color w:val="auto"/>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20" w:lineRule="exact"/>
        <w:ind w:right="0" w:firstLine="640" w:firstLineChars="200"/>
        <w:textAlignment w:val="auto"/>
        <w:rPr>
          <w:rFonts w:hint="eastAsia" w:ascii="黑体" w:hAnsi="黑体" w:eastAsia="黑体" w:cs="黑体"/>
          <w:b w:val="0"/>
          <w:bCs w:val="0"/>
          <w:color w:val="000000"/>
          <w:sz w:val="32"/>
          <w:szCs w:val="32"/>
          <w:lang w:eastAsia="zh-CN" w:bidi="ar-SA"/>
        </w:rPr>
      </w:pPr>
      <w:r>
        <w:rPr>
          <w:rStyle w:val="13"/>
          <w:rFonts w:hint="eastAsia" w:ascii="黑体" w:hAnsi="黑体" w:eastAsia="黑体" w:cs="黑体"/>
          <w:b w:val="0"/>
          <w:bCs w:val="0"/>
          <w:color w:val="000000"/>
          <w:sz w:val="32"/>
          <w:szCs w:val="32"/>
          <w:lang w:bidi="ar-SA"/>
        </w:rPr>
        <w:t>六、其他需要说明的情况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20" w:lineRule="exact"/>
        <w:ind w:right="0" w:firstLine="640" w:firstLineChars="200"/>
        <w:textAlignment w:val="auto"/>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bidi="ar-SA"/>
        </w:rPr>
        <w:t>无</w:t>
      </w:r>
      <w:r>
        <w:rPr>
          <w:rFonts w:hint="eastAsia" w:ascii="仿宋_GB2312" w:eastAsia="仿宋_GB2312" w:cs="仿宋_GB2312"/>
          <w:color w:val="000000"/>
          <w:sz w:val="32"/>
          <w:szCs w:val="32"/>
          <w:lang w:eastAsia="zh-CN" w:bidi="ar-SA"/>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龚婕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0579-89029353</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20" w:lineRule="exact"/>
        <w:jc w:val="both"/>
        <w:textAlignment w:val="auto"/>
        <w:rPr>
          <w:rFonts w:hint="default"/>
          <w:lang w:val="en-US" w:eastAsia="zh-CN"/>
        </w:rPr>
      </w:pP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D72ED"/>
    <w:rsid w:val="101F7053"/>
    <w:rsid w:val="16212121"/>
    <w:rsid w:val="21F07BE6"/>
    <w:rsid w:val="2B4D7124"/>
    <w:rsid w:val="2E653091"/>
    <w:rsid w:val="331067CA"/>
    <w:rsid w:val="345C6DD0"/>
    <w:rsid w:val="3C0538FF"/>
    <w:rsid w:val="509521B4"/>
    <w:rsid w:val="54115C97"/>
    <w:rsid w:val="5F472021"/>
    <w:rsid w:val="60B72158"/>
    <w:rsid w:val="704E15B9"/>
    <w:rsid w:val="71983953"/>
    <w:rsid w:val="776D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style>
  <w:style w:type="paragraph" w:styleId="3">
    <w:name w:val="Body Text Indent"/>
    <w:basedOn w:val="1"/>
    <w:next w:val="4"/>
    <w:qFormat/>
    <w:uiPriority w:val="99"/>
    <w:pPr>
      <w:widowControl/>
      <w:spacing w:before="100" w:beforeAutospacing="1" w:after="100" w:afterAutospacing="1"/>
      <w:jc w:val="left"/>
    </w:pPr>
    <w:rPr>
      <w:kern w:val="0"/>
      <w:sz w:val="20"/>
    </w:rPr>
  </w:style>
  <w:style w:type="paragraph" w:styleId="4">
    <w:name w:val="Normal Indent"/>
    <w:basedOn w:val="1"/>
    <w:next w:val="3"/>
    <w:qFormat/>
    <w:uiPriority w:val="0"/>
    <w:pPr>
      <w:ind w:firstLine="420" w:firstLineChars="200"/>
    </w:pPr>
    <w:rPr>
      <w:rFonts w:ascii="Times New Roman" w:hAnsi="Times New Roman" w:eastAsia="宋体" w:cs="Times New Roman"/>
    </w:rPr>
  </w:style>
  <w:style w:type="paragraph" w:styleId="6">
    <w:name w:val="Body Text"/>
    <w:basedOn w:val="1"/>
    <w:qFormat/>
    <w:uiPriority w:val="0"/>
    <w:pPr>
      <w:spacing w:after="120"/>
    </w:pPr>
    <w:rPr>
      <w:sz w:val="32"/>
      <w:szCs w:val="32"/>
    </w:rPr>
  </w:style>
  <w:style w:type="paragraph" w:styleId="7">
    <w:name w:val="Body Text Indent 2"/>
    <w:basedOn w:val="1"/>
    <w:unhideWhenUsed/>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1"/>
    <w:qFormat/>
    <w:uiPriority w:val="99"/>
    <w:pPr>
      <w:spacing w:after="120" w:line="360" w:lineRule="auto"/>
      <w:ind w:firstLine="420" w:firstLineChars="100"/>
    </w:pPr>
    <w:rPr>
      <w:sz w:val="24"/>
      <w:szCs w:val="24"/>
    </w:rPr>
  </w:style>
  <w:style w:type="character" w:styleId="13">
    <w:name w:val="Strong"/>
    <w:basedOn w:val="12"/>
    <w:qFormat/>
    <w:uiPriority w:val="0"/>
    <w:rPr>
      <w:b/>
      <w:bCs/>
    </w:rPr>
  </w:style>
  <w:style w:type="paragraph" w:customStyle="1" w:styleId="14">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2022-05-27T03:02:00Z</dcterms:created>
  <dc:creator>Administrator</dc:creator>
  <cp:lastModifiedBy>龚婕</cp:lastModifiedBy>
  <dcterms:modified xsi:type="dcterms:W3CDTF">2023-11-15T03:37:18Z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