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Times New Roman"/>
          <w:color w:val="auto"/>
          <w:spacing w:val="-6"/>
          <w:w w:val="100"/>
          <w:kern w:val="0"/>
          <w:sz w:val="44"/>
          <w:szCs w:val="44"/>
          <w:lang w:eastAsia="zh-CN"/>
        </w:rPr>
      </w:pPr>
      <w:r>
        <w:rPr>
          <w:rFonts w:hint="eastAsia" w:ascii="方正小标宋简体" w:hAnsi="方正小标宋_GBK" w:eastAsia="方正小标宋简体" w:cs="Times New Roman"/>
          <w:color w:val="auto"/>
          <w:spacing w:val="-6"/>
          <w:w w:val="100"/>
          <w:kern w:val="0"/>
          <w:sz w:val="44"/>
          <w:szCs w:val="44"/>
          <w:lang w:eastAsia="zh-CN"/>
        </w:rPr>
        <w:t>《</w:t>
      </w:r>
      <w:r>
        <w:rPr>
          <w:rFonts w:hint="eastAsia" w:ascii="方正小标宋简体" w:hAnsi="方正小标宋_GBK" w:eastAsia="方正小标宋简体" w:cs="Times New Roman"/>
          <w:color w:val="auto"/>
          <w:spacing w:val="-6"/>
          <w:w w:val="100"/>
          <w:kern w:val="0"/>
          <w:sz w:val="44"/>
          <w:szCs w:val="44"/>
          <w:lang w:eastAsia="zh-CN"/>
        </w:rPr>
        <w:t>丽水润生苔藓总部（苔藓种植基地）</w:t>
      </w:r>
      <w:r>
        <w:rPr>
          <w:rFonts w:hint="eastAsia" w:ascii="方正小标宋简体" w:hAnsi="方正小标宋_GBK" w:eastAsia="方正小标宋简体" w:cs="Times New Roman"/>
          <w:color w:val="auto"/>
          <w:spacing w:val="-6"/>
          <w:w w:val="100"/>
          <w:kern w:val="0"/>
          <w:sz w:val="44"/>
          <w:szCs w:val="44"/>
          <w:lang w:eastAsia="zh-CN"/>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Times New Roman"/>
          <w:color w:val="auto"/>
          <w:spacing w:val="-6"/>
          <w:w w:val="100"/>
          <w:kern w:val="0"/>
          <w:sz w:val="44"/>
          <w:szCs w:val="44"/>
          <w:lang w:eastAsia="zh-CN"/>
        </w:rPr>
      </w:pPr>
      <w:r>
        <w:rPr>
          <w:rFonts w:hint="eastAsia" w:ascii="方正小标宋简体" w:hAnsi="方正小标宋_GBK" w:eastAsia="方正小标宋简体" w:cs="Times New Roman"/>
          <w:color w:val="auto"/>
          <w:spacing w:val="-6"/>
          <w:w w:val="100"/>
          <w:kern w:val="0"/>
          <w:sz w:val="44"/>
          <w:szCs w:val="44"/>
          <w:lang w:eastAsia="zh-CN"/>
        </w:rPr>
        <w:t>的起草说明</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Times New Roman"/>
          <w:color w:val="auto"/>
          <w:spacing w:val="-6"/>
          <w:w w:val="100"/>
          <w:kern w:val="0"/>
          <w:sz w:val="44"/>
          <w:szCs w:val="44"/>
          <w:lang w:eastAsia="zh-CN"/>
        </w:rPr>
      </w:pPr>
    </w:p>
    <w:p>
      <w:pPr>
        <w:spacing w:line="305"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sz w:val="30"/>
          <w:szCs w:val="30"/>
        </w:rPr>
      </w:pPr>
      <w:r>
        <w:rPr>
          <w:rFonts w:hint="eastAsia" w:ascii="仿宋_GB2312" w:eastAsia="仿宋_GB2312" w:cs="仿宋_GB2312" w:hAnsiTheme="minorHAnsi"/>
          <w:snapToGrid/>
          <w:color w:val="000000"/>
          <w:kern w:val="2"/>
          <w:sz w:val="30"/>
          <w:szCs w:val="30"/>
          <w:lang w:val="en-US" w:eastAsia="zh-CN" w:bidi="ar-SA"/>
        </w:rPr>
        <w:t>现将《丽水润生苔藓总部（苔藓种植基地）（征求意见稿）》的起草情况说明如下：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ascii="黑体" w:hAnsi="宋体" w:eastAsia="黑体" w:cs="黑体"/>
          <w:i w:val="0"/>
          <w:iCs w:val="0"/>
          <w:caps w:val="0"/>
          <w:snapToGrid/>
          <w:color w:val="333333"/>
          <w:spacing w:val="0"/>
          <w:sz w:val="32"/>
          <w:szCs w:val="32"/>
          <w:shd w:val="clear" w:fill="FFFFFF"/>
        </w:rPr>
      </w:pPr>
      <w:r>
        <w:rPr>
          <w:rFonts w:ascii="黑体" w:hAnsi="宋体" w:eastAsia="黑体" w:cs="黑体"/>
          <w:i w:val="0"/>
          <w:iCs w:val="0"/>
          <w:caps w:val="0"/>
          <w:snapToGrid/>
          <w:color w:val="333333"/>
          <w:spacing w:val="0"/>
          <w:sz w:val="32"/>
          <w:szCs w:val="32"/>
          <w:shd w:val="clear" w:fill="FFFFFF"/>
        </w:rPr>
        <w:t>一、起草背景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立足美丽镇村建设，以生态、环保、健康、美观为目标，着眼于苔藓应用开发，从苔藓生态产业切入大健康赛道，改善人居环境，提高生活品质。凭借老竹的区位条件、产业基础和苔藓发展前景，老竹镇重点招引丽水市润生苔藓科技有限公司开展全国苔藓集散小镇建设，努力打造“红绿金”融合畲乡，起草了《丽水润生苔藓总部（苔藓种植基地）（征求意见稿）》。</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ascii="黑体" w:hAnsi="宋体" w:eastAsia="黑体" w:cs="黑体"/>
          <w:i w:val="0"/>
          <w:iCs w:val="0"/>
          <w:caps w:val="0"/>
          <w:snapToGrid/>
          <w:color w:val="333333"/>
          <w:spacing w:val="0"/>
          <w:sz w:val="32"/>
          <w:szCs w:val="32"/>
          <w:shd w:val="clear" w:fill="FFFFFF"/>
        </w:rPr>
      </w:pPr>
      <w:r>
        <w:rPr>
          <w:rFonts w:ascii="黑体" w:hAnsi="宋体" w:eastAsia="黑体" w:cs="黑体"/>
          <w:i w:val="0"/>
          <w:iCs w:val="0"/>
          <w:caps w:val="0"/>
          <w:snapToGrid/>
          <w:color w:val="333333"/>
          <w:spacing w:val="0"/>
          <w:sz w:val="32"/>
          <w:szCs w:val="32"/>
          <w:shd w:val="clear" w:fill="FFFFFF"/>
        </w:rPr>
        <w:t>二、起草过程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根据莲都区发改局老竹畲族镇第十五届人民代表大会第五次会议及老竹畲族镇人民政府《关于要求调整老竹镇生态环境基础设施改造提升工程细化计划的报告》文件要求，打造苔藓小镇，形成《丽水润生苔藓总部（苔藓种植基地）（征求意见稿）》。</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ascii="黑体" w:hAnsi="宋体" w:eastAsia="黑体" w:cs="黑体"/>
          <w:i w:val="0"/>
          <w:iCs w:val="0"/>
          <w:caps w:val="0"/>
          <w:snapToGrid/>
          <w:color w:val="333333"/>
          <w:spacing w:val="0"/>
          <w:sz w:val="32"/>
          <w:szCs w:val="32"/>
          <w:shd w:val="clear" w:fill="FFFFFF"/>
        </w:rPr>
      </w:pPr>
      <w:r>
        <w:rPr>
          <w:rFonts w:ascii="黑体" w:hAnsi="宋体" w:eastAsia="黑体" w:cs="黑体"/>
          <w:i w:val="0"/>
          <w:iCs w:val="0"/>
          <w:caps w:val="0"/>
          <w:snapToGrid/>
          <w:color w:val="333333"/>
          <w:spacing w:val="0"/>
          <w:sz w:val="32"/>
          <w:szCs w:val="32"/>
          <w:shd w:val="clear" w:fill="FFFFFF"/>
        </w:rPr>
        <w:t>三、主要内容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《丽水润生苔藓总部（苔藓种植基地）（征求意见稿）》共有八项内容。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sectPr>
          <w:pgSz w:w="11906" w:h="16839"/>
          <w:pgMar w:top="1386" w:right="1704" w:bottom="0" w:left="178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4" w:firstLineChars="200"/>
        <w:textAlignment w:val="baseline"/>
        <w:rPr>
          <w:rFonts w:ascii="楷体" w:hAnsi="楷体" w:eastAsia="楷体" w:cs="楷体"/>
          <w:sz w:val="30"/>
          <w:szCs w:val="30"/>
        </w:rPr>
      </w:pPr>
      <w:r>
        <w:rPr>
          <w:rFonts w:ascii="楷体" w:hAnsi="楷体" w:eastAsia="楷体" w:cs="楷体"/>
          <w:spacing w:val="1"/>
          <w:sz w:val="30"/>
          <w:szCs w:val="30"/>
        </w:rPr>
        <w:t>（一）项目名称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丽水润生苔藓总部（苔藓种植基地）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4" w:firstLineChars="200"/>
        <w:textAlignment w:val="baseline"/>
        <w:rPr>
          <w:rFonts w:hint="eastAsia" w:ascii="楷体" w:hAnsi="楷体" w:eastAsia="楷体" w:cs="楷体"/>
          <w:spacing w:val="1"/>
          <w:sz w:val="30"/>
          <w:szCs w:val="30"/>
        </w:rPr>
      </w:pPr>
      <w:r>
        <w:rPr>
          <w:rFonts w:hint="eastAsia" w:ascii="楷体" w:hAnsi="楷体" w:eastAsia="楷体" w:cs="楷体"/>
          <w:spacing w:val="1"/>
          <w:sz w:val="30"/>
          <w:szCs w:val="30"/>
        </w:rPr>
        <w:t>（二）项目背景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default"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老竹畲族镇位于丽水市区西北部，距市区19公里，地处丽水、武义、松阳三县市交界地带，国家4A级景区东西岩坐落境内，人文历史厚重，畲族风情浓厚，生态环境优美。全镇区域面积83.9平方公里，其中镇区面积0.353平方公里，下辖12个行政村。为兼顾经济效益和生态效益，美化生态环境，提供更多工作岗位，促进共富产业发展，满足人民日益增长的美好生活需要，着眼于苔藓种植基地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4" w:firstLineChars="200"/>
        <w:textAlignment w:val="baseline"/>
        <w:rPr>
          <w:rFonts w:ascii="楷体" w:hAnsi="楷体" w:eastAsia="楷体" w:cs="楷体"/>
          <w:spacing w:val="1"/>
          <w:sz w:val="30"/>
          <w:szCs w:val="30"/>
        </w:rPr>
      </w:pPr>
      <w:r>
        <w:rPr>
          <w:rFonts w:ascii="楷体" w:hAnsi="楷体" w:eastAsia="楷体" w:cs="楷体"/>
          <w:spacing w:val="1"/>
          <w:sz w:val="30"/>
          <w:szCs w:val="30"/>
        </w:rPr>
        <w:t>（三）项目建设目标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0" w:firstLineChars="200"/>
        <w:jc w:val="left"/>
        <w:textAlignment w:val="baseline"/>
        <w:rPr>
          <w:rFonts w:hint="eastAsia" w:ascii="仿宋_GB2312" w:eastAsia="仿宋_GB2312" w:cs="仿宋_GB2312" w:hAnsiTheme="minorHAnsi"/>
          <w:snapToGrid/>
          <w:color w:val="000000"/>
          <w:kern w:val="2"/>
          <w:sz w:val="30"/>
          <w:szCs w:val="30"/>
          <w:lang w:val="en-US" w:eastAsia="en-US" w:bidi="ar-SA"/>
        </w:rPr>
      </w:pPr>
      <w:r>
        <w:rPr>
          <w:rFonts w:hint="eastAsia" w:ascii="仿宋_GB2312" w:eastAsia="仿宋_GB2312" w:cs="仿宋_GB2312" w:hAnsiTheme="minorHAnsi"/>
          <w:snapToGrid/>
          <w:color w:val="000000"/>
          <w:kern w:val="2"/>
          <w:sz w:val="30"/>
          <w:szCs w:val="30"/>
          <w:lang w:val="en-US" w:eastAsia="en-US" w:bidi="ar-SA"/>
        </w:rPr>
        <w:t>助力打造美丽丽水、美丽镇村建设，发展产业的同时更兼顾生态环保价值，以苔藓总部为依托，建设特色“苔藓小镇”，更好带动各村产业的发展。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4" w:firstLineChars="200"/>
        <w:jc w:val="left"/>
        <w:textAlignment w:val="baseline"/>
        <w:rPr>
          <w:rFonts w:ascii="楷体" w:hAnsi="楷体" w:eastAsia="楷体" w:cs="楷体"/>
          <w:sz w:val="31"/>
          <w:szCs w:val="31"/>
        </w:rPr>
      </w:pPr>
      <w:r>
        <w:rPr>
          <w:rFonts w:ascii="楷体" w:hAnsi="楷体" w:eastAsia="楷体" w:cs="楷体"/>
          <w:spacing w:val="1"/>
          <w:sz w:val="30"/>
          <w:szCs w:val="30"/>
        </w:rPr>
        <w:t>（四）项目建设地点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项目位于丽水市莲都区老竹畲族镇。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4" w:firstLineChars="200"/>
        <w:textAlignment w:val="baseline"/>
        <w:rPr>
          <w:rFonts w:ascii="楷体" w:hAnsi="楷体" w:eastAsia="楷体" w:cs="楷体"/>
          <w:spacing w:val="1"/>
          <w:sz w:val="30"/>
          <w:szCs w:val="30"/>
        </w:rPr>
      </w:pPr>
      <w:r>
        <w:rPr>
          <w:rFonts w:ascii="楷体" w:hAnsi="楷体" w:eastAsia="楷体" w:cs="楷体"/>
          <w:spacing w:val="1"/>
          <w:sz w:val="30"/>
          <w:szCs w:val="30"/>
        </w:rPr>
        <w:t>（五）项目建设周期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en-US" w:bidi="ar-SA"/>
        </w:rPr>
      </w:pPr>
      <w:r>
        <w:rPr>
          <w:rFonts w:hint="eastAsia" w:ascii="仿宋_GB2312" w:eastAsia="仿宋_GB2312" w:cs="仿宋_GB2312" w:hAnsiTheme="minorHAnsi"/>
          <w:snapToGrid/>
          <w:color w:val="000000"/>
          <w:kern w:val="2"/>
          <w:sz w:val="30"/>
          <w:szCs w:val="30"/>
          <w:lang w:val="en-US" w:eastAsia="en-US" w:bidi="ar-SA"/>
        </w:rPr>
        <w:t>本项目计划建设周期为2024年4月-2024年12月。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4" w:firstLineChars="200"/>
        <w:textAlignment w:val="baseline"/>
        <w:rPr>
          <w:rFonts w:ascii="楷体" w:hAnsi="楷体" w:eastAsia="楷体" w:cs="楷体"/>
          <w:spacing w:val="1"/>
          <w:sz w:val="30"/>
          <w:szCs w:val="30"/>
        </w:rPr>
      </w:pPr>
      <w:r>
        <w:rPr>
          <w:rFonts w:ascii="楷体" w:hAnsi="楷体" w:eastAsia="楷体" w:cs="楷体"/>
          <w:spacing w:val="1"/>
          <w:sz w:val="30"/>
          <w:szCs w:val="30"/>
        </w:rPr>
        <w:t>（六）项目建设依据和技术原则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1.《浙江省房屋建筑与装饰工程预算定额》（2018版）；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2.《浙江省通用安装工程预算定额》（2018版）；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3.《浙江省园林绿化及仿古建筑工程预算定额》（2018</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4.《浙江省市政工程预算定额》（2018版）；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5.《浙江省建设工程计价规则》（2018版）；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6.《建设工程工程量清单计价规范》（GB50500-2013）；</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sectPr>
          <w:pgSz w:w="11906" w:h="16839"/>
          <w:pgMar w:top="1431" w:right="1568" w:bottom="0" w:left="1785" w:header="0" w:footer="0"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7.《丽水市建设工程造价信息》（2021年第12期）；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8.《浙江造价信息》（2021年第12期）；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9.有关文件、法律法规和省站的有关定额解释。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4" w:firstLineChars="200"/>
        <w:textAlignment w:val="baseline"/>
        <w:rPr>
          <w:rFonts w:ascii="楷体" w:hAnsi="楷体" w:eastAsia="楷体" w:cs="楷体"/>
          <w:spacing w:val="1"/>
          <w:sz w:val="30"/>
          <w:szCs w:val="30"/>
        </w:rPr>
      </w:pPr>
      <w:r>
        <w:rPr>
          <w:rFonts w:ascii="楷体" w:hAnsi="楷体" w:eastAsia="楷体" w:cs="楷体"/>
          <w:spacing w:val="1"/>
          <w:sz w:val="30"/>
          <w:szCs w:val="30"/>
        </w:rPr>
        <w:t>（七）项目建设规模及条件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在丽水市莲都区老竹畲族镇曳岭脚村辖区范围内建设苔藓总部与苔藓集散中心，在其他行政村建设各具特色</w:t>
      </w:r>
      <w:bookmarkStart w:id="0" w:name="_GoBack"/>
      <w:bookmarkEnd w:id="0"/>
      <w:r>
        <w:rPr>
          <w:rFonts w:hint="eastAsia" w:ascii="仿宋_GB2312" w:eastAsia="仿宋_GB2312" w:cs="仿宋_GB2312" w:hAnsiTheme="minorHAnsi"/>
          <w:snapToGrid/>
          <w:color w:val="000000"/>
          <w:kern w:val="2"/>
          <w:sz w:val="30"/>
          <w:szCs w:val="30"/>
          <w:lang w:val="en-US" w:eastAsia="zh-CN" w:bidi="ar-SA"/>
        </w:rPr>
        <w:t>的苔藓种植基地。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4" w:firstLineChars="200"/>
        <w:textAlignment w:val="baseline"/>
        <w:rPr>
          <w:rFonts w:ascii="楷体" w:hAnsi="楷体" w:eastAsia="楷体" w:cs="楷体"/>
          <w:spacing w:val="1"/>
          <w:sz w:val="30"/>
          <w:szCs w:val="30"/>
        </w:rPr>
      </w:pPr>
      <w:r>
        <w:rPr>
          <w:rFonts w:ascii="楷体" w:hAnsi="楷体" w:eastAsia="楷体" w:cs="楷体"/>
          <w:spacing w:val="1"/>
          <w:sz w:val="30"/>
          <w:szCs w:val="30"/>
        </w:rPr>
        <w:t>（八）项目社会效果分析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eastAsia="仿宋_GB2312" w:cs="仿宋_GB2312" w:hAnsiTheme="minorHAnsi"/>
          <w:snapToGrid/>
          <w:color w:val="000000"/>
          <w:kern w:val="2"/>
          <w:sz w:val="30"/>
          <w:szCs w:val="30"/>
          <w:lang w:val="en-US" w:eastAsia="zh-CN" w:bidi="ar-SA"/>
        </w:rPr>
      </w:pPr>
      <w:r>
        <w:rPr>
          <w:rFonts w:hint="eastAsia" w:ascii="仿宋_GB2312" w:eastAsia="仿宋_GB2312" w:cs="仿宋_GB2312" w:hAnsiTheme="minorHAnsi"/>
          <w:snapToGrid/>
          <w:color w:val="000000"/>
          <w:kern w:val="2"/>
          <w:sz w:val="30"/>
          <w:szCs w:val="30"/>
          <w:lang w:val="en-US" w:eastAsia="zh-CN" w:bidi="ar-SA"/>
        </w:rPr>
        <w:t>发展苔藓小镇，通过“双招双引”和自身发展，兼顾经济效益和生态效益，增强环境承载能力，美化生态环境，提供工作岗位，促进共富产业发展，满足人民日益增长的美好生活需要，为建成美丽丽水，花园老竹提供有力支撑。</w:t>
      </w:r>
    </w:p>
    <w:p>
      <w:pPr>
        <w:pStyle w:val="2"/>
        <w:spacing w:line="223" w:lineRule="auto"/>
        <w:ind w:left="32"/>
      </w:pPr>
    </w:p>
    <w:sectPr>
      <w:pgSz w:w="11906" w:h="16839"/>
      <w:pgMar w:top="1431" w:right="172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g1NTNkMjViYmYxNDg1OGI2ZTllZjdmZTYxMDE5MTkifQ=="/>
  </w:docVars>
  <w:rsids>
    <w:rsidRoot w:val="00000000"/>
    <w:rsid w:val="03863671"/>
    <w:rsid w:val="08D656A0"/>
    <w:rsid w:val="13A20453"/>
    <w:rsid w:val="3549431F"/>
    <w:rsid w:val="44C63AF1"/>
    <w:rsid w:val="4C6C6227"/>
    <w:rsid w:val="613D4CE3"/>
    <w:rsid w:val="725D6F93"/>
    <w:rsid w:val="7B147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qFormat/>
    <w:uiPriority w:val="0"/>
    <w:pPr>
      <w:ind w:firstLine="560" w:firstLineChars="200"/>
    </w:pPr>
    <w:rPr>
      <w:sz w:val="2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ind w:firstLine="420"/>
    </w:p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56</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2022-12-22T12:30:00Z</dcterms:created>
  <dc:creator>雷李娜</dc:creator>
  <cp:lastModifiedBy>折仙</cp:lastModifiedBy>
  <dcterms:modified xsi:type="dcterms:W3CDTF">2024-04-23T04:53:58Z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2023-10-06T14:53:28Z</vt:filetime>
  </property>
  <property fmtid="{D5CDD505-2E9C-101B-9397-08002B2CF9AE}" pid="4" name="KSOProductBuildVer">
    <vt:lpwstr>2052-12.1.0.16729</vt:lpwstr>
  </property>
  <property fmtid="{D5CDD505-2E9C-101B-9397-08002B2CF9AE}" pid="5" name="ICV">
    <vt:lpwstr>0E1509FA6E8F4BB39F10C1B1FD2E2D5F_13</vt:lpwstr>
  </property>
</Properties>
</file>