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w:t>
      </w:r>
      <w:r>
        <w:rPr>
          <w:rFonts w:hint="eastAsia" w:ascii="方正小标宋简体" w:hAnsi="宋体" w:eastAsia="方正小标宋简体" w:cs="宋体"/>
          <w:sz w:val="44"/>
          <w:szCs w:val="44"/>
          <w:lang w:val="en-US" w:eastAsia="zh-CN"/>
        </w:rPr>
        <w:t>绍兴市支持推动上市公司并购重组行动方案（2025-2027年）</w:t>
      </w:r>
      <w:r>
        <w:rPr>
          <w:rFonts w:hint="eastAsia" w:ascii="方正小标宋简体" w:hAnsi="宋体" w:eastAsia="方正小标宋简体" w:cs="宋体"/>
          <w:sz w:val="44"/>
          <w:szCs w:val="44"/>
          <w:lang w:eastAsia="zh-CN"/>
        </w:rPr>
        <w:t>》</w:t>
      </w:r>
      <w:r>
        <w:rPr>
          <w:rFonts w:hint="eastAsia" w:ascii="方正小标宋简体" w:hAnsi="宋体" w:eastAsia="方正小标宋简体" w:cs="宋体"/>
          <w:sz w:val="44"/>
          <w:szCs w:val="44"/>
        </w:rPr>
        <w:t>的</w:t>
      </w:r>
      <w:r>
        <w:rPr>
          <w:rFonts w:hint="eastAsia" w:ascii="方正小标宋简体" w:hAnsi="宋体" w:eastAsia="方正小标宋简体" w:cs="宋体"/>
          <w:sz w:val="44"/>
          <w:szCs w:val="44"/>
          <w:lang w:eastAsia="zh-CN"/>
        </w:rPr>
        <w:t>起草</w:t>
      </w:r>
      <w:r>
        <w:rPr>
          <w:rFonts w:hint="eastAsia" w:ascii="方正小标宋简体" w:hAnsi="宋体" w:eastAsia="方正小标宋简体" w:cs="宋体"/>
          <w:sz w:val="44"/>
          <w:szCs w:val="44"/>
        </w:rPr>
        <w:t>情况说明</w:t>
      </w:r>
    </w:p>
    <w:p>
      <w:pPr>
        <w:pStyle w:val="2"/>
        <w:rPr>
          <w:rFonts w:hint="eastAsia"/>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根据《浙江省行政规范性文件管理办法》（省政府令第372号）规定，</w:t>
      </w:r>
      <w:r>
        <w:rPr>
          <w:rFonts w:hint="eastAsia" w:ascii="Times New Roman" w:hAnsi="Times New Roman" w:eastAsia="仿宋_GB2312"/>
          <w:b w:val="0"/>
          <w:bCs w:val="0"/>
          <w:sz w:val="32"/>
          <w:szCs w:val="32"/>
          <w:lang w:eastAsia="zh-CN"/>
        </w:rPr>
        <w:t>市府办起草了《</w:t>
      </w:r>
      <w:r>
        <w:rPr>
          <w:rFonts w:hint="default" w:ascii="Times New Roman" w:hAnsi="Times New Roman" w:eastAsia="仿宋_GB2312"/>
          <w:b w:val="0"/>
          <w:bCs w:val="0"/>
          <w:sz w:val="32"/>
          <w:szCs w:val="32"/>
          <w:lang w:val="en-US" w:eastAsia="zh-CN"/>
        </w:rPr>
        <w:t>绍兴市支持推动上市公司并购重组行动方案（2025-2027年）</w:t>
      </w:r>
      <w:r>
        <w:rPr>
          <w:rFonts w:hint="eastAsia" w:ascii="Calibri" w:hAnsi="Calibri" w:eastAsia="仿宋_GB2312" w:cs="Times New Roman"/>
          <w:b w:val="0"/>
          <w:bCs w:val="0"/>
          <w:color w:val="auto"/>
          <w:kern w:val="2"/>
          <w:sz w:val="32"/>
          <w:szCs w:val="32"/>
          <w:lang w:val="en-US" w:eastAsia="zh-CN" w:bidi="ar-SA"/>
        </w:rPr>
        <w:t>（征求意见稿）</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，现</w:t>
      </w:r>
      <w:r>
        <w:rPr>
          <w:rFonts w:ascii="Times New Roman" w:hAnsi="Times New Roman" w:eastAsia="仿宋_GB2312"/>
          <w:b w:val="0"/>
          <w:bCs w:val="0"/>
          <w:sz w:val="32"/>
          <w:szCs w:val="32"/>
        </w:rPr>
        <w:t>说明如下：</w:t>
      </w:r>
    </w:p>
    <w:p>
      <w:pPr>
        <w:keepNext w:val="0"/>
        <w:keepLines w:val="0"/>
        <w:pageBreakBefore w:val="0"/>
        <w:widowControl w:val="0"/>
        <w:tabs>
          <w:tab w:val="left" w:pos="1920"/>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Times New Roman" w:eastAsia="黑体"/>
          <w:sz w:val="32"/>
          <w:szCs w:val="32"/>
          <w:lang w:eastAsia="zh-CN"/>
        </w:rPr>
      </w:pPr>
      <w:r>
        <w:rPr>
          <w:rFonts w:hint="eastAsia" w:ascii="黑体" w:hAnsi="Times New Roman" w:eastAsia="黑体"/>
          <w:sz w:val="32"/>
          <w:szCs w:val="32"/>
          <w:lang w:eastAsia="zh-CN"/>
        </w:rPr>
        <w:t>一、起草背景</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为全面贯彻党的二十大，二十届二中、三中全会，中央经济工作会议和中央金融工作会议精神，强化金融对我市加快建设产城人文融合发展的共富示范市的支撑作用，</w:t>
      </w:r>
      <w:r>
        <w:rPr>
          <w:rFonts w:hint="eastAsia" w:ascii="Times New Roman" w:hAnsi="Times New Roman" w:eastAsia="仿宋_GB2312"/>
          <w:b w:val="0"/>
          <w:bCs w:val="0"/>
          <w:sz w:val="32"/>
          <w:szCs w:val="32"/>
          <w:lang w:val="en-US" w:eastAsia="zh-CN"/>
        </w:rPr>
        <w:t>研究起草了</w:t>
      </w:r>
      <w:r>
        <w:rPr>
          <w:rFonts w:hint="default" w:ascii="Times New Roman" w:hAnsi="Times New Roman" w:eastAsia="仿宋_GB2312"/>
          <w:b w:val="0"/>
          <w:bCs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绍兴市支持推动上市公司并购重组行动</w:t>
      </w:r>
      <w:r>
        <w:rPr>
          <w:rFonts w:hint="eastAsia" w:ascii="Times New Roman" w:hAnsi="Times New Roman" w:eastAsia="仿宋_GB2312" w:cs="Times New Roman"/>
          <w:b w:val="0"/>
          <w:bCs w:val="0"/>
          <w:spacing w:val="0"/>
          <w:sz w:val="32"/>
          <w:szCs w:val="32"/>
          <w:lang w:val="en-US" w:eastAsia="zh-CN"/>
        </w:rPr>
        <w:t>方案</w:t>
      </w:r>
      <w:r>
        <w:rPr>
          <w:rFonts w:hint="default" w:ascii="Times New Roman" w:hAnsi="Times New Roman" w:eastAsia="仿宋_GB2312" w:cs="Times New Roman"/>
          <w:b w:val="0"/>
          <w:bCs w:val="0"/>
          <w:spacing w:val="0"/>
          <w:sz w:val="32"/>
          <w:szCs w:val="32"/>
          <w:lang w:val="en-US" w:eastAsia="zh-CN"/>
        </w:rPr>
        <w:t>（2025-2027年）</w:t>
      </w:r>
      <w:r>
        <w:rPr>
          <w:rFonts w:hint="default"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lang w:val="en-US" w:eastAsia="zh-CN"/>
        </w:rPr>
        <w:t>。</w:t>
      </w:r>
    </w:p>
    <w:p>
      <w:pPr>
        <w:keepNext w:val="0"/>
        <w:keepLines w:val="0"/>
        <w:pageBreakBefore w:val="0"/>
        <w:widowControl w:val="0"/>
        <w:tabs>
          <w:tab w:val="left" w:pos="1920"/>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Times New Roman" w:eastAsia="黑体"/>
          <w:sz w:val="32"/>
          <w:szCs w:val="32"/>
          <w:lang w:eastAsia="zh-CN"/>
        </w:rPr>
      </w:pPr>
      <w:r>
        <w:rPr>
          <w:rFonts w:hint="eastAsia" w:ascii="黑体" w:hAnsi="Times New Roman" w:eastAsia="黑体"/>
          <w:sz w:val="32"/>
          <w:szCs w:val="32"/>
          <w:lang w:eastAsia="zh-CN"/>
        </w:rPr>
        <w:t>二、制定依据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主要依据《浙江省人民政府办公厅关于深化政府性融资担保机构体系改革切实支持小微企业和“三农”发展的意见》（浙政办发〔2021〕22号）、《浙江省人民政府办公厅关于发挥政府性融资担保体系作用支持小微企业汇率避险增信服务的实施意见》（浙政办发〔2022〕1号）、《关于印发&lt;浙江省民营企业发债融资市场化增信担保工作机制&gt;和&lt;浙江省政策性融资担保业务尽职免责工作机制&gt;的通知》（浙融担办〔2021〕1号）、《浙江省深入实施促进经济高质量发展“凤凰行动”计划（2021—2025年）》(浙政发〔2021〕６号)、《关于推动上市公司高质量发展的实施意见》（浙金管〔2020〕47号）、《促进创业投资高质量发展的若干政策措施》（国办发〔2024〕31号）、《关于进一步做好资本市场财务造假综合惩防工作的意见》（国办发〔2024〕34号）、《中国证监会关于资本市场服务科技企业高水平发展的十六项措施》（科创十六条）、《关于深化上市公司并购重组市场改革的意见》、《上市公司监管指引第10号——市值管理（征求意见稿）》、《上市公司重大资产重组管理办法（征求意见稿）》</w:t>
      </w:r>
      <w:r>
        <w:rPr>
          <w:rFonts w:hint="default" w:ascii="Times New Roman" w:hAnsi="Times New Roman" w:eastAsia="仿宋_GB2312" w:cs="Times New Roman"/>
          <w:color w:val="auto"/>
          <w:sz w:val="32"/>
          <w:szCs w:val="32"/>
          <w:lang w:val="en-US" w:eastAsia="zh-CN"/>
        </w:rPr>
        <w:t>等政策文件。</w:t>
      </w:r>
    </w:p>
    <w:p>
      <w:pPr>
        <w:keepNext w:val="0"/>
        <w:keepLines w:val="0"/>
        <w:pageBreakBefore w:val="0"/>
        <w:widowControl w:val="0"/>
        <w:tabs>
          <w:tab w:val="left" w:pos="1920"/>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Times New Roman" w:eastAsia="黑体"/>
          <w:sz w:val="32"/>
          <w:szCs w:val="32"/>
          <w:lang w:eastAsia="zh-CN"/>
        </w:rPr>
      </w:pPr>
      <w:r>
        <w:rPr>
          <w:rFonts w:hint="eastAsia" w:ascii="黑体" w:hAnsi="Times New Roman" w:eastAsia="黑体"/>
          <w:sz w:val="32"/>
          <w:szCs w:val="32"/>
          <w:lang w:eastAsia="zh-CN"/>
        </w:rPr>
        <w:t>三</w:t>
      </w:r>
      <w:r>
        <w:rPr>
          <w:rFonts w:hint="eastAsia" w:ascii="黑体" w:hAnsi="Times New Roman" w:eastAsia="黑体"/>
          <w:sz w:val="32"/>
          <w:szCs w:val="32"/>
        </w:rPr>
        <w:t>、</w:t>
      </w:r>
      <w:r>
        <w:rPr>
          <w:rFonts w:hint="eastAsia" w:ascii="黑体" w:hAnsi="Times New Roman" w:eastAsia="黑体"/>
          <w:sz w:val="32"/>
          <w:szCs w:val="32"/>
          <w:lang w:eastAsia="zh-CN"/>
        </w:rPr>
        <w:t>主要内容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小标宋简体" w:hAnsi="宋体" w:eastAsia="方正小标宋简体" w:cs="宋体"/>
          <w:sz w:val="44"/>
          <w:szCs w:val="44"/>
        </w:rPr>
      </w:pPr>
      <w:r>
        <w:rPr>
          <w:rFonts w:hint="eastAsia" w:ascii="Times New Roman" w:hAnsi="Times New Roman" w:eastAsia="仿宋_GB2312" w:cs="Times New Roman"/>
          <w:color w:val="auto"/>
          <w:spacing w:val="0"/>
          <w:w w:val="100"/>
          <w:sz w:val="32"/>
          <w:szCs w:val="32"/>
          <w:highlight w:val="none"/>
          <w:u w:val="none"/>
          <w:lang w:val="en-US" w:eastAsia="zh-CN"/>
        </w:rPr>
        <w:t>本次政策制定聚焦市委“金融重实体”主题主线，围绕金融五篇大文章，研究制订</w:t>
      </w:r>
      <w:r>
        <w:rPr>
          <w:rFonts w:hint="eastAsia" w:ascii="Times New Roman" w:hAnsi="Times New Roman" w:eastAsia="仿宋_GB2312" w:cs="Times New Roman"/>
          <w:spacing w:val="0"/>
          <w:sz w:val="32"/>
          <w:szCs w:val="32"/>
          <w:lang w:val="en-US" w:eastAsia="zh-CN"/>
        </w:rPr>
        <w:t>《绍兴市支持推动上市公司并购重组行动方案（2025-2027年）》</w:t>
      </w:r>
      <w:r>
        <w:rPr>
          <w:rFonts w:hint="eastAsia" w:ascii="Times New Roman" w:hAnsi="Times New Roman" w:eastAsia="仿宋_GB2312" w:cs="Times New Roman"/>
          <w:color w:val="auto"/>
          <w:spacing w:val="0"/>
          <w:w w:val="100"/>
          <w:sz w:val="32"/>
          <w:szCs w:val="32"/>
          <w:highlight w:val="none"/>
          <w:u w:val="none"/>
          <w:lang w:val="en-US" w:eastAsia="zh-CN"/>
        </w:rPr>
        <w:t>，为推动全市经济高质量发展贡献更大金融力量。</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40B23"/>
    <w:rsid w:val="0A340B23"/>
    <w:rsid w:val="6C6F3B7E"/>
    <w:rsid w:val="D5ECE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firstLineChars="200"/>
    </w:pPr>
    <w:rPr>
      <w:rFonts w:ascii="Times New Roman" w:eastAsia="Times New Roman"/>
      <w:szCs w:val="21"/>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2024-11-05T10:06:00Z</dcterms:created>
  <dc:creator>8237476420</dc:creator>
  <cp:lastModifiedBy>Administrator</cp:lastModifiedBy>
  <dcterms:modified xsi:type="dcterms:W3CDTF">2025-03-24T02:21:18Z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