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FFF01" w14:textId="77777777" w:rsidR="007655D5" w:rsidRPr="004F7133" w:rsidRDefault="00363D93">
      <w:pPr>
        <w:spacing w:beforeLines="200" w:before="624" w:afterLines="300" w:after="936"/>
        <w:ind w:firstLine="1003"/>
        <w:jc w:val="center"/>
        <w:rPr>
          <w:rFonts w:ascii="方正小标宋简体" w:eastAsia="方正小标宋简体"/>
          <w:b/>
          <w:bCs/>
          <w:spacing w:val="30"/>
          <w:sz w:val="44"/>
        </w:rPr>
      </w:pPr>
      <w:r w:rsidRPr="004F7133">
        <w:rPr>
          <w:rFonts w:asciiTheme="majorEastAsia" w:eastAsiaTheme="majorEastAsia" w:hAnsiTheme="majorEastAsia" w:cstheme="majorEastAsia" w:hint="eastAsia"/>
          <w:b/>
          <w:bCs/>
          <w:spacing w:val="30"/>
          <w:sz w:val="44"/>
        </w:rPr>
        <w:t>农业“双强”项目建设方案</w:t>
      </w:r>
    </w:p>
    <w:p w14:paraId="3F36A9B9" w14:textId="77777777" w:rsidR="007655D5" w:rsidRPr="004F7133" w:rsidRDefault="00363D93" w:rsidP="004F7133">
      <w:pPr>
        <w:spacing w:beforeLines="300" w:before="936" w:afterLines="300" w:after="936" w:line="276" w:lineRule="auto"/>
        <w:ind w:firstLine="640"/>
        <w:rPr>
          <w:rFonts w:ascii="黑体" w:eastAsia="黑体" w:hAnsi="黑体"/>
          <w:sz w:val="32"/>
          <w:szCs w:val="32"/>
        </w:rPr>
      </w:pPr>
      <w:r w:rsidRPr="004F7133">
        <w:rPr>
          <w:rFonts w:ascii="黑体" w:eastAsia="黑体" w:hAnsi="黑体" w:hint="eastAsia"/>
          <w:sz w:val="32"/>
          <w:szCs w:val="32"/>
        </w:rPr>
        <w:t>项目名称：</w:t>
      </w:r>
      <w:r w:rsidR="00305E96" w:rsidRPr="004F7133">
        <w:rPr>
          <w:rFonts w:ascii="黑体" w:eastAsia="黑体" w:hAnsi="黑体" w:hint="eastAsia"/>
          <w:sz w:val="32"/>
          <w:szCs w:val="32"/>
        </w:rPr>
        <w:t>遂昌县石练镇种业杂交水稻良种繁育基地</w:t>
      </w:r>
    </w:p>
    <w:p w14:paraId="2F19E850" w14:textId="77777777" w:rsidR="007655D5" w:rsidRPr="004F7133" w:rsidRDefault="00363D93" w:rsidP="004F7133">
      <w:pPr>
        <w:spacing w:beforeLines="300" w:before="936" w:afterLines="300" w:after="936" w:line="276" w:lineRule="auto"/>
        <w:ind w:firstLine="640"/>
        <w:rPr>
          <w:rFonts w:ascii="黑体" w:eastAsia="黑体" w:hAnsi="黑体" w:cs="黑体"/>
          <w:color w:val="FF0000"/>
          <w:sz w:val="32"/>
          <w:szCs w:val="32"/>
        </w:rPr>
      </w:pPr>
      <w:r w:rsidRPr="004F7133">
        <w:rPr>
          <w:rFonts w:ascii="黑体" w:eastAsia="黑体" w:hAnsi="黑体" w:hint="eastAsia"/>
          <w:sz w:val="32"/>
          <w:szCs w:val="32"/>
        </w:rPr>
        <w:t>项目类别：良种繁育</w:t>
      </w:r>
      <w:r w:rsidRPr="004F7133">
        <w:rPr>
          <w:rFonts w:ascii="黑体" w:eastAsia="黑体" w:hAnsi="黑体" w:cs="黑体" w:hint="eastAsia"/>
          <w:sz w:val="32"/>
          <w:szCs w:val="32"/>
        </w:rPr>
        <w:t>基地建设项目</w:t>
      </w:r>
    </w:p>
    <w:p w14:paraId="0FF21131" w14:textId="77777777" w:rsidR="00C11B73" w:rsidRPr="004F7133" w:rsidRDefault="00363D93" w:rsidP="004F7133">
      <w:pPr>
        <w:spacing w:beforeLines="300" w:before="936" w:afterLines="300" w:after="936" w:line="276" w:lineRule="auto"/>
        <w:ind w:firstLine="640"/>
        <w:rPr>
          <w:rFonts w:ascii="黑体" w:eastAsia="黑体" w:hAnsi="黑体"/>
          <w:sz w:val="32"/>
          <w:szCs w:val="32"/>
        </w:rPr>
      </w:pPr>
      <w:r w:rsidRPr="004F7133">
        <w:rPr>
          <w:rFonts w:ascii="黑体" w:eastAsia="黑体" w:hAnsi="黑体" w:hint="eastAsia"/>
          <w:sz w:val="32"/>
          <w:szCs w:val="32"/>
        </w:rPr>
        <w:t>项目建设单位：</w:t>
      </w:r>
      <w:r w:rsidR="00305E96" w:rsidRPr="004F7133">
        <w:rPr>
          <w:rFonts w:ascii="黑体" w:eastAsia="黑体" w:hAnsi="黑体" w:hint="eastAsia"/>
          <w:sz w:val="32"/>
          <w:szCs w:val="32"/>
        </w:rPr>
        <w:t>遂昌县石练镇</w:t>
      </w:r>
      <w:r w:rsidR="00C11B73" w:rsidRPr="004F7133">
        <w:rPr>
          <w:rFonts w:ascii="黑体" w:eastAsia="黑体" w:hAnsi="黑体" w:hint="eastAsia"/>
          <w:sz w:val="32"/>
          <w:szCs w:val="32"/>
        </w:rPr>
        <w:t>人民政府</w:t>
      </w:r>
    </w:p>
    <w:p w14:paraId="548A4D41" w14:textId="77777777" w:rsidR="007655D5" w:rsidRPr="004F7133" w:rsidRDefault="00363D93" w:rsidP="004F7133">
      <w:pPr>
        <w:spacing w:beforeLines="300" w:before="936" w:afterLines="300" w:after="936" w:line="276" w:lineRule="auto"/>
        <w:ind w:firstLine="640"/>
        <w:rPr>
          <w:rFonts w:ascii="黑体" w:eastAsia="黑体" w:hAnsi="黑体" w:cs="黑体"/>
          <w:sz w:val="32"/>
          <w:szCs w:val="32"/>
        </w:rPr>
      </w:pPr>
      <w:r w:rsidRPr="004F7133">
        <w:rPr>
          <w:rFonts w:ascii="黑体" w:eastAsia="黑体" w:hAnsi="黑体" w:hint="eastAsia"/>
          <w:sz w:val="32"/>
          <w:szCs w:val="32"/>
        </w:rPr>
        <w:t>项目建设地点：</w:t>
      </w:r>
      <w:r w:rsidR="00305E96" w:rsidRPr="004F7133">
        <w:rPr>
          <w:rFonts w:ascii="黑体" w:eastAsia="黑体" w:hAnsi="黑体" w:cs="黑体" w:hint="eastAsia"/>
          <w:sz w:val="32"/>
          <w:szCs w:val="32"/>
        </w:rPr>
        <w:t>遂昌县石练镇</w:t>
      </w:r>
    </w:p>
    <w:p w14:paraId="58C2A941" w14:textId="77777777" w:rsidR="007655D5" w:rsidRPr="004F7133" w:rsidRDefault="00363D93" w:rsidP="004F7133">
      <w:pPr>
        <w:spacing w:beforeLines="300" w:before="936" w:afterLines="300" w:after="936" w:line="276" w:lineRule="auto"/>
        <w:ind w:firstLine="640"/>
        <w:rPr>
          <w:rFonts w:ascii="黑体" w:eastAsia="黑体" w:hAnsi="黑体"/>
          <w:sz w:val="32"/>
          <w:szCs w:val="32"/>
        </w:rPr>
      </w:pPr>
      <w:r w:rsidRPr="004F7133">
        <w:rPr>
          <w:rFonts w:ascii="黑体" w:eastAsia="黑体" w:hAnsi="黑体" w:hint="eastAsia"/>
          <w:sz w:val="32"/>
          <w:szCs w:val="32"/>
          <w:lang w:val="en"/>
        </w:rPr>
        <w:t>项目联系人及联系电话：</w:t>
      </w:r>
      <w:r w:rsidR="00305E96" w:rsidRPr="004F7133">
        <w:rPr>
          <w:rFonts w:ascii="黑体" w:eastAsia="黑体" w:hAnsi="黑体" w:hint="eastAsia"/>
          <w:sz w:val="32"/>
          <w:szCs w:val="32"/>
        </w:rPr>
        <w:t>尹伟峰</w:t>
      </w:r>
      <w:r w:rsidRPr="004F7133">
        <w:rPr>
          <w:rFonts w:ascii="黑体" w:eastAsia="黑体" w:hAnsi="黑体" w:hint="eastAsia"/>
          <w:sz w:val="32"/>
          <w:szCs w:val="32"/>
        </w:rPr>
        <w:t xml:space="preserve">  </w:t>
      </w:r>
      <w:r w:rsidR="00305E96" w:rsidRPr="004F7133">
        <w:rPr>
          <w:rFonts w:ascii="黑体" w:eastAsia="黑体" w:hAnsi="黑体"/>
          <w:sz w:val="32"/>
          <w:szCs w:val="32"/>
        </w:rPr>
        <w:t>13735913333</w:t>
      </w:r>
    </w:p>
    <w:p w14:paraId="3EE3F902" w14:textId="77777777" w:rsidR="007655D5" w:rsidRPr="004F7133" w:rsidRDefault="00363D93" w:rsidP="004F7133">
      <w:pPr>
        <w:spacing w:beforeLines="300" w:before="936" w:afterLines="300" w:after="936" w:line="276" w:lineRule="auto"/>
        <w:ind w:firstLine="640"/>
        <w:rPr>
          <w:rFonts w:ascii="黑体" w:eastAsia="黑体" w:hAnsi="黑体" w:cs="黑体"/>
          <w:sz w:val="32"/>
          <w:szCs w:val="32"/>
        </w:rPr>
      </w:pPr>
      <w:r w:rsidRPr="004F7133">
        <w:rPr>
          <w:rFonts w:ascii="黑体" w:eastAsia="黑体" w:hAnsi="黑体" w:hint="eastAsia"/>
          <w:sz w:val="32"/>
          <w:szCs w:val="32"/>
        </w:rPr>
        <w:t>项目建设时间：</w:t>
      </w:r>
      <w:r w:rsidRPr="004F7133">
        <w:rPr>
          <w:rFonts w:ascii="黑体" w:eastAsia="黑体" w:hAnsi="黑体" w:cs="黑体" w:hint="eastAsia"/>
          <w:sz w:val="32"/>
          <w:szCs w:val="32"/>
        </w:rPr>
        <w:t>2025年1月1日至2025年12月31日</w:t>
      </w:r>
    </w:p>
    <w:p w14:paraId="4AD485C3" w14:textId="77777777" w:rsidR="007655D5" w:rsidRDefault="007655D5" w:rsidP="004F7133">
      <w:pPr>
        <w:spacing w:line="276" w:lineRule="auto"/>
        <w:ind w:firstLine="640"/>
        <w:rPr>
          <w:rFonts w:ascii="仿宋_GB2312" w:eastAsia="仿宋_GB2312"/>
          <w:sz w:val="32"/>
          <w:szCs w:val="32"/>
        </w:rPr>
      </w:pPr>
    </w:p>
    <w:p w14:paraId="561C60FB" w14:textId="200CAD59" w:rsidR="007655D5" w:rsidRDefault="00363D93" w:rsidP="004F7133">
      <w:pPr>
        <w:spacing w:line="276" w:lineRule="auto"/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填报时间：2024年</w:t>
      </w:r>
      <w:r w:rsidR="00BA6E41">
        <w:rPr>
          <w:rFonts w:ascii="黑体" w:eastAsia="黑体" w:hAnsi="黑体" w:hint="eastAsia"/>
          <w:sz w:val="32"/>
          <w:szCs w:val="32"/>
        </w:rPr>
        <w:t>12</w:t>
      </w:r>
      <w:r>
        <w:rPr>
          <w:rFonts w:ascii="黑体" w:eastAsia="黑体" w:hAnsi="黑体" w:hint="eastAsia"/>
          <w:sz w:val="32"/>
          <w:szCs w:val="32"/>
        </w:rPr>
        <w:t>月</w:t>
      </w:r>
      <w:r w:rsidR="00BA6E41">
        <w:rPr>
          <w:rFonts w:ascii="黑体" w:eastAsia="黑体" w:hAnsi="黑体" w:hint="eastAsia"/>
          <w:sz w:val="32"/>
          <w:szCs w:val="32"/>
        </w:rPr>
        <w:t>26</w:t>
      </w:r>
      <w:r>
        <w:rPr>
          <w:rFonts w:ascii="黑体" w:eastAsia="黑体" w:hAnsi="黑体" w:hint="eastAsia"/>
          <w:sz w:val="32"/>
          <w:szCs w:val="32"/>
        </w:rPr>
        <w:t>日</w:t>
      </w:r>
    </w:p>
    <w:p w14:paraId="19C1608B" w14:textId="77777777" w:rsidR="007655D5" w:rsidRDefault="007655D5">
      <w:pPr>
        <w:ind w:firstLine="640"/>
        <w:rPr>
          <w:rFonts w:ascii="仿宋_GB2312" w:eastAsia="仿宋_GB2312"/>
          <w:sz w:val="32"/>
          <w:szCs w:val="32"/>
        </w:rPr>
      </w:pPr>
    </w:p>
    <w:p w14:paraId="49EE51BB" w14:textId="77777777" w:rsidR="004F7133" w:rsidRDefault="004F7133">
      <w:pPr>
        <w:ind w:firstLine="640"/>
        <w:rPr>
          <w:rFonts w:ascii="黑体" w:eastAsia="黑体" w:hAnsi="黑体"/>
          <w:sz w:val="32"/>
          <w:szCs w:val="32"/>
        </w:rPr>
      </w:pPr>
    </w:p>
    <w:p w14:paraId="185072EF" w14:textId="72E18CF6" w:rsidR="004F7133" w:rsidRPr="004F7133" w:rsidRDefault="004F7133" w:rsidP="004F7133">
      <w:pPr>
        <w:tabs>
          <w:tab w:val="center" w:pos="4473"/>
        </w:tabs>
        <w:ind w:firstLine="640"/>
        <w:rPr>
          <w:rFonts w:ascii="黑体" w:eastAsia="黑体" w:hAnsi="黑体"/>
          <w:sz w:val="32"/>
          <w:szCs w:val="32"/>
        </w:rPr>
        <w:sectPr w:rsidR="004F7133" w:rsidRPr="004F71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49D6B4" w14:textId="77777777" w:rsidR="007655D5" w:rsidRDefault="00363D93" w:rsidP="004C73AC">
      <w:pPr>
        <w:spacing w:beforeLines="50" w:before="156" w:afterLines="50" w:after="156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一、项目建设单位基本情况</w:t>
      </w:r>
    </w:p>
    <w:p w14:paraId="07BE6879" w14:textId="77777777" w:rsidR="00796842" w:rsidRDefault="00796842" w:rsidP="00D724FF">
      <w:pPr>
        <w:ind w:firstLine="560"/>
        <w:rPr>
          <w:lang w:bidi="ar"/>
        </w:rPr>
      </w:pPr>
      <w:r w:rsidRPr="00796842">
        <w:rPr>
          <w:rFonts w:hint="eastAsia"/>
          <w:lang w:bidi="ar"/>
        </w:rPr>
        <w:t>遂昌县石练镇农村集体经济发展有限公司</w:t>
      </w:r>
      <w:r>
        <w:rPr>
          <w:rFonts w:hint="eastAsia"/>
          <w:lang w:bidi="ar"/>
        </w:rPr>
        <w:t>位于</w:t>
      </w:r>
      <w:r w:rsidRPr="00796842">
        <w:rPr>
          <w:rFonts w:hint="eastAsia"/>
          <w:lang w:bidi="ar"/>
        </w:rPr>
        <w:t>丽水市遂昌县石练镇溪东路</w:t>
      </w:r>
      <w:r w:rsidRPr="00796842">
        <w:rPr>
          <w:lang w:bidi="ar"/>
        </w:rPr>
        <w:t>1</w:t>
      </w:r>
      <w:r w:rsidRPr="00796842">
        <w:rPr>
          <w:rFonts w:hint="eastAsia"/>
          <w:lang w:bidi="ar"/>
        </w:rPr>
        <w:t>号</w:t>
      </w:r>
      <w:r>
        <w:rPr>
          <w:rFonts w:hint="eastAsia"/>
          <w:lang w:bidi="ar"/>
        </w:rPr>
        <w:t>，</w:t>
      </w:r>
      <w:r w:rsidR="00BA717F" w:rsidRPr="00BA717F">
        <w:rPr>
          <w:rFonts w:hint="eastAsia"/>
          <w:lang w:bidi="ar"/>
        </w:rPr>
        <w:t>公司的经营范围是：房屋租赁、固定资产投资、物业管理、农业产业投资、旅游开发、土地开发、光伏发电、饮用水运维、污水运维、卫生保洁；农产品开发、初级加工、销售。（依法须经批准的项目，经相关部门批准后方可开展经营活动）。</w:t>
      </w:r>
    </w:p>
    <w:p w14:paraId="48111EAD" w14:textId="77777777" w:rsidR="007655D5" w:rsidRPr="004C73AC" w:rsidRDefault="00363D93" w:rsidP="004C73AC">
      <w:pPr>
        <w:spacing w:beforeLines="50" w:before="156" w:afterLines="50" w:after="156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二、项目前期准备工作进展</w:t>
      </w:r>
    </w:p>
    <w:p w14:paraId="53D2BB72" w14:textId="11E085CF" w:rsidR="009B3EB1" w:rsidRDefault="00363D93" w:rsidP="00D724FF">
      <w:pPr>
        <w:ind w:firstLine="560"/>
      </w:pPr>
      <w:r>
        <w:rPr>
          <w:rFonts w:hint="eastAsia"/>
        </w:rPr>
        <w:t>为建设遂昌</w:t>
      </w:r>
      <w:r w:rsidR="00BA717F">
        <w:rPr>
          <w:rFonts w:hint="eastAsia"/>
        </w:rPr>
        <w:t>石练镇</w:t>
      </w:r>
      <w:r w:rsidR="00BA717F" w:rsidRPr="00BA717F">
        <w:rPr>
          <w:rFonts w:hint="eastAsia"/>
        </w:rPr>
        <w:t>良种繁育基地</w:t>
      </w:r>
      <w:r w:rsidR="00BA717F">
        <w:rPr>
          <w:rFonts w:hint="eastAsia"/>
        </w:rPr>
        <w:t>，</w:t>
      </w:r>
      <w:r w:rsidR="008703D3">
        <w:rPr>
          <w:rFonts w:hint="eastAsia"/>
        </w:rPr>
        <w:t>已将</w:t>
      </w:r>
      <w:r w:rsidR="008703D3">
        <w:rPr>
          <w:rFonts w:hint="eastAsia"/>
          <w:lang w:bidi="ar"/>
        </w:rPr>
        <w:t>绿色农田治理的田块</w:t>
      </w:r>
      <w:r w:rsidR="008703D3">
        <w:rPr>
          <w:rFonts w:hint="eastAsia"/>
          <w:lang w:bidi="ar"/>
        </w:rPr>
        <w:t>1060</w:t>
      </w:r>
      <w:r w:rsidR="008703D3">
        <w:rPr>
          <w:rFonts w:hint="eastAsia"/>
          <w:lang w:bidi="ar"/>
        </w:rPr>
        <w:t>亩</w:t>
      </w:r>
      <w:r w:rsidR="00BA717F">
        <w:rPr>
          <w:rFonts w:hint="eastAsia"/>
        </w:rPr>
        <w:t>全部流转至</w:t>
      </w:r>
      <w:r w:rsidR="00BA717F" w:rsidRPr="00796842">
        <w:rPr>
          <w:rFonts w:hint="eastAsia"/>
          <w:lang w:bidi="ar"/>
        </w:rPr>
        <w:t>遂昌县石练镇农村集体经济发展有限公司</w:t>
      </w:r>
      <w:r w:rsidR="00BA717F">
        <w:rPr>
          <w:rFonts w:hint="eastAsia"/>
          <w:lang w:bidi="ar"/>
        </w:rPr>
        <w:t>名下</w:t>
      </w:r>
      <w:r w:rsidR="002D71D6">
        <w:rPr>
          <w:rFonts w:hint="eastAsia"/>
          <w:lang w:bidi="ar"/>
        </w:rPr>
        <w:t>，与各农户签订了承包合同</w:t>
      </w:r>
      <w:r w:rsidR="008703D3">
        <w:rPr>
          <w:rFonts w:hint="eastAsia"/>
          <w:lang w:bidi="ar"/>
        </w:rPr>
        <w:t>。项目区内</w:t>
      </w:r>
      <w:r w:rsidR="001A3D1B">
        <w:rPr>
          <w:rFonts w:hint="eastAsia"/>
          <w:lang w:bidi="ar"/>
        </w:rPr>
        <w:t>农田</w:t>
      </w:r>
      <w:proofErr w:type="gramStart"/>
      <w:r w:rsidR="001A3D1B">
        <w:rPr>
          <w:rFonts w:hint="eastAsia"/>
          <w:lang w:bidi="ar"/>
        </w:rPr>
        <w:t>整治正</w:t>
      </w:r>
      <w:proofErr w:type="gramEnd"/>
      <w:r w:rsidR="001A3D1B">
        <w:rPr>
          <w:rFonts w:hint="eastAsia"/>
          <w:lang w:bidi="ar"/>
        </w:rPr>
        <w:t>有序推进中，</w:t>
      </w:r>
      <w:r w:rsidR="008703D3" w:rsidRPr="008703D3">
        <w:rPr>
          <w:rFonts w:hint="eastAsia"/>
          <w:lang w:bidi="ar"/>
        </w:rPr>
        <w:t>遂昌县石练镇杂交水稻制种服务中心</w:t>
      </w:r>
      <w:r w:rsidR="008703D3">
        <w:rPr>
          <w:rFonts w:hint="eastAsia"/>
          <w:lang w:bidi="ar"/>
        </w:rPr>
        <w:t>房屋</w:t>
      </w:r>
      <w:r w:rsidR="00DE02A5">
        <w:rPr>
          <w:rFonts w:hint="eastAsia"/>
          <w:lang w:bidi="ar"/>
        </w:rPr>
        <w:t>基建</w:t>
      </w:r>
      <w:r w:rsidR="008703D3">
        <w:rPr>
          <w:rFonts w:hint="eastAsia"/>
          <w:lang w:bidi="ar"/>
        </w:rPr>
        <w:t>已建设完成</w:t>
      </w:r>
      <w:r w:rsidR="001A3D1B">
        <w:rPr>
          <w:rFonts w:hint="eastAsia"/>
          <w:lang w:bidi="ar"/>
        </w:rPr>
        <w:t>，整体上</w:t>
      </w:r>
      <w:r w:rsidR="00DE02A5">
        <w:rPr>
          <w:rFonts w:hint="eastAsia"/>
          <w:lang w:bidi="ar"/>
        </w:rPr>
        <w:t>基本形成从育秧、种植、收割、制种全流程生产线的基本格局。</w:t>
      </w:r>
    </w:p>
    <w:p w14:paraId="566DF422" w14:textId="6D7A15D0" w:rsidR="009B3EB1" w:rsidRDefault="001A3D1B" w:rsidP="00D724FF">
      <w:pPr>
        <w:ind w:firstLine="560"/>
      </w:pPr>
      <w:r>
        <w:rPr>
          <w:rFonts w:hint="eastAsia"/>
        </w:rPr>
        <w:t>项目区</w:t>
      </w:r>
      <w:r w:rsidR="009B3EB1">
        <w:rPr>
          <w:rFonts w:hint="eastAsia"/>
        </w:rPr>
        <w:t>农田环境条件好，无污染、田面平整、土地肥沃，农田基础条件较好</w:t>
      </w:r>
      <w:r>
        <w:rPr>
          <w:rFonts w:hint="eastAsia"/>
        </w:rPr>
        <w:t>，水稻育秧、机械化生产、水稻自动等基础设施已较为完备。同时</w:t>
      </w:r>
      <w:r w:rsidR="009B3EB1" w:rsidRPr="009B3EB1">
        <w:rPr>
          <w:rFonts w:hint="eastAsia"/>
        </w:rPr>
        <w:t>石练镇是省级杂交制种示范基地，是传统的粮食生产区，广大农户有精耕细作的传统，接受新技术的能力强，多种、种好水稻有深厚的群众基础。</w:t>
      </w:r>
    </w:p>
    <w:p w14:paraId="533B8F85" w14:textId="1CAE70F1" w:rsidR="007655D5" w:rsidRPr="009B3EB1" w:rsidRDefault="00BC15C9" w:rsidP="00D724FF">
      <w:pPr>
        <w:ind w:firstLine="560"/>
      </w:pPr>
      <w:r>
        <w:rPr>
          <w:rFonts w:hint="eastAsia"/>
        </w:rPr>
        <w:t>本项目</w:t>
      </w:r>
      <w:r w:rsidR="001A3D1B">
        <w:rPr>
          <w:rFonts w:hint="eastAsia"/>
        </w:rPr>
        <w:t>以打造</w:t>
      </w:r>
      <w:r w:rsidR="001A3D1B" w:rsidRPr="001A3D1B">
        <w:rPr>
          <w:rFonts w:hint="eastAsia"/>
        </w:rPr>
        <w:t>种业杂交水稻良种繁育基地</w:t>
      </w:r>
      <w:r w:rsidR="001A3D1B">
        <w:rPr>
          <w:rFonts w:hint="eastAsia"/>
        </w:rPr>
        <w:t>为目标</w:t>
      </w:r>
      <w:r>
        <w:rPr>
          <w:rFonts w:hint="eastAsia"/>
        </w:rPr>
        <w:t>，</w:t>
      </w:r>
      <w:r w:rsidR="00BB380C">
        <w:rPr>
          <w:rFonts w:hint="eastAsia"/>
        </w:rPr>
        <w:t>规划</w:t>
      </w:r>
      <w:r w:rsidR="001A3D1B">
        <w:rPr>
          <w:rFonts w:hint="eastAsia"/>
        </w:rPr>
        <w:t>建设内容</w:t>
      </w:r>
      <w:r w:rsidR="009B3EB1" w:rsidRPr="009B3EB1">
        <w:rPr>
          <w:rFonts w:hint="eastAsia"/>
        </w:rPr>
        <w:t>主要包括</w:t>
      </w:r>
      <w:r w:rsidR="001A3D1B">
        <w:rPr>
          <w:rFonts w:hint="eastAsia"/>
        </w:rPr>
        <w:t>农田整理</w:t>
      </w:r>
      <w:r>
        <w:rPr>
          <w:rFonts w:hint="eastAsia"/>
        </w:rPr>
        <w:t>及田间工程</w:t>
      </w:r>
      <w:r w:rsidR="00DF7A1B">
        <w:rPr>
          <w:rFonts w:hint="eastAsia"/>
        </w:rPr>
        <w:t>、田间</w:t>
      </w:r>
      <w:r w:rsidR="00DF7A1B" w:rsidRPr="00DF7A1B">
        <w:rPr>
          <w:rFonts w:hint="eastAsia"/>
        </w:rPr>
        <w:t>单轨运输</w:t>
      </w:r>
      <w:r w:rsidR="00962AC7">
        <w:rPr>
          <w:rFonts w:hint="eastAsia"/>
        </w:rPr>
        <w:t>车</w:t>
      </w:r>
      <w:r w:rsidR="001A3D1B">
        <w:rPr>
          <w:rFonts w:hint="eastAsia"/>
        </w:rPr>
        <w:t>、育秧大棚、</w:t>
      </w:r>
      <w:r w:rsidR="001A3D1B" w:rsidRPr="001A3D1B">
        <w:t>育秧</w:t>
      </w:r>
      <w:r w:rsidR="001A3D1B">
        <w:rPr>
          <w:rFonts w:hint="eastAsia"/>
        </w:rPr>
        <w:t>生产线建设、</w:t>
      </w:r>
      <w:r w:rsidR="009B3EB1" w:rsidRPr="009B3EB1">
        <w:rPr>
          <w:rFonts w:hint="eastAsia"/>
        </w:rPr>
        <w:t>信息化数字化设施设备</w:t>
      </w:r>
      <w:r>
        <w:rPr>
          <w:rFonts w:hint="eastAsia"/>
        </w:rPr>
        <w:t>等</w:t>
      </w:r>
      <w:r w:rsidR="000A065E">
        <w:rPr>
          <w:rFonts w:hint="eastAsia"/>
        </w:rPr>
        <w:t>，工程建成后</w:t>
      </w:r>
      <w:r w:rsidR="00217865">
        <w:rPr>
          <w:rFonts w:hint="eastAsia"/>
        </w:rPr>
        <w:t>可</w:t>
      </w:r>
      <w:r w:rsidR="000A065E">
        <w:rPr>
          <w:rFonts w:hint="eastAsia"/>
        </w:rPr>
        <w:t>服务</w:t>
      </w:r>
      <w:r w:rsidR="00217865">
        <w:rPr>
          <w:rFonts w:hint="eastAsia"/>
        </w:rPr>
        <w:t>石练镇主要制种农田面积约</w:t>
      </w:r>
      <w:r w:rsidR="00217865">
        <w:rPr>
          <w:rFonts w:hint="eastAsia"/>
        </w:rPr>
        <w:t>4000</w:t>
      </w:r>
      <w:r w:rsidR="000A065E">
        <w:rPr>
          <w:rFonts w:hint="eastAsia"/>
        </w:rPr>
        <w:t>亩</w:t>
      </w:r>
      <w:r w:rsidR="009B3EB1">
        <w:rPr>
          <w:rFonts w:hint="eastAsia"/>
        </w:rPr>
        <w:t>。</w:t>
      </w:r>
      <w:r w:rsidR="00363D93">
        <w:rPr>
          <w:rFonts w:hint="eastAsia"/>
          <w:color w:val="000000"/>
        </w:rPr>
        <w:t>项目</w:t>
      </w:r>
      <w:r w:rsidR="009B3EB1">
        <w:rPr>
          <w:rFonts w:hint="eastAsia"/>
          <w:color w:val="000000"/>
        </w:rPr>
        <w:t>计划明年开工建设</w:t>
      </w:r>
      <w:r w:rsidR="00363D93">
        <w:rPr>
          <w:rFonts w:hint="eastAsia"/>
        </w:rPr>
        <w:t>，年底前完成竣工验收并投产使用。</w:t>
      </w:r>
    </w:p>
    <w:p w14:paraId="361CC3DD" w14:textId="1E1EF7E5" w:rsidR="007655D5" w:rsidRDefault="00363D93" w:rsidP="004C73AC">
      <w:pPr>
        <w:spacing w:beforeLines="50" w:before="156" w:afterLines="50" w:after="156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三、项目主要建设内容</w:t>
      </w:r>
      <w:r w:rsidR="004C73AC">
        <w:rPr>
          <w:rFonts w:ascii="黑体" w:eastAsia="黑体" w:hAnsi="黑体" w:hint="eastAsia"/>
          <w:sz w:val="32"/>
          <w:szCs w:val="32"/>
        </w:rPr>
        <w:t>及投资</w:t>
      </w:r>
    </w:p>
    <w:p w14:paraId="0892B9D9" w14:textId="77777777" w:rsidR="007655D5" w:rsidRDefault="00540251" w:rsidP="00D724FF">
      <w:pPr>
        <w:ind w:firstLine="560"/>
      </w:pPr>
      <w:r>
        <w:rPr>
          <w:rFonts w:hint="eastAsia"/>
        </w:rPr>
        <w:lastRenderedPageBreak/>
        <w:t>本工程建设内容如下：</w:t>
      </w:r>
    </w:p>
    <w:p w14:paraId="7FF07506" w14:textId="75D9C3E9" w:rsidR="00540251" w:rsidRPr="00540251" w:rsidRDefault="00540251" w:rsidP="00D724FF">
      <w:pPr>
        <w:ind w:firstLine="560"/>
      </w:pPr>
      <w:r>
        <w:t>1</w:t>
      </w:r>
      <w:r>
        <w:t>、</w:t>
      </w:r>
      <w:r w:rsidR="00BC15C9">
        <w:rPr>
          <w:rFonts w:hint="eastAsia"/>
        </w:rPr>
        <w:t>农田整理及田间工程</w:t>
      </w:r>
      <w:r w:rsidR="00BC15C9">
        <w:rPr>
          <w:rFonts w:hint="eastAsia"/>
        </w:rPr>
        <w:t>115</w:t>
      </w:r>
      <w:r w:rsidR="00585AD2">
        <w:t>亩，</w:t>
      </w:r>
      <w:r w:rsidR="00856546">
        <w:rPr>
          <w:rFonts w:hint="eastAsia"/>
        </w:rPr>
        <w:t>其中田块</w:t>
      </w:r>
      <w:r w:rsidR="00D30A5D">
        <w:rPr>
          <w:rFonts w:hint="eastAsia"/>
        </w:rPr>
        <w:t>平整</w:t>
      </w:r>
      <w:r w:rsidR="00856546">
        <w:rPr>
          <w:rFonts w:hint="eastAsia"/>
        </w:rPr>
        <w:t xml:space="preserve"> 115</w:t>
      </w:r>
      <w:r w:rsidR="00856546">
        <w:rPr>
          <w:rFonts w:hint="eastAsia"/>
        </w:rPr>
        <w:t>亩，</w:t>
      </w:r>
      <w:r w:rsidR="00856546">
        <w:rPr>
          <w:rFonts w:hint="eastAsia"/>
        </w:rPr>
        <w:t>40*40</w:t>
      </w:r>
      <w:r w:rsidR="00856546">
        <w:rPr>
          <w:rFonts w:hint="eastAsia"/>
        </w:rPr>
        <w:t>灌溉渠道</w:t>
      </w:r>
      <w:r w:rsidR="00856546">
        <w:rPr>
          <w:rFonts w:hint="eastAsia"/>
        </w:rPr>
        <w:t>3</w:t>
      </w:r>
      <w:r w:rsidR="00351FB3">
        <w:rPr>
          <w:rFonts w:hint="eastAsia"/>
        </w:rPr>
        <w:t>k</w:t>
      </w:r>
      <w:r w:rsidR="00856546">
        <w:rPr>
          <w:rFonts w:hint="eastAsia"/>
        </w:rPr>
        <w:t>m</w:t>
      </w:r>
      <w:r w:rsidR="00856546">
        <w:rPr>
          <w:rFonts w:hint="eastAsia"/>
        </w:rPr>
        <w:t>，</w:t>
      </w:r>
      <w:r w:rsidR="00856546">
        <w:rPr>
          <w:rFonts w:hint="eastAsia"/>
        </w:rPr>
        <w:t>3.5m</w:t>
      </w:r>
      <w:r w:rsidR="00856546">
        <w:rPr>
          <w:rFonts w:hint="eastAsia"/>
        </w:rPr>
        <w:t>宽机耕路</w:t>
      </w:r>
      <w:r w:rsidR="00351FB3">
        <w:rPr>
          <w:rFonts w:hint="eastAsia"/>
        </w:rPr>
        <w:t>0.</w:t>
      </w:r>
      <w:r w:rsidR="003677CF">
        <w:rPr>
          <w:rFonts w:hint="eastAsia"/>
        </w:rPr>
        <w:t>52</w:t>
      </w:r>
      <w:r w:rsidR="00351FB3">
        <w:rPr>
          <w:rFonts w:hint="eastAsia"/>
        </w:rPr>
        <w:t>k</w:t>
      </w:r>
      <w:r w:rsidR="00856546">
        <w:rPr>
          <w:rFonts w:hint="eastAsia"/>
        </w:rPr>
        <w:t>m</w:t>
      </w:r>
      <w:r w:rsidR="00585AD2">
        <w:t>。</w:t>
      </w:r>
    </w:p>
    <w:p w14:paraId="41934DB7" w14:textId="11420726" w:rsidR="00585AD2" w:rsidRDefault="00A52BAA" w:rsidP="00D724FF">
      <w:pPr>
        <w:ind w:firstLine="560"/>
      </w:pPr>
      <w:r>
        <w:t>2</w:t>
      </w:r>
      <w:r w:rsidR="00585AD2">
        <w:rPr>
          <w:rFonts w:hint="eastAsia"/>
        </w:rPr>
        <w:t>、</w:t>
      </w:r>
      <w:r w:rsidR="00BC15C9">
        <w:rPr>
          <w:rFonts w:hint="eastAsia"/>
        </w:rPr>
        <w:t>育秧大棚</w:t>
      </w:r>
      <w:r w:rsidR="009D7D4A">
        <w:rPr>
          <w:rFonts w:hint="eastAsia"/>
        </w:rPr>
        <w:t>1</w:t>
      </w:r>
      <w:r w:rsidR="009D7D4A">
        <w:rPr>
          <w:rFonts w:hint="eastAsia"/>
        </w:rPr>
        <w:t>项</w:t>
      </w:r>
      <w:r w:rsidR="00585AD2">
        <w:t>，</w:t>
      </w:r>
      <w:r w:rsidR="0050143C">
        <w:rPr>
          <w:rFonts w:hint="eastAsia"/>
        </w:rPr>
        <w:t>其中场地平整</w:t>
      </w:r>
      <w:r w:rsidR="00B20DA5">
        <w:rPr>
          <w:rFonts w:hint="eastAsia"/>
        </w:rPr>
        <w:t>2474m</w:t>
      </w:r>
      <w:r w:rsidR="00B20DA5" w:rsidRPr="00B20DA5">
        <w:rPr>
          <w:rFonts w:hint="eastAsia"/>
          <w:vertAlign w:val="superscript"/>
        </w:rPr>
        <w:t>2</w:t>
      </w:r>
      <w:r w:rsidR="00B20DA5">
        <w:rPr>
          <w:rFonts w:hint="eastAsia"/>
        </w:rPr>
        <w:t>，</w:t>
      </w:r>
      <w:r w:rsidR="009D7D4A">
        <w:rPr>
          <w:rFonts w:hint="eastAsia"/>
        </w:rPr>
        <w:t>场地硬化</w:t>
      </w:r>
      <w:r w:rsidR="002B395B">
        <w:t>1312</w:t>
      </w:r>
      <w:r w:rsidR="009D7D4A">
        <w:rPr>
          <w:rFonts w:hint="eastAsia"/>
        </w:rPr>
        <w:t>m</w:t>
      </w:r>
      <w:r w:rsidR="009D7D4A" w:rsidRPr="009D7D4A">
        <w:rPr>
          <w:rFonts w:hint="eastAsia"/>
          <w:vertAlign w:val="superscript"/>
        </w:rPr>
        <w:t>2</w:t>
      </w:r>
      <w:r w:rsidR="009D7D4A">
        <w:rPr>
          <w:rFonts w:hint="eastAsia"/>
        </w:rPr>
        <w:t>，</w:t>
      </w:r>
      <w:r w:rsidR="009D7D4A">
        <w:rPr>
          <w:rFonts w:hint="eastAsia"/>
        </w:rPr>
        <w:t>30*30cm</w:t>
      </w:r>
      <w:r w:rsidR="009D7D4A">
        <w:rPr>
          <w:rFonts w:hint="eastAsia"/>
        </w:rPr>
        <w:t>排水沟</w:t>
      </w:r>
      <w:r w:rsidR="009D7D4A">
        <w:rPr>
          <w:rFonts w:hint="eastAsia"/>
        </w:rPr>
        <w:t>200m</w:t>
      </w:r>
      <w:r w:rsidR="009D7D4A">
        <w:rPr>
          <w:rFonts w:hint="eastAsia"/>
        </w:rPr>
        <w:t>，</w:t>
      </w:r>
      <w:r w:rsidR="0050143C">
        <w:rPr>
          <w:rFonts w:hint="eastAsia"/>
        </w:rPr>
        <w:t>大棚建设</w:t>
      </w:r>
      <w:r w:rsidR="0050143C">
        <w:rPr>
          <w:rFonts w:hint="eastAsia"/>
        </w:rPr>
        <w:t>2000m</w:t>
      </w:r>
      <w:r w:rsidR="0050143C" w:rsidRPr="0050143C">
        <w:rPr>
          <w:rFonts w:hint="eastAsia"/>
          <w:vertAlign w:val="superscript"/>
        </w:rPr>
        <w:t>2</w:t>
      </w:r>
      <w:r w:rsidR="00585AD2">
        <w:rPr>
          <w:rFonts w:hint="eastAsia"/>
        </w:rPr>
        <w:t>。</w:t>
      </w:r>
    </w:p>
    <w:p w14:paraId="4B193AE6" w14:textId="467B0227" w:rsidR="00585AD2" w:rsidRDefault="00A52BAA" w:rsidP="00D724FF">
      <w:pPr>
        <w:ind w:firstLine="560"/>
      </w:pPr>
      <w:r>
        <w:t>3</w:t>
      </w:r>
      <w:r w:rsidR="00585AD2">
        <w:rPr>
          <w:rFonts w:hint="eastAsia"/>
        </w:rPr>
        <w:t>、</w:t>
      </w:r>
      <w:r w:rsidR="00732955">
        <w:rPr>
          <w:rFonts w:hint="eastAsia"/>
        </w:rPr>
        <w:t>育秧生产线</w:t>
      </w:r>
      <w:r w:rsidR="009F7369">
        <w:rPr>
          <w:rFonts w:hint="eastAsia"/>
        </w:rPr>
        <w:t>1</w:t>
      </w:r>
      <w:r w:rsidR="00856546">
        <w:rPr>
          <w:rFonts w:hint="eastAsia"/>
        </w:rPr>
        <w:t>条</w:t>
      </w:r>
      <w:r w:rsidR="00585AD2">
        <w:t>，</w:t>
      </w:r>
      <w:r w:rsidR="002C38CA">
        <w:rPr>
          <w:rFonts w:hint="eastAsia"/>
        </w:rPr>
        <w:t>包括</w:t>
      </w:r>
      <w:r w:rsidR="002B395B" w:rsidRPr="00A52BAA">
        <w:rPr>
          <w:rFonts w:hint="eastAsia"/>
        </w:rPr>
        <w:t>水稻育苗播种机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供盘机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码盘机械手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码盘托盘库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上种机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自动上土机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叠盘机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电叉车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碎土机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育秧盘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塑料托盘</w:t>
      </w:r>
      <w:r w:rsidR="002B395B">
        <w:rPr>
          <w:rFonts w:hint="eastAsia"/>
        </w:rPr>
        <w:t>、</w:t>
      </w:r>
      <w:r w:rsidR="002B395B" w:rsidRPr="00A52BAA">
        <w:rPr>
          <w:rFonts w:hint="eastAsia"/>
        </w:rPr>
        <w:t>暗化室和冷库</w:t>
      </w:r>
      <w:r w:rsidR="00585AD2">
        <w:t>。</w:t>
      </w:r>
      <w:bookmarkStart w:id="0" w:name="_GoBack"/>
      <w:bookmarkEnd w:id="0"/>
    </w:p>
    <w:p w14:paraId="21F56618" w14:textId="16ED462E" w:rsidR="00585AD2" w:rsidRDefault="00A52BAA" w:rsidP="00D724FF">
      <w:pPr>
        <w:ind w:firstLine="560"/>
      </w:pPr>
      <w:r>
        <w:t>4</w:t>
      </w:r>
      <w:r w:rsidR="00585AD2">
        <w:rPr>
          <w:rFonts w:hint="eastAsia"/>
        </w:rPr>
        <w:t>、</w:t>
      </w:r>
      <w:proofErr w:type="gramStart"/>
      <w:r w:rsidR="00037126" w:rsidRPr="00037126">
        <w:rPr>
          <w:rFonts w:hint="eastAsia"/>
        </w:rPr>
        <w:t>育种全</w:t>
      </w:r>
      <w:proofErr w:type="gramEnd"/>
      <w:r w:rsidR="00037126" w:rsidRPr="00037126">
        <w:rPr>
          <w:rFonts w:hint="eastAsia"/>
        </w:rPr>
        <w:t>产业链人工智能大模型平台</w:t>
      </w:r>
      <w:r w:rsidR="00585AD2">
        <w:t>。</w:t>
      </w:r>
    </w:p>
    <w:p w14:paraId="3BE05C62" w14:textId="53105E2C" w:rsidR="004C73AC" w:rsidRDefault="004C73AC" w:rsidP="004C73AC">
      <w:pPr>
        <w:pStyle w:val="0"/>
        <w:spacing w:before="156"/>
      </w:pPr>
      <w:r>
        <w:rPr>
          <w:rFonts w:hint="eastAsia"/>
        </w:rPr>
        <w:t>工程建设估算表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3816"/>
        <w:gridCol w:w="1043"/>
        <w:gridCol w:w="975"/>
        <w:gridCol w:w="936"/>
        <w:gridCol w:w="1056"/>
      </w:tblGrid>
      <w:tr w:rsidR="00A52BAA" w:rsidRPr="00A52BAA" w14:paraId="6F163D55" w14:textId="77777777" w:rsidTr="002B395B">
        <w:trPr>
          <w:trHeight w:val="312"/>
          <w:tblHeader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65C3" w14:textId="77777777" w:rsidR="00A52BAA" w:rsidRPr="00A52BAA" w:rsidRDefault="00A52BAA" w:rsidP="00A52BAA">
            <w:pPr>
              <w:pStyle w:val="af2"/>
              <w:spacing w:before="62" w:after="62"/>
            </w:pPr>
            <w:r w:rsidRPr="00A52BAA">
              <w:rPr>
                <w:rFonts w:hint="eastAsia"/>
              </w:rPr>
              <w:t>序号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84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项目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B3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单位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28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数量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53C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单价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8B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合价</w:t>
            </w:r>
          </w:p>
        </w:tc>
      </w:tr>
      <w:tr w:rsidR="00A52BAA" w:rsidRPr="00A52BAA" w14:paraId="38649CD6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CBB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proofErr w:type="gramStart"/>
            <w:r w:rsidRPr="00A52BAA">
              <w:rPr>
                <w:rFonts w:hint="eastAsia"/>
              </w:rPr>
              <w:t>一</w:t>
            </w:r>
            <w:proofErr w:type="gramEnd"/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B2E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田间工程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AB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486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72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AB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2121000</w:t>
            </w:r>
          </w:p>
        </w:tc>
      </w:tr>
      <w:tr w:rsidR="00A52BAA" w:rsidRPr="00A52BAA" w14:paraId="2C170FE0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835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3B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田块整理</w:t>
            </w:r>
            <w:r w:rsidRPr="00A52BAA">
              <w:rPr>
                <w:rFonts w:hint="eastAsia"/>
              </w:rPr>
              <w:t>115</w:t>
            </w:r>
            <w:r w:rsidRPr="00A52BAA">
              <w:rPr>
                <w:rFonts w:hint="eastAsia"/>
              </w:rPr>
              <w:t>亩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36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亩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02C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CD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E4F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1150000</w:t>
            </w:r>
          </w:p>
        </w:tc>
      </w:tr>
      <w:tr w:rsidR="00A52BAA" w:rsidRPr="00A52BAA" w14:paraId="348A1C54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D6C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227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40*40</w:t>
            </w:r>
            <w:r w:rsidRPr="00A52BAA">
              <w:rPr>
                <w:rFonts w:hint="eastAsia"/>
              </w:rPr>
              <w:t>灌溉渠道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ADE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69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11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322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555000</w:t>
            </w:r>
          </w:p>
        </w:tc>
      </w:tr>
      <w:tr w:rsidR="00A52BAA" w:rsidRPr="00A52BAA" w14:paraId="2ED665B5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818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0F0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3.5m</w:t>
            </w:r>
            <w:r w:rsidRPr="00A52BAA">
              <w:rPr>
                <w:rFonts w:hint="eastAsia"/>
              </w:rPr>
              <w:t>宽机耕路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6A7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38C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520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3E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8D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416000</w:t>
            </w:r>
          </w:p>
        </w:tc>
      </w:tr>
      <w:tr w:rsidR="00A52BAA" w:rsidRPr="00A52BAA" w14:paraId="766BE562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D4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63C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育秧大棚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9A6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79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9D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8CC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285955</w:t>
            </w:r>
          </w:p>
        </w:tc>
      </w:tr>
      <w:tr w:rsidR="00A52BAA" w:rsidRPr="00A52BAA" w14:paraId="49A73707" w14:textId="77777777" w:rsidTr="00A52BAA">
        <w:trPr>
          <w:trHeight w:val="3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AEC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1F3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地块平整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B9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  <w:r w:rsidRPr="00A52BA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EC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2474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EC1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1.6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2D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3958</w:t>
            </w:r>
          </w:p>
        </w:tc>
      </w:tr>
      <w:tr w:rsidR="00A52BAA" w:rsidRPr="00A52BAA" w14:paraId="12D20A61" w14:textId="77777777" w:rsidTr="00A52BAA">
        <w:trPr>
          <w:trHeight w:val="3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E13C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E8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土方开挖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90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  <w:r w:rsidRPr="00A52BAA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921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1237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EF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3.6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EF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4453</w:t>
            </w:r>
          </w:p>
        </w:tc>
      </w:tr>
      <w:tr w:rsidR="00A52BAA" w:rsidRPr="00A52BAA" w14:paraId="1216AD41" w14:textId="77777777" w:rsidTr="00A52BAA">
        <w:trPr>
          <w:trHeight w:val="3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87E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7A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回填土方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CFF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  <w:r w:rsidRPr="00A52BAA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52E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3711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A0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703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59376</w:t>
            </w:r>
          </w:p>
        </w:tc>
      </w:tr>
      <w:tr w:rsidR="00A52BAA" w:rsidRPr="00A52BAA" w14:paraId="66E1C92D" w14:textId="77777777" w:rsidTr="00A52BAA">
        <w:trPr>
          <w:trHeight w:val="3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48F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07F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C25</w:t>
            </w:r>
            <w:proofErr w:type="gramStart"/>
            <w:r w:rsidRPr="00A52BAA">
              <w:rPr>
                <w:rFonts w:hint="eastAsia"/>
              </w:rPr>
              <w:t>砼</w:t>
            </w:r>
            <w:proofErr w:type="gramEnd"/>
            <w:r w:rsidRPr="00A52BAA">
              <w:rPr>
                <w:rFonts w:hint="eastAsia"/>
              </w:rPr>
              <w:t>场地硬化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7F9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  <w:r w:rsidRPr="00A52BAA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F30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1312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6DF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4B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131167</w:t>
            </w:r>
          </w:p>
        </w:tc>
      </w:tr>
      <w:tr w:rsidR="00A52BAA" w:rsidRPr="00A52BAA" w14:paraId="7EA9DE2E" w14:textId="77777777" w:rsidTr="00A52BAA">
        <w:trPr>
          <w:trHeight w:val="3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B0D0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2A3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C25</w:t>
            </w:r>
            <w:proofErr w:type="gramStart"/>
            <w:r w:rsidRPr="00A52BAA">
              <w:rPr>
                <w:rFonts w:hint="eastAsia"/>
              </w:rPr>
              <w:t>砼</w:t>
            </w:r>
            <w:proofErr w:type="gramEnd"/>
            <w:r w:rsidRPr="00A52BAA">
              <w:rPr>
                <w:rFonts w:hint="eastAsia"/>
              </w:rPr>
              <w:t>排水沟</w:t>
            </w:r>
            <w:r w:rsidRPr="00A52BAA">
              <w:rPr>
                <w:rFonts w:hint="eastAsia"/>
              </w:rPr>
              <w:t>30*30cm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6E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  <w:r w:rsidRPr="00A52BAA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E2A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DB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3A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27000</w:t>
            </w:r>
          </w:p>
        </w:tc>
      </w:tr>
      <w:tr w:rsidR="00A52BAA" w:rsidRPr="00A52BAA" w14:paraId="0D0BC88D" w14:textId="77777777" w:rsidTr="00A52BAA">
        <w:trPr>
          <w:trHeight w:val="36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7CA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D5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大棚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93E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m</w:t>
            </w:r>
            <w:r w:rsidRPr="00A52BA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58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55E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76A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60000</w:t>
            </w:r>
          </w:p>
        </w:tc>
      </w:tr>
      <w:tr w:rsidR="00A52BAA" w:rsidRPr="00A52BAA" w14:paraId="68E56FD7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819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三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84C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育秧生产线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F50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E04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D0D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D7A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1038500</w:t>
            </w:r>
          </w:p>
        </w:tc>
      </w:tr>
      <w:tr w:rsidR="00A52BAA" w:rsidRPr="00A52BAA" w14:paraId="715F746D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6D0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DB9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水稻育苗播种机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51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1A3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F21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75000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B0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75000</w:t>
            </w:r>
          </w:p>
        </w:tc>
      </w:tr>
      <w:tr w:rsidR="00A52BAA" w:rsidRPr="00A52BAA" w14:paraId="592E260F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80D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B310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proofErr w:type="gramStart"/>
            <w:r w:rsidRPr="00A52BAA">
              <w:rPr>
                <w:rFonts w:hint="eastAsia"/>
              </w:rPr>
              <w:t>供盘机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980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816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08D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FC9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46000</w:t>
            </w:r>
          </w:p>
        </w:tc>
      </w:tr>
      <w:tr w:rsidR="00A52BAA" w:rsidRPr="00A52BAA" w14:paraId="7F49908A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00E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46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码盘机械手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D30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37C6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64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205000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09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205000</w:t>
            </w:r>
          </w:p>
        </w:tc>
      </w:tr>
      <w:tr w:rsidR="00A52BAA" w:rsidRPr="00A52BAA" w14:paraId="23F58E38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047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06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码盘托盘库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874E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7DCC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D95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145000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85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145000</w:t>
            </w:r>
          </w:p>
        </w:tc>
      </w:tr>
      <w:tr w:rsidR="00A52BAA" w:rsidRPr="00A52BAA" w14:paraId="35A6B761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850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0DC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上种机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97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D1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CCE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19500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AF5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19500</w:t>
            </w:r>
          </w:p>
        </w:tc>
      </w:tr>
      <w:tr w:rsidR="00A52BAA" w:rsidRPr="00A52BAA" w14:paraId="3B1598D8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EDE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F13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自动上土机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B6C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98D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11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98000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F8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98000</w:t>
            </w:r>
          </w:p>
        </w:tc>
      </w:tr>
      <w:tr w:rsidR="00A52BAA" w:rsidRPr="00A52BAA" w14:paraId="737DC2C2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71A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lastRenderedPageBreak/>
              <w:t>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60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proofErr w:type="gramStart"/>
            <w:r w:rsidRPr="00A52BAA">
              <w:rPr>
                <w:rFonts w:hint="eastAsia"/>
              </w:rPr>
              <w:t>叠盘机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7FE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8D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CCB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21500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07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21500</w:t>
            </w:r>
          </w:p>
        </w:tc>
      </w:tr>
      <w:tr w:rsidR="00A52BAA" w:rsidRPr="00A52BAA" w14:paraId="694861E8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886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83D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电叉车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2A6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7786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CA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86000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EC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86000</w:t>
            </w:r>
          </w:p>
        </w:tc>
      </w:tr>
      <w:tr w:rsidR="00A52BAA" w:rsidRPr="00A52BAA" w14:paraId="74F9B193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E46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775E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碎土机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C5A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5945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DC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35000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D1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35000</w:t>
            </w:r>
          </w:p>
        </w:tc>
      </w:tr>
      <w:tr w:rsidR="00A52BAA" w:rsidRPr="00A52BAA" w14:paraId="3F3DCAAD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A2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DDC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育秧盘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5E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套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6D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20000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656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5.5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894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110000</w:t>
            </w:r>
          </w:p>
        </w:tc>
      </w:tr>
      <w:tr w:rsidR="00A52BAA" w:rsidRPr="00A52BAA" w14:paraId="3075A03A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89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B56A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塑料托盘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809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套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B7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60D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F0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17500</w:t>
            </w:r>
          </w:p>
        </w:tc>
      </w:tr>
      <w:tr w:rsidR="00A52BAA" w:rsidRPr="00A52BAA" w14:paraId="6DE944BA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9961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C9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proofErr w:type="gramStart"/>
            <w:r w:rsidRPr="00A52BAA">
              <w:rPr>
                <w:rFonts w:hint="eastAsia"/>
              </w:rPr>
              <w:t>暗化室和</w:t>
            </w:r>
            <w:proofErr w:type="gramEnd"/>
            <w:r w:rsidRPr="00A52BAA">
              <w:rPr>
                <w:rFonts w:hint="eastAsia"/>
              </w:rPr>
              <w:t>冷库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F86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AB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99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180000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22A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180000</w:t>
            </w:r>
          </w:p>
        </w:tc>
      </w:tr>
      <w:tr w:rsidR="00A52BAA" w:rsidRPr="00A52BAA" w14:paraId="1924AFEE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7EE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五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8B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proofErr w:type="gramStart"/>
            <w:r w:rsidRPr="00A52BAA">
              <w:rPr>
                <w:rFonts w:hint="eastAsia"/>
              </w:rPr>
              <w:t>育种全</w:t>
            </w:r>
            <w:proofErr w:type="gramEnd"/>
            <w:r w:rsidRPr="00A52BAA">
              <w:rPr>
                <w:rFonts w:hint="eastAsia"/>
              </w:rPr>
              <w:t>产业链人工智能大模型平台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DE98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2CD5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C96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300000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4E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300000</w:t>
            </w:r>
          </w:p>
        </w:tc>
      </w:tr>
      <w:tr w:rsidR="00A52BAA" w:rsidRPr="00A52BAA" w14:paraId="373F1A7F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62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六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FCF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前期费用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DA9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5E7B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7676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EA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374545</w:t>
            </w:r>
          </w:p>
        </w:tc>
      </w:tr>
      <w:tr w:rsidR="00A52BAA" w:rsidRPr="00A52BAA" w14:paraId="69CBF063" w14:textId="77777777" w:rsidTr="00A52BAA">
        <w:trPr>
          <w:trHeight w:val="312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49B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合计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A137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632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3B4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3252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D23" w14:textId="77777777" w:rsidR="00A52BAA" w:rsidRPr="00A52BAA" w:rsidRDefault="00A52BAA" w:rsidP="00A52BAA">
            <w:pPr>
              <w:pStyle w:val="af2"/>
              <w:spacing w:before="62" w:after="62"/>
              <w:rPr>
                <w:rFonts w:hint="eastAsia"/>
              </w:rPr>
            </w:pPr>
            <w:r w:rsidRPr="00A52BAA">
              <w:rPr>
                <w:rFonts w:hint="eastAsia"/>
              </w:rPr>
              <w:t>4120000</w:t>
            </w:r>
          </w:p>
        </w:tc>
      </w:tr>
    </w:tbl>
    <w:p w14:paraId="6E3946A2" w14:textId="77777777" w:rsidR="00A52BAA" w:rsidRPr="00A52BAA" w:rsidRDefault="00A52BAA" w:rsidP="00A52BAA">
      <w:pPr>
        <w:ind w:firstLine="560"/>
        <w:rPr>
          <w:rFonts w:hint="eastAsia"/>
        </w:rPr>
      </w:pPr>
    </w:p>
    <w:p w14:paraId="5C613254" w14:textId="2FEA1B0D" w:rsidR="004C73AC" w:rsidRDefault="004C73AC" w:rsidP="00D724FF">
      <w:pPr>
        <w:ind w:firstLine="560"/>
      </w:pPr>
      <w:r>
        <w:rPr>
          <w:rFonts w:hint="eastAsia"/>
        </w:rPr>
        <w:t>项目计划总投资</w:t>
      </w:r>
      <w:r>
        <w:rPr>
          <w:rFonts w:hint="eastAsia"/>
        </w:rPr>
        <w:t>4</w:t>
      </w:r>
      <w:r>
        <w:t>12</w:t>
      </w:r>
      <w:r>
        <w:rPr>
          <w:rFonts w:hint="eastAsia"/>
        </w:rPr>
        <w:t>万元，申请</w:t>
      </w:r>
      <w:r w:rsidR="009F7369">
        <w:rPr>
          <w:rFonts w:hint="eastAsia"/>
        </w:rPr>
        <w:t>上级</w:t>
      </w:r>
      <w:r>
        <w:rPr>
          <w:rFonts w:hint="eastAsia"/>
        </w:rPr>
        <w:t>补助资金</w:t>
      </w:r>
      <w:r>
        <w:rPr>
          <w:rFonts w:hint="eastAsia"/>
        </w:rPr>
        <w:t>200</w:t>
      </w:r>
      <w:r>
        <w:rPr>
          <w:rFonts w:hint="eastAsia"/>
        </w:rPr>
        <w:t>万元，地方</w:t>
      </w:r>
      <w:r w:rsidR="009F7369">
        <w:rPr>
          <w:rFonts w:hint="eastAsia"/>
        </w:rPr>
        <w:t>配套</w:t>
      </w:r>
      <w:r>
        <w:rPr>
          <w:rFonts w:hint="eastAsia"/>
        </w:rPr>
        <w:t>资金</w:t>
      </w:r>
      <w:r>
        <w:rPr>
          <w:rFonts w:hint="eastAsia"/>
        </w:rPr>
        <w:t>2</w:t>
      </w:r>
      <w:r>
        <w:t>12</w:t>
      </w:r>
      <w:r>
        <w:rPr>
          <w:rFonts w:hint="eastAsia"/>
        </w:rPr>
        <w:t>万元。</w:t>
      </w:r>
    </w:p>
    <w:p w14:paraId="633D393F" w14:textId="3ABC9E2B" w:rsidR="007655D5" w:rsidRDefault="009F7369">
      <w:pPr>
        <w:spacing w:beforeLines="100" w:before="312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63D93">
        <w:rPr>
          <w:rFonts w:ascii="黑体" w:eastAsia="黑体" w:hAnsi="黑体" w:hint="eastAsia"/>
          <w:sz w:val="32"/>
          <w:szCs w:val="32"/>
        </w:rPr>
        <w:t>、实施步骤</w:t>
      </w:r>
    </w:p>
    <w:p w14:paraId="3ECA1215" w14:textId="77777777" w:rsidR="007655D5" w:rsidRDefault="00363D93" w:rsidP="00D724FF">
      <w:pPr>
        <w:ind w:firstLine="560"/>
        <w:rPr>
          <w:rFonts w:eastAsiaTheme="minorEastAsia"/>
        </w:rPr>
      </w:pPr>
      <w:r>
        <w:rPr>
          <w:rFonts w:hint="eastAsia"/>
        </w:rPr>
        <w:t>任务计划一年完成（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月）。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</w:t>
      </w:r>
      <w:r>
        <w:rPr>
          <w:rFonts w:hint="eastAsia"/>
        </w:rPr>
        <w:t>年完成项目预申报入库，</w:t>
      </w:r>
      <w:r>
        <w:rPr>
          <w:rFonts w:hint="eastAsia"/>
        </w:rPr>
        <w:t>2025</w:t>
      </w:r>
      <w:r>
        <w:rPr>
          <w:rFonts w:hint="eastAsia"/>
        </w:rPr>
        <w:t>年</w:t>
      </w:r>
      <w:r w:rsidR="00251A8F">
        <w:rPr>
          <w:rFonts w:hint="eastAsia"/>
        </w:rPr>
        <w:t>3</w:t>
      </w:r>
      <w:r w:rsidR="00251A8F">
        <w:rPr>
          <w:rFonts w:hint="eastAsia"/>
        </w:rPr>
        <w:t>月</w:t>
      </w:r>
      <w:r w:rsidR="00251A8F">
        <w:rPr>
          <w:rFonts w:ascii="宋体" w:hAnsi="宋体" w:cs="宋体" w:hint="eastAsia"/>
        </w:rPr>
        <w:t>之前</w:t>
      </w:r>
      <w:r>
        <w:rPr>
          <w:rFonts w:hint="eastAsia"/>
        </w:rPr>
        <w:t>完成项目正式实施方案申报批复、</w:t>
      </w:r>
      <w:r w:rsidR="00251A8F">
        <w:rPr>
          <w:rFonts w:hint="eastAsia"/>
        </w:rPr>
        <w:t>完成</w:t>
      </w:r>
      <w:r>
        <w:rPr>
          <w:rFonts w:hint="eastAsia"/>
        </w:rPr>
        <w:t>招投标等相关工作，</w:t>
      </w:r>
      <w:r w:rsidR="00251A8F">
        <w:rPr>
          <w:rFonts w:hint="eastAsia"/>
        </w:rPr>
        <w:t>4</w:t>
      </w:r>
      <w:r w:rsidR="00251A8F">
        <w:t>-11</w:t>
      </w:r>
      <w:r w:rsidR="00251A8F">
        <w:t>月</w:t>
      </w:r>
      <w:r>
        <w:rPr>
          <w:rFonts w:hint="eastAsia"/>
        </w:rPr>
        <w:t>完成</w:t>
      </w:r>
      <w:r w:rsidR="00251A8F">
        <w:rPr>
          <w:rFonts w:hint="eastAsia"/>
        </w:rPr>
        <w:t>施工</w:t>
      </w:r>
      <w:r>
        <w:rPr>
          <w:rFonts w:hint="eastAsia"/>
        </w:rPr>
        <w:t>等，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月份项目验收总结、审计等工作。</w:t>
      </w:r>
    </w:p>
    <w:p w14:paraId="3B63FF20" w14:textId="77777777" w:rsidR="007655D5" w:rsidRDefault="00251A8F">
      <w:pPr>
        <w:spacing w:afterLines="50" w:after="156" w:line="500" w:lineRule="exact"/>
        <w:ind w:firstLine="480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828B9" wp14:editId="256F173A">
                <wp:simplePos x="0" y="0"/>
                <wp:positionH relativeFrom="column">
                  <wp:posOffset>5246370</wp:posOffset>
                </wp:positionH>
                <wp:positionV relativeFrom="paragraph">
                  <wp:posOffset>2733675</wp:posOffset>
                </wp:positionV>
                <wp:extent cx="288000" cy="3810"/>
                <wp:effectExtent l="19050" t="19050" r="36195" b="5334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000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E0AD4" id="直接连接符 3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1pt,215.25pt" to="435.8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" strokeweight="3pt">
                <v:shadow on="t" color="black" opacity="22936f" origin=",.5" offset="0,.63889mm"/>
              </v:line>
            </w:pict>
          </mc:Fallback>
        </mc:AlternateContent>
      </w:r>
      <w:r w:rsidR="00363D93">
        <w:rPr>
          <w:rFonts w:ascii="仿宋" w:eastAsia="仿宋" w:hAnsi="仿宋" w:cs="仿宋" w:hint="eastAsia"/>
          <w:b/>
          <w:sz w:val="30"/>
          <w:szCs w:val="30"/>
        </w:rPr>
        <w:t>项目建设进度安排表</w:t>
      </w:r>
    </w:p>
    <w:tbl>
      <w:tblPr>
        <w:tblpPr w:leftFromText="180" w:rightFromText="180" w:vertAnchor="text" w:horzAnchor="page" w:tblpXSpec="center" w:tblpY="202"/>
        <w:tblOverlap w:val="never"/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52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522"/>
        <w:gridCol w:w="522"/>
        <w:gridCol w:w="536"/>
      </w:tblGrid>
      <w:tr w:rsidR="007655D5" w14:paraId="196B74DF" w14:textId="77777777" w:rsidTr="006A7675">
        <w:trPr>
          <w:trHeight w:val="360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F4BEA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序号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55008F4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完成时间</w:t>
            </w:r>
          </w:p>
          <w:p w14:paraId="2A745448" w14:textId="77777777" w:rsidR="007655D5" w:rsidRDefault="007655D5" w:rsidP="006A7675">
            <w:pPr>
              <w:pStyle w:val="af6"/>
            </w:pPr>
          </w:p>
          <w:p w14:paraId="4BD20740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58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D0BD3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</w:tr>
      <w:tr w:rsidR="007655D5" w14:paraId="6ABB0097" w14:textId="77777777" w:rsidTr="006A7675">
        <w:trPr>
          <w:trHeight w:val="705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2F9" w14:textId="77777777" w:rsidR="007655D5" w:rsidRDefault="007655D5" w:rsidP="006A7675">
            <w:pPr>
              <w:pStyle w:val="af6"/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BCEEAA2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9F7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CA7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F6EE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E25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86F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FBF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6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88F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C4C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476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9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84A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C48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11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0120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12</w:t>
            </w:r>
          </w:p>
        </w:tc>
      </w:tr>
      <w:tr w:rsidR="007655D5" w14:paraId="4081945B" w14:textId="77777777" w:rsidTr="006A7675">
        <w:trPr>
          <w:trHeight w:val="70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423" w14:textId="77777777" w:rsidR="007655D5" w:rsidRDefault="00363D93" w:rsidP="006A7675">
            <w:pPr>
              <w:pStyle w:val="af6"/>
            </w:pPr>
            <w: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00B" w14:textId="77777777" w:rsidR="007655D5" w:rsidRDefault="00363D93" w:rsidP="006A7675">
            <w:pPr>
              <w:pStyle w:val="af6"/>
            </w:pPr>
            <w:r>
              <w:rPr>
                <w:rFonts w:hint="eastAsia"/>
              </w:rPr>
              <w:t>方案编制与审批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6ADB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2AA1" w14:textId="77777777" w:rsidR="007655D5" w:rsidRDefault="00251A8F" w:rsidP="006A7675">
            <w:pPr>
              <w:pStyle w:val="af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DAD3A1" wp14:editId="32F58CDF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154940</wp:posOffset>
                      </wp:positionV>
                      <wp:extent cx="467360" cy="10160"/>
                      <wp:effectExtent l="635" t="19050" r="8255" b="46990"/>
                      <wp:wrapNone/>
                      <wp:docPr id="36" name="直接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360" cy="1016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25DDF" id="直接连接符 3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5pt,12.2pt" to="14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" strokeweight="3pt">
                      <v:shadow on="t" color="black" opacity="22936f" origin=",.5" offset="0,.63889mm"/>
                    </v:line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883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3202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717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4852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38E5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17E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29F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B0E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1E3" w14:textId="77777777" w:rsidR="007655D5" w:rsidRDefault="007655D5" w:rsidP="006A7675">
            <w:pPr>
              <w:pStyle w:val="af6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E72" w14:textId="77777777" w:rsidR="007655D5" w:rsidRDefault="007655D5" w:rsidP="006A7675">
            <w:pPr>
              <w:pStyle w:val="af6"/>
            </w:pPr>
          </w:p>
        </w:tc>
      </w:tr>
      <w:tr w:rsidR="007655D5" w14:paraId="51B346AA" w14:textId="77777777" w:rsidTr="006A7675">
        <w:trPr>
          <w:trHeight w:val="70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1D6" w14:textId="77777777" w:rsidR="007655D5" w:rsidRDefault="00363D93" w:rsidP="006A7675">
            <w:pPr>
              <w:pStyle w:val="af6"/>
            </w:pPr>
            <w: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339" w14:textId="77777777" w:rsidR="007655D5" w:rsidRDefault="00251A8F" w:rsidP="006A7675">
            <w:pPr>
              <w:pStyle w:val="af6"/>
            </w:pPr>
            <w:r>
              <w:rPr>
                <w:rFonts w:hint="eastAsia"/>
              </w:rPr>
              <w:t>招标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B70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755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BB4D" w14:textId="77777777" w:rsidR="007655D5" w:rsidRDefault="00363D93" w:rsidP="006A7675">
            <w:pPr>
              <w:pStyle w:val="af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A287F" wp14:editId="19604FA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98425</wp:posOffset>
                      </wp:positionV>
                      <wp:extent cx="323850" cy="10160"/>
                      <wp:effectExtent l="19050" t="19050" r="19050" b="46990"/>
                      <wp:wrapNone/>
                      <wp:docPr id="40" name="直接连接符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016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5EB7C" id="直接连接符 4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7.75pt" to="19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" strokeweight="3pt">
                      <v:shadow on="t" color="black" opacity="22936f" origin=",.5" offset="0,.63889mm"/>
                    </v:line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69E4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F67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8883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D81D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B82A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DEC0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E21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4C9" w14:textId="77777777" w:rsidR="007655D5" w:rsidRDefault="007655D5" w:rsidP="006A7675">
            <w:pPr>
              <w:pStyle w:val="af6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2F8" w14:textId="77777777" w:rsidR="007655D5" w:rsidRDefault="007655D5" w:rsidP="006A7675">
            <w:pPr>
              <w:pStyle w:val="af6"/>
            </w:pPr>
          </w:p>
        </w:tc>
      </w:tr>
      <w:tr w:rsidR="007655D5" w14:paraId="12612915" w14:textId="77777777" w:rsidTr="006A7675">
        <w:trPr>
          <w:trHeight w:val="57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C80A" w14:textId="77777777" w:rsidR="007655D5" w:rsidRDefault="00363D93" w:rsidP="006A7675">
            <w:pPr>
              <w:pStyle w:val="af6"/>
            </w:pPr>
            <w: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121" w14:textId="77777777" w:rsidR="007655D5" w:rsidRDefault="00251A8F" w:rsidP="006A7675">
            <w:pPr>
              <w:pStyle w:val="af6"/>
            </w:pPr>
            <w:r>
              <w:rPr>
                <w:rFonts w:hint="eastAsia"/>
              </w:rPr>
              <w:t>施工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59A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7D08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557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59B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D79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5D57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042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6544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D41F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6ABF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1826" w14:textId="77777777" w:rsidR="007655D5" w:rsidRDefault="00251A8F" w:rsidP="006A7675">
            <w:pPr>
              <w:pStyle w:val="af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D7AE3" wp14:editId="31C0248B">
                      <wp:simplePos x="0" y="0"/>
                      <wp:positionH relativeFrom="column">
                        <wp:posOffset>-2223135</wp:posOffset>
                      </wp:positionH>
                      <wp:positionV relativeFrom="paragraph">
                        <wp:posOffset>59055</wp:posOffset>
                      </wp:positionV>
                      <wp:extent cx="2519680" cy="10160"/>
                      <wp:effectExtent l="19050" t="19050" r="33020" b="46990"/>
                      <wp:wrapNone/>
                      <wp:docPr id="41" name="直接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9680" cy="1016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F5BA3" id="直接连接符 4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5.05pt,4.65pt" to="23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" strokeweight="3pt">
                      <v:shadow on="t" color="black" opacity="22936f" origin=",.5" offset="0,.63889mm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FE6" w14:textId="77777777" w:rsidR="007655D5" w:rsidRDefault="007655D5" w:rsidP="006A7675">
            <w:pPr>
              <w:pStyle w:val="af6"/>
            </w:pPr>
          </w:p>
        </w:tc>
      </w:tr>
      <w:tr w:rsidR="007655D5" w14:paraId="639E7F65" w14:textId="77777777" w:rsidTr="006A7675">
        <w:trPr>
          <w:trHeight w:val="70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CBE4" w14:textId="77777777" w:rsidR="007655D5" w:rsidRDefault="00363D93" w:rsidP="006A7675">
            <w:pPr>
              <w:pStyle w:val="af6"/>
            </w:pPr>
            <w: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CBB0" w14:textId="77777777" w:rsidR="007655D5" w:rsidRDefault="00251A8F" w:rsidP="006A7675">
            <w:pPr>
              <w:pStyle w:val="af6"/>
            </w:pPr>
            <w:r>
              <w:rPr>
                <w:rFonts w:hint="eastAsia"/>
              </w:rPr>
              <w:t>验收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AF5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AF71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BA3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ECA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54D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647A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635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755" w14:textId="77777777" w:rsidR="007655D5" w:rsidRDefault="007655D5" w:rsidP="006A7675">
            <w:pPr>
              <w:pStyle w:val="af6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E0B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0A2" w14:textId="77777777" w:rsidR="007655D5" w:rsidRDefault="007655D5" w:rsidP="006A7675">
            <w:pPr>
              <w:pStyle w:val="af6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903" w14:textId="77777777" w:rsidR="007655D5" w:rsidRDefault="007655D5" w:rsidP="006A7675">
            <w:pPr>
              <w:pStyle w:val="af6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30D7" w14:textId="77777777" w:rsidR="007655D5" w:rsidRDefault="007655D5" w:rsidP="006A7675">
            <w:pPr>
              <w:pStyle w:val="af6"/>
            </w:pPr>
          </w:p>
        </w:tc>
      </w:tr>
    </w:tbl>
    <w:p w14:paraId="528A36FB" w14:textId="67F40F73" w:rsidR="007655D5" w:rsidRDefault="004C796A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363D93">
        <w:rPr>
          <w:rFonts w:ascii="黑体" w:eastAsia="黑体" w:hAnsi="黑体" w:hint="eastAsia"/>
          <w:sz w:val="32"/>
          <w:szCs w:val="32"/>
        </w:rPr>
        <w:t>、项目绩效指标</w:t>
      </w:r>
    </w:p>
    <w:p w14:paraId="1B6C2D9A" w14:textId="3C8372DB" w:rsidR="00251A8F" w:rsidRDefault="00251A8F" w:rsidP="006A7675">
      <w:pPr>
        <w:ind w:firstLine="560"/>
      </w:pPr>
      <w:r w:rsidRPr="00251A8F">
        <w:rPr>
          <w:rFonts w:hint="eastAsia"/>
        </w:rPr>
        <w:t>通过项目实施，完善田间基础设施，灌排流畅，农业生产条件得以改善，增强了抗御自然灾害的能力，提高了农业机械化水平，促进农业现代化发展，</w:t>
      </w:r>
      <w:r w:rsidR="00372DDC">
        <w:rPr>
          <w:rFonts w:hint="eastAsia"/>
        </w:rPr>
        <w:t>增加农民收入，</w:t>
      </w:r>
      <w:r w:rsidRPr="00251A8F">
        <w:rPr>
          <w:rFonts w:hint="eastAsia"/>
        </w:rPr>
        <w:t>预计项目实施后水稻亩产可提高</w:t>
      </w:r>
      <w:r w:rsidRPr="00251A8F">
        <w:t>22.5</w:t>
      </w:r>
      <w:r>
        <w:rPr>
          <w:rFonts w:hint="eastAsia"/>
        </w:rPr>
        <w:t>公斤</w:t>
      </w:r>
      <w:r w:rsidRPr="00251A8F">
        <w:rPr>
          <w:rFonts w:hint="eastAsia"/>
        </w:rPr>
        <w:t>，新增效益显著</w:t>
      </w:r>
      <w:r>
        <w:rPr>
          <w:rFonts w:hint="eastAsia"/>
        </w:rPr>
        <w:t>，年增加</w:t>
      </w:r>
      <w:r w:rsidR="00A169A0">
        <w:rPr>
          <w:rFonts w:hint="eastAsia"/>
        </w:rPr>
        <w:t>67.5</w:t>
      </w:r>
      <w:r>
        <w:t>万元</w:t>
      </w:r>
      <w:r w:rsidRPr="00251A8F">
        <w:rPr>
          <w:rFonts w:hint="eastAsia"/>
        </w:rPr>
        <w:t>，</w:t>
      </w:r>
      <w:r>
        <w:rPr>
          <w:rFonts w:hint="eastAsia"/>
        </w:rPr>
        <w:t>将为遂昌县国家级制种大县、促进当地农民持续增收。</w:t>
      </w:r>
    </w:p>
    <w:p w14:paraId="201E2E6F" w14:textId="77777777" w:rsidR="00251A8F" w:rsidRDefault="00251A8F">
      <w:pPr>
        <w:ind w:firstLine="560"/>
        <w:rPr>
          <w:rFonts w:ascii="仿宋" w:eastAsia="仿宋" w:hAnsi="仿宋" w:cs="仿宋"/>
          <w:szCs w:val="28"/>
        </w:rPr>
      </w:pPr>
    </w:p>
    <w:sectPr w:rsidR="00251A8F" w:rsidSect="004F7133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B385D" w14:textId="77777777" w:rsidR="00E25275" w:rsidRDefault="00E25275">
      <w:pPr>
        <w:ind w:firstLine="560"/>
      </w:pPr>
      <w:r>
        <w:separator/>
      </w:r>
    </w:p>
  </w:endnote>
  <w:endnote w:type="continuationSeparator" w:id="0">
    <w:p w14:paraId="58829757" w14:textId="77777777" w:rsidR="00E25275" w:rsidRDefault="00E2527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8F387E4D-751A-498D-8D3D-7BC8AEA3617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FA2363D-81ED-4492-AC93-9D222BBFDD64}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FBB914A-0902-44A5-9EC2-ED2030D953D8}"/>
    <w:embedBold r:id="rId4" w:subsetted="1" w:fontKey="{F16E65B0-8BF5-4604-8FC8-BAB545B614BA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B7CF" w14:textId="77777777" w:rsidR="004F7133" w:rsidRDefault="004F71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112932"/>
      <w:showingPlcHdr/>
    </w:sdtPr>
    <w:sdtEndPr/>
    <w:sdtContent>
      <w:p w14:paraId="693490E5" w14:textId="5541B8DC" w:rsidR="007655D5" w:rsidRPr="004F7133" w:rsidRDefault="004F7133" w:rsidP="004F7133">
        <w:pPr>
          <w:ind w:firstLine="560"/>
        </w:pPr>
        <w:r w:rsidRPr="004F7133">
          <w:t xml:space="preserve">     </w:t>
        </w:r>
      </w:p>
    </w:sdtContent>
  </w:sdt>
  <w:p w14:paraId="20A78081" w14:textId="77777777" w:rsidR="007655D5" w:rsidRPr="004F7133" w:rsidRDefault="007655D5" w:rsidP="004F7133">
    <w:pPr>
      <w:ind w:left="56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E3BF" w14:textId="77777777" w:rsidR="004F7133" w:rsidRDefault="004F713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235783"/>
    </w:sdtPr>
    <w:sdtEndPr/>
    <w:sdtContent>
      <w:p w14:paraId="7F32FE36" w14:textId="77777777" w:rsidR="004F7133" w:rsidRDefault="004F7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95B" w:rsidRPr="002B395B">
          <w:rPr>
            <w:noProof/>
            <w:lang w:val="zh-CN"/>
          </w:rPr>
          <w:t>4</w:t>
        </w:r>
        <w:r>
          <w:fldChar w:fldCharType="end"/>
        </w:r>
      </w:p>
    </w:sdtContent>
  </w:sdt>
  <w:p w14:paraId="624F54FA" w14:textId="77777777" w:rsidR="004F7133" w:rsidRDefault="004F71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CCCF0" w14:textId="77777777" w:rsidR="00E25275" w:rsidRDefault="00E25275">
      <w:pPr>
        <w:ind w:firstLine="560"/>
      </w:pPr>
      <w:r>
        <w:separator/>
      </w:r>
    </w:p>
  </w:footnote>
  <w:footnote w:type="continuationSeparator" w:id="0">
    <w:p w14:paraId="26D89F1B" w14:textId="77777777" w:rsidR="00E25275" w:rsidRDefault="00E25275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512F" w14:textId="77777777" w:rsidR="004F7133" w:rsidRDefault="004F71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0AE00" w14:textId="77777777" w:rsidR="004F7133" w:rsidRPr="004F7133" w:rsidRDefault="004F7133" w:rsidP="004F7133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5086B" w14:textId="77777777" w:rsidR="004F7133" w:rsidRDefault="004F71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7D04"/>
    <w:multiLevelType w:val="multilevel"/>
    <w:tmpl w:val="9912DDE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A5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6A336776"/>
    <w:multiLevelType w:val="multilevel"/>
    <w:tmpl w:val="84C4C296"/>
    <w:lvl w:ilvl="0">
      <w:start w:val="1"/>
      <w:numFmt w:val="decimal"/>
      <w:pStyle w:val="1"/>
      <w:isLgl/>
      <w:suff w:val="space"/>
      <w:lvlText w:val="%1"/>
      <w:lvlJc w:val="left"/>
      <w:pPr>
        <w:ind w:left="0" w:firstLine="0"/>
      </w:pPr>
      <w:rPr>
        <w:rFonts w:ascii="Times New Roman" w:eastAsia="华文中宋" w:hAnsi="Times New Roman" w:hint="default"/>
        <w:b/>
        <w:i w:val="0"/>
        <w:sz w:val="36"/>
        <w:u w:val="no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Times New Roman" w:eastAsia="华文中宋" w:hAnsi="Times New Roman" w:hint="default"/>
        <w:b/>
        <w:i w:val="0"/>
        <w:sz w:val="32"/>
        <w:u w:val="none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Times New Roman" w:eastAsia="华文中宋" w:hAnsi="Times New Roman" w:hint="default"/>
        <w:b/>
        <w:i w:val="0"/>
        <w:sz w:val="30"/>
        <w:u w:val="no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Times New Roman" w:eastAsia="华文中宋" w:hAnsi="Times New Roman" w:hint="default"/>
        <w:b/>
        <w:i w:val="0"/>
        <w:sz w:val="28"/>
        <w:u w:val="none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ascii="Times New Roman" w:eastAsia="华文中宋" w:hAnsi="Times New Roman" w:hint="default"/>
        <w:b/>
        <w:i w:val="0"/>
        <w:sz w:val="28"/>
        <w:u w:val="none"/>
      </w:rPr>
    </w:lvl>
    <w:lvl w:ilvl="5">
      <w:start w:val="1"/>
      <w:numFmt w:val="decimal"/>
      <w:lvlRestart w:val="3"/>
      <w:pStyle w:val="0"/>
      <w:suff w:val="space"/>
      <w:lvlText w:val="表%1.%2.%3-%6"/>
      <w:lvlJc w:val="left"/>
      <w:pPr>
        <w:ind w:left="0" w:firstLine="0"/>
      </w:pPr>
      <w:rPr>
        <w:rFonts w:ascii="Times New Roman" w:eastAsia="楷体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3"/>
      <w:pStyle w:val="00"/>
      <w:suff w:val="space"/>
      <w:lvlText w:val="图%1.%2.%3-%7"/>
      <w:lvlJc w:val="left"/>
      <w:pPr>
        <w:ind w:left="0" w:firstLine="0"/>
      </w:pPr>
      <w:rPr>
        <w:rFonts w:ascii="Times New Roman" w:eastAsia="楷体" w:hAnsi="Times New Roman" w:hint="default"/>
        <w:b/>
        <w:i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jBjODY1YmQ4MzMwYjJlZGEzMzU3OWJiYjNlOWUifQ=="/>
  </w:docVars>
  <w:rsids>
    <w:rsidRoot w:val="00C823ED"/>
    <w:rsid w:val="FFEB5F6C"/>
    <w:rsid w:val="00004E3C"/>
    <w:rsid w:val="0001719E"/>
    <w:rsid w:val="000224EB"/>
    <w:rsid w:val="00023C56"/>
    <w:rsid w:val="00036F84"/>
    <w:rsid w:val="00037126"/>
    <w:rsid w:val="000A065E"/>
    <w:rsid w:val="000B79D8"/>
    <w:rsid w:val="000C453E"/>
    <w:rsid w:val="000F3CD8"/>
    <w:rsid w:val="000F3ECE"/>
    <w:rsid w:val="00101308"/>
    <w:rsid w:val="001057DB"/>
    <w:rsid w:val="00120AFE"/>
    <w:rsid w:val="00123719"/>
    <w:rsid w:val="00170F63"/>
    <w:rsid w:val="001A3D1B"/>
    <w:rsid w:val="001C3396"/>
    <w:rsid w:val="001D16F6"/>
    <w:rsid w:val="00217865"/>
    <w:rsid w:val="00246DAE"/>
    <w:rsid w:val="00251A8F"/>
    <w:rsid w:val="002719E9"/>
    <w:rsid w:val="002848CA"/>
    <w:rsid w:val="00287E5B"/>
    <w:rsid w:val="002A62E8"/>
    <w:rsid w:val="002B395B"/>
    <w:rsid w:val="002C38CA"/>
    <w:rsid w:val="002D256D"/>
    <w:rsid w:val="002D71D6"/>
    <w:rsid w:val="002E2EE4"/>
    <w:rsid w:val="002F200D"/>
    <w:rsid w:val="00305E96"/>
    <w:rsid w:val="00351FB3"/>
    <w:rsid w:val="003609E7"/>
    <w:rsid w:val="00363D93"/>
    <w:rsid w:val="003677CF"/>
    <w:rsid w:val="00372DDC"/>
    <w:rsid w:val="0037358D"/>
    <w:rsid w:val="003805A3"/>
    <w:rsid w:val="00386B8B"/>
    <w:rsid w:val="003B213B"/>
    <w:rsid w:val="003C2F4F"/>
    <w:rsid w:val="004061B7"/>
    <w:rsid w:val="0040728D"/>
    <w:rsid w:val="00427935"/>
    <w:rsid w:val="004341FD"/>
    <w:rsid w:val="00445219"/>
    <w:rsid w:val="004A702D"/>
    <w:rsid w:val="004C73AC"/>
    <w:rsid w:val="004C796A"/>
    <w:rsid w:val="004F7133"/>
    <w:rsid w:val="0050143C"/>
    <w:rsid w:val="00532C64"/>
    <w:rsid w:val="00540251"/>
    <w:rsid w:val="00581DB2"/>
    <w:rsid w:val="00585AD2"/>
    <w:rsid w:val="00590254"/>
    <w:rsid w:val="005B26F3"/>
    <w:rsid w:val="005D1804"/>
    <w:rsid w:val="005D47A2"/>
    <w:rsid w:val="005E285A"/>
    <w:rsid w:val="005F1587"/>
    <w:rsid w:val="00617E25"/>
    <w:rsid w:val="006345AC"/>
    <w:rsid w:val="00635965"/>
    <w:rsid w:val="00692D7F"/>
    <w:rsid w:val="006A7675"/>
    <w:rsid w:val="006C4890"/>
    <w:rsid w:val="006D14EB"/>
    <w:rsid w:val="007108FC"/>
    <w:rsid w:val="00715B70"/>
    <w:rsid w:val="007256C3"/>
    <w:rsid w:val="00732955"/>
    <w:rsid w:val="00745384"/>
    <w:rsid w:val="007655D5"/>
    <w:rsid w:val="00771434"/>
    <w:rsid w:val="007853DD"/>
    <w:rsid w:val="00787244"/>
    <w:rsid w:val="00795A26"/>
    <w:rsid w:val="00796842"/>
    <w:rsid w:val="00796990"/>
    <w:rsid w:val="007972B7"/>
    <w:rsid w:val="007E31E5"/>
    <w:rsid w:val="00856546"/>
    <w:rsid w:val="008703D3"/>
    <w:rsid w:val="008A26F8"/>
    <w:rsid w:val="008A3B59"/>
    <w:rsid w:val="008D143F"/>
    <w:rsid w:val="008E6B8F"/>
    <w:rsid w:val="00905B80"/>
    <w:rsid w:val="009079EE"/>
    <w:rsid w:val="009126E8"/>
    <w:rsid w:val="00926670"/>
    <w:rsid w:val="00926BDA"/>
    <w:rsid w:val="00944F8A"/>
    <w:rsid w:val="00953416"/>
    <w:rsid w:val="00962AC7"/>
    <w:rsid w:val="009638C5"/>
    <w:rsid w:val="009752E3"/>
    <w:rsid w:val="009B3EB1"/>
    <w:rsid w:val="009D7D4A"/>
    <w:rsid w:val="009E600D"/>
    <w:rsid w:val="009F05F2"/>
    <w:rsid w:val="009F7369"/>
    <w:rsid w:val="00A169A0"/>
    <w:rsid w:val="00A3667B"/>
    <w:rsid w:val="00A37467"/>
    <w:rsid w:val="00A52BAA"/>
    <w:rsid w:val="00A62691"/>
    <w:rsid w:val="00A851BA"/>
    <w:rsid w:val="00A86A7F"/>
    <w:rsid w:val="00AC6BA8"/>
    <w:rsid w:val="00AD6F17"/>
    <w:rsid w:val="00AF10D7"/>
    <w:rsid w:val="00B15300"/>
    <w:rsid w:val="00B20DA5"/>
    <w:rsid w:val="00B252D7"/>
    <w:rsid w:val="00B41042"/>
    <w:rsid w:val="00B5221D"/>
    <w:rsid w:val="00B91354"/>
    <w:rsid w:val="00BA6E41"/>
    <w:rsid w:val="00BA717F"/>
    <w:rsid w:val="00BB380C"/>
    <w:rsid w:val="00BC15C9"/>
    <w:rsid w:val="00BF64E4"/>
    <w:rsid w:val="00C11B73"/>
    <w:rsid w:val="00C1220D"/>
    <w:rsid w:val="00C17457"/>
    <w:rsid w:val="00C32DFE"/>
    <w:rsid w:val="00C33E4A"/>
    <w:rsid w:val="00C47BF4"/>
    <w:rsid w:val="00C52552"/>
    <w:rsid w:val="00C81C99"/>
    <w:rsid w:val="00C823ED"/>
    <w:rsid w:val="00C82E38"/>
    <w:rsid w:val="00CE5A8E"/>
    <w:rsid w:val="00D01678"/>
    <w:rsid w:val="00D0432C"/>
    <w:rsid w:val="00D30A5D"/>
    <w:rsid w:val="00D31ACC"/>
    <w:rsid w:val="00D354F2"/>
    <w:rsid w:val="00D501A2"/>
    <w:rsid w:val="00D67B02"/>
    <w:rsid w:val="00D724FF"/>
    <w:rsid w:val="00DE02A5"/>
    <w:rsid w:val="00DF21B2"/>
    <w:rsid w:val="00DF7A1B"/>
    <w:rsid w:val="00E036E3"/>
    <w:rsid w:val="00E25275"/>
    <w:rsid w:val="00E6663D"/>
    <w:rsid w:val="00E81E92"/>
    <w:rsid w:val="00E84506"/>
    <w:rsid w:val="00E8567C"/>
    <w:rsid w:val="00E863CC"/>
    <w:rsid w:val="00EB68F0"/>
    <w:rsid w:val="00EB699D"/>
    <w:rsid w:val="00F01F54"/>
    <w:rsid w:val="00F36184"/>
    <w:rsid w:val="00F55D6A"/>
    <w:rsid w:val="00FC66E4"/>
    <w:rsid w:val="00FE1997"/>
    <w:rsid w:val="00FF2E5E"/>
    <w:rsid w:val="00FF7704"/>
    <w:rsid w:val="012E04E2"/>
    <w:rsid w:val="03AF1B85"/>
    <w:rsid w:val="08BC34DE"/>
    <w:rsid w:val="0F457357"/>
    <w:rsid w:val="112E3C5A"/>
    <w:rsid w:val="12B43481"/>
    <w:rsid w:val="195776B5"/>
    <w:rsid w:val="27083FB2"/>
    <w:rsid w:val="34800259"/>
    <w:rsid w:val="45233EC6"/>
    <w:rsid w:val="453445B7"/>
    <w:rsid w:val="48580F04"/>
    <w:rsid w:val="49080B7C"/>
    <w:rsid w:val="4926121D"/>
    <w:rsid w:val="4DB47A7D"/>
    <w:rsid w:val="5AB2274F"/>
    <w:rsid w:val="61EC7A65"/>
    <w:rsid w:val="641D2299"/>
    <w:rsid w:val="6C9E122D"/>
    <w:rsid w:val="6FF26AA9"/>
    <w:rsid w:val="70A7322F"/>
    <w:rsid w:val="7E665422"/>
    <w:rsid w:val="7FAD9EAE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F1906B"/>
  <w15:docId w15:val="{3607B5B2-5333-4B9B-991F-728D669F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33"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8"/>
      <w:szCs w:val="21"/>
    </w:rPr>
  </w:style>
  <w:style w:type="paragraph" w:styleId="1">
    <w:name w:val="heading 1"/>
    <w:aliases w:val="0标题 1"/>
    <w:basedOn w:val="a"/>
    <w:next w:val="a"/>
    <w:link w:val="1Char"/>
    <w:autoRedefine/>
    <w:qFormat/>
    <w:rsid w:val="004F7133"/>
    <w:pPr>
      <w:keepNext/>
      <w:keepLines/>
      <w:pageBreakBefore/>
      <w:numPr>
        <w:numId w:val="10"/>
      </w:numPr>
      <w:spacing w:beforeLines="50" w:before="190" w:afterLines="50" w:after="190" w:line="240" w:lineRule="auto"/>
      <w:ind w:firstLineChars="0"/>
      <w:jc w:val="center"/>
      <w:outlineLvl w:val="0"/>
    </w:pPr>
    <w:rPr>
      <w:rFonts w:eastAsia="华文中宋"/>
      <w:b/>
      <w:bCs/>
      <w:kern w:val="0"/>
      <w:sz w:val="36"/>
      <w:szCs w:val="44"/>
    </w:rPr>
  </w:style>
  <w:style w:type="paragraph" w:styleId="2">
    <w:name w:val="heading 2"/>
    <w:aliases w:val="0标题 2"/>
    <w:basedOn w:val="a"/>
    <w:next w:val="a"/>
    <w:link w:val="2Char"/>
    <w:autoRedefine/>
    <w:qFormat/>
    <w:rsid w:val="004F7133"/>
    <w:pPr>
      <w:keepNext/>
      <w:keepLines/>
      <w:numPr>
        <w:ilvl w:val="1"/>
        <w:numId w:val="10"/>
      </w:numPr>
      <w:spacing w:beforeLines="50" w:before="190" w:afterLines="50" w:after="190" w:line="240" w:lineRule="auto"/>
      <w:ind w:firstLineChars="0"/>
      <w:outlineLvl w:val="1"/>
    </w:pPr>
    <w:rPr>
      <w:rFonts w:eastAsia="华文中宋"/>
      <w:b/>
      <w:bCs/>
      <w:color w:val="00B0F0"/>
      <w:kern w:val="0"/>
      <w:sz w:val="32"/>
      <w:szCs w:val="32"/>
    </w:rPr>
  </w:style>
  <w:style w:type="paragraph" w:styleId="3">
    <w:name w:val="heading 3"/>
    <w:aliases w:val="0标题 3"/>
    <w:basedOn w:val="a"/>
    <w:next w:val="a"/>
    <w:link w:val="3Char"/>
    <w:autoRedefine/>
    <w:qFormat/>
    <w:rsid w:val="004F7133"/>
    <w:pPr>
      <w:keepNext/>
      <w:keepLines/>
      <w:numPr>
        <w:ilvl w:val="2"/>
        <w:numId w:val="10"/>
      </w:numPr>
      <w:spacing w:beforeLines="50" w:before="190" w:afterLines="50" w:after="190" w:line="240" w:lineRule="auto"/>
      <w:ind w:firstLineChars="0"/>
      <w:outlineLvl w:val="2"/>
    </w:pPr>
    <w:rPr>
      <w:rFonts w:eastAsia="华文中宋"/>
      <w:b/>
      <w:bCs/>
      <w:color w:val="00B050"/>
      <w:kern w:val="0"/>
      <w:sz w:val="30"/>
      <w:szCs w:val="32"/>
    </w:rPr>
  </w:style>
  <w:style w:type="paragraph" w:styleId="4">
    <w:name w:val="heading 4"/>
    <w:aliases w:val="0标题 4"/>
    <w:basedOn w:val="a"/>
    <w:next w:val="a"/>
    <w:link w:val="4Char"/>
    <w:autoRedefine/>
    <w:qFormat/>
    <w:rsid w:val="004F7133"/>
    <w:pPr>
      <w:keepNext/>
      <w:keepLines/>
      <w:numPr>
        <w:ilvl w:val="3"/>
        <w:numId w:val="10"/>
      </w:numPr>
      <w:spacing w:beforeLines="50" w:before="190" w:afterLines="50" w:after="190" w:line="240" w:lineRule="auto"/>
      <w:ind w:firstLineChars="0"/>
      <w:outlineLvl w:val="3"/>
    </w:pPr>
    <w:rPr>
      <w:rFonts w:eastAsia="华文中宋"/>
      <w:b/>
      <w:bCs/>
      <w:color w:val="7030A0"/>
      <w:kern w:val="0"/>
      <w:szCs w:val="28"/>
    </w:rPr>
  </w:style>
  <w:style w:type="paragraph" w:styleId="5">
    <w:name w:val="heading 5"/>
    <w:aliases w:val="0标题 5"/>
    <w:basedOn w:val="a"/>
    <w:next w:val="a"/>
    <w:link w:val="5Char"/>
    <w:autoRedefine/>
    <w:uiPriority w:val="9"/>
    <w:semiHidden/>
    <w:unhideWhenUsed/>
    <w:qFormat/>
    <w:rsid w:val="004F7133"/>
    <w:pPr>
      <w:numPr>
        <w:ilvl w:val="4"/>
        <w:numId w:val="10"/>
      </w:numPr>
      <w:spacing w:beforeLines="20" w:before="20" w:afterLines="50" w:after="50" w:line="240" w:lineRule="auto"/>
      <w:ind w:firstLineChars="0"/>
      <w:outlineLvl w:val="4"/>
    </w:pPr>
    <w:rPr>
      <w:rFonts w:eastAsia="华文中宋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spacing w:after="120"/>
    </w:pPr>
    <w:rPr>
      <w:sz w:val="21"/>
      <w:szCs w:val="22"/>
    </w:rPr>
  </w:style>
  <w:style w:type="paragraph" w:styleId="a4">
    <w:name w:val="footer"/>
    <w:basedOn w:val="a"/>
    <w:link w:val="Char"/>
    <w:autoRedefine/>
    <w:uiPriority w:val="99"/>
    <w:qFormat/>
    <w:rsid w:val="004F7133"/>
    <w:pPr>
      <w:pBdr>
        <w:top w:val="single" w:sz="4" w:space="1" w:color="auto"/>
      </w:pBdr>
      <w:tabs>
        <w:tab w:val="center" w:pos="4535"/>
        <w:tab w:val="right" w:pos="9070"/>
      </w:tabs>
      <w:spacing w:line="240" w:lineRule="auto"/>
      <w:ind w:firstLineChars="0" w:firstLine="0"/>
    </w:pPr>
    <w:rPr>
      <w:kern w:val="0"/>
      <w:sz w:val="21"/>
      <w:szCs w:val="18"/>
    </w:rPr>
  </w:style>
  <w:style w:type="paragraph" w:styleId="a6">
    <w:name w:val="header"/>
    <w:basedOn w:val="a"/>
    <w:link w:val="Char0"/>
    <w:autoRedefine/>
    <w:uiPriority w:val="99"/>
    <w:qFormat/>
    <w:rsid w:val="004F7133"/>
    <w:pPr>
      <w:widowControl/>
      <w:pBdr>
        <w:bottom w:val="single" w:sz="12" w:space="1" w:color="auto"/>
      </w:pBdr>
      <w:spacing w:line="240" w:lineRule="auto"/>
      <w:ind w:firstLineChars="0" w:firstLine="0"/>
      <w:jc w:val="left"/>
    </w:pPr>
    <w:rPr>
      <w:kern w:val="0"/>
      <w:sz w:val="21"/>
      <w:szCs w:val="22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Body Text First Indent"/>
    <w:basedOn w:val="a3"/>
    <w:uiPriority w:val="99"/>
    <w:unhideWhenUsed/>
    <w:pPr>
      <w:ind w:firstLineChars="100" w:firstLine="420"/>
    </w:p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章正文"/>
    <w:basedOn w:val="a"/>
    <w:pPr>
      <w:spacing w:beforeLines="50" w:before="156" w:after="120" w:line="300" w:lineRule="auto"/>
      <w:ind w:firstLine="480"/>
    </w:pPr>
    <w:rPr>
      <w:rFonts w:ascii="Helvetica" w:hAnsi="Helvetica"/>
      <w:kern w:val="0"/>
      <w:sz w:val="24"/>
    </w:rPr>
  </w:style>
  <w:style w:type="character" w:customStyle="1" w:styleId="Char0">
    <w:name w:val="页眉 Char"/>
    <w:link w:val="a6"/>
    <w:uiPriority w:val="99"/>
    <w:rsid w:val="004F7133"/>
    <w:rPr>
      <w:rFonts w:ascii="Times New Roman" w:hAnsi="Times New Roman"/>
      <w:sz w:val="21"/>
      <w:szCs w:val="22"/>
    </w:rPr>
  </w:style>
  <w:style w:type="character" w:customStyle="1" w:styleId="Char">
    <w:name w:val="页脚 Char"/>
    <w:link w:val="a4"/>
    <w:uiPriority w:val="99"/>
    <w:rsid w:val="004F7133"/>
    <w:rPr>
      <w:rFonts w:ascii="Times New Roman" w:hAnsi="Times New Roman"/>
      <w:sz w:val="21"/>
      <w:szCs w:val="18"/>
    </w:rPr>
  </w:style>
  <w:style w:type="paragraph" w:customStyle="1" w:styleId="ab">
    <w:name w:val="报告名称"/>
    <w:basedOn w:val="a"/>
    <w:autoRedefine/>
    <w:qFormat/>
    <w:rsid w:val="004F7133"/>
    <w:pPr>
      <w:tabs>
        <w:tab w:val="center" w:pos="6979"/>
      </w:tabs>
      <w:snapToGrid/>
      <w:ind w:firstLineChars="0" w:firstLine="0"/>
      <w:jc w:val="center"/>
    </w:pPr>
    <w:rPr>
      <w:rFonts w:eastAsia="华文中宋"/>
      <w:b/>
      <w:bCs/>
      <w:sz w:val="52"/>
      <w:szCs w:val="52"/>
    </w:rPr>
  </w:style>
  <w:style w:type="paragraph" w:customStyle="1" w:styleId="ac">
    <w:name w:val="编制时间"/>
    <w:basedOn w:val="a"/>
    <w:qFormat/>
    <w:rsid w:val="004F7133"/>
    <w:pPr>
      <w:snapToGrid/>
      <w:spacing w:beforeLines="50" w:before="50" w:line="240" w:lineRule="auto"/>
      <w:ind w:firstLineChars="0" w:firstLine="0"/>
      <w:jc w:val="center"/>
    </w:pPr>
    <w:rPr>
      <w:rFonts w:eastAsia="楷体"/>
      <w:b/>
      <w:bCs/>
      <w:sz w:val="32"/>
      <w:szCs w:val="32"/>
    </w:rPr>
  </w:style>
  <w:style w:type="paragraph" w:customStyle="1" w:styleId="ad">
    <w:name w:val="证书编号"/>
    <w:basedOn w:val="a"/>
    <w:link w:val="Char1"/>
    <w:autoRedefine/>
    <w:qFormat/>
    <w:rsid w:val="004F7133"/>
    <w:pPr>
      <w:adjustRightInd w:val="0"/>
      <w:ind w:firstLineChars="0" w:firstLine="0"/>
      <w:jc w:val="right"/>
    </w:pPr>
    <w:rPr>
      <w:sz w:val="21"/>
      <w:szCs w:val="24"/>
    </w:rPr>
  </w:style>
  <w:style w:type="character" w:customStyle="1" w:styleId="Char1">
    <w:name w:val="证书编号 Char"/>
    <w:link w:val="ad"/>
    <w:rsid w:val="004F7133"/>
    <w:rPr>
      <w:rFonts w:ascii="Times New Roman" w:hAnsi="Times New Roman"/>
      <w:kern w:val="2"/>
      <w:sz w:val="21"/>
      <w:szCs w:val="24"/>
    </w:rPr>
  </w:style>
  <w:style w:type="paragraph" w:customStyle="1" w:styleId="ae">
    <w:name w:val="报告签署"/>
    <w:basedOn w:val="a"/>
    <w:qFormat/>
    <w:rsid w:val="004F7133"/>
    <w:pPr>
      <w:snapToGrid/>
      <w:spacing w:line="240" w:lineRule="auto"/>
      <w:ind w:firstLineChars="0" w:firstLine="0"/>
      <w:jc w:val="center"/>
    </w:pPr>
    <w:rPr>
      <w:rFonts w:eastAsia="黑体"/>
      <w:bCs/>
      <w:sz w:val="32"/>
      <w:szCs w:val="32"/>
    </w:rPr>
  </w:style>
  <w:style w:type="paragraph" w:customStyle="1" w:styleId="af">
    <w:name w:val="扉页签字"/>
    <w:basedOn w:val="a"/>
    <w:next w:val="a"/>
    <w:autoRedefine/>
    <w:qFormat/>
    <w:rsid w:val="004F7133"/>
    <w:pPr>
      <w:snapToGrid/>
      <w:spacing w:line="240" w:lineRule="auto"/>
      <w:ind w:firstLineChars="0" w:firstLine="0"/>
      <w:jc w:val="left"/>
    </w:pPr>
    <w:rPr>
      <w:rFonts w:cs="Calibri"/>
      <w:sz w:val="32"/>
      <w:szCs w:val="24"/>
    </w:rPr>
  </w:style>
  <w:style w:type="paragraph" w:customStyle="1" w:styleId="af0">
    <w:name w:val="封面落款"/>
    <w:basedOn w:val="a"/>
    <w:qFormat/>
    <w:rsid w:val="004F7133"/>
    <w:pPr>
      <w:ind w:firstLineChars="0" w:firstLine="0"/>
      <w:jc w:val="center"/>
    </w:pPr>
    <w:rPr>
      <w:rFonts w:eastAsia="华文中宋" w:cs="楷体_GB2312"/>
      <w:b/>
      <w:bCs/>
      <w:sz w:val="36"/>
      <w:szCs w:val="28"/>
    </w:rPr>
  </w:style>
  <w:style w:type="paragraph" w:customStyle="1" w:styleId="af1">
    <w:name w:val="封面日期"/>
    <w:qFormat/>
    <w:rsid w:val="004F7133"/>
    <w:pPr>
      <w:jc w:val="center"/>
    </w:pPr>
    <w:rPr>
      <w:rFonts w:ascii="Times New Roman" w:eastAsia="华文中宋" w:hAnsi="Times New Roman" w:cs="楷体_GB2312"/>
      <w:b/>
      <w:bCs/>
      <w:kern w:val="2"/>
      <w:sz w:val="32"/>
      <w:szCs w:val="28"/>
    </w:rPr>
  </w:style>
  <w:style w:type="paragraph" w:customStyle="1" w:styleId="00">
    <w:name w:val="0图片名称"/>
    <w:basedOn w:val="a"/>
    <w:next w:val="a"/>
    <w:link w:val="01"/>
    <w:autoRedefine/>
    <w:qFormat/>
    <w:rsid w:val="004F7133"/>
    <w:pPr>
      <w:numPr>
        <w:ilvl w:val="6"/>
        <w:numId w:val="10"/>
      </w:numPr>
      <w:spacing w:afterLines="50" w:after="190" w:line="240" w:lineRule="auto"/>
      <w:ind w:firstLineChars="0"/>
      <w:jc w:val="center"/>
    </w:pPr>
    <w:rPr>
      <w:rFonts w:eastAsia="楷体"/>
      <w:b/>
      <w:szCs w:val="28"/>
    </w:rPr>
  </w:style>
  <w:style w:type="character" w:customStyle="1" w:styleId="01">
    <w:name w:val="0图片名称 字符"/>
    <w:link w:val="00"/>
    <w:rsid w:val="004F7133"/>
    <w:rPr>
      <w:rFonts w:ascii="Times New Roman" w:eastAsia="楷体" w:hAnsi="Times New Roman"/>
      <w:b/>
      <w:kern w:val="2"/>
      <w:sz w:val="28"/>
      <w:szCs w:val="28"/>
    </w:rPr>
  </w:style>
  <w:style w:type="paragraph" w:customStyle="1" w:styleId="0">
    <w:name w:val="0表格标题"/>
    <w:basedOn w:val="a"/>
    <w:next w:val="a"/>
    <w:link w:val="0Char"/>
    <w:autoRedefine/>
    <w:qFormat/>
    <w:rsid w:val="004F7133"/>
    <w:pPr>
      <w:keepNext/>
      <w:numPr>
        <w:ilvl w:val="5"/>
        <w:numId w:val="10"/>
      </w:numPr>
      <w:spacing w:beforeLines="50" w:before="190" w:line="240" w:lineRule="auto"/>
      <w:ind w:firstLineChars="0"/>
      <w:jc w:val="center"/>
    </w:pPr>
    <w:rPr>
      <w:rFonts w:ascii="楷体" w:eastAsia="楷体" w:hAnsi="楷体"/>
      <w:b/>
    </w:rPr>
  </w:style>
  <w:style w:type="character" w:customStyle="1" w:styleId="0Char">
    <w:name w:val="0表格标题 Char"/>
    <w:link w:val="0"/>
    <w:rsid w:val="004F7133"/>
    <w:rPr>
      <w:rFonts w:ascii="楷体" w:eastAsia="楷体" w:hAnsi="楷体"/>
      <w:b/>
      <w:kern w:val="2"/>
      <w:sz w:val="28"/>
      <w:szCs w:val="21"/>
    </w:rPr>
  </w:style>
  <w:style w:type="paragraph" w:customStyle="1" w:styleId="af2">
    <w:name w:val="表格文本"/>
    <w:basedOn w:val="a"/>
    <w:next w:val="a"/>
    <w:link w:val="Char2"/>
    <w:qFormat/>
    <w:rsid w:val="004F7133"/>
    <w:pPr>
      <w:adjustRightInd w:val="0"/>
      <w:spacing w:beforeLines="20" w:before="20" w:afterLines="20" w:after="20" w:line="240" w:lineRule="auto"/>
      <w:ind w:firstLineChars="0" w:firstLine="0"/>
      <w:jc w:val="center"/>
    </w:pPr>
    <w:rPr>
      <w:color w:val="000000"/>
      <w:sz w:val="24"/>
    </w:rPr>
  </w:style>
  <w:style w:type="character" w:customStyle="1" w:styleId="Char2">
    <w:name w:val="表格文本 Char"/>
    <w:aliases w:val="无间隔 Char,表格--我用 Char"/>
    <w:link w:val="af2"/>
    <w:qFormat/>
    <w:rsid w:val="004F7133"/>
    <w:rPr>
      <w:rFonts w:ascii="Times New Roman" w:hAnsi="Times New Roman"/>
      <w:color w:val="000000"/>
      <w:kern w:val="2"/>
      <w:sz w:val="24"/>
      <w:szCs w:val="21"/>
    </w:rPr>
  </w:style>
  <w:style w:type="paragraph" w:customStyle="1" w:styleId="af3">
    <w:name w:val="编制单位"/>
    <w:basedOn w:val="a"/>
    <w:next w:val="a"/>
    <w:autoRedefine/>
    <w:qFormat/>
    <w:rsid w:val="004F7133"/>
    <w:pPr>
      <w:adjustRightInd w:val="0"/>
      <w:spacing w:line="240" w:lineRule="auto"/>
      <w:ind w:firstLineChars="0" w:firstLine="560"/>
      <w:jc w:val="center"/>
    </w:pPr>
    <w:rPr>
      <w:rFonts w:ascii="Segoe UI Black" w:eastAsia="楷体" w:hAnsi="Segoe UI Black"/>
      <w:b/>
      <w:bCs/>
      <w:sz w:val="36"/>
      <w:szCs w:val="36"/>
    </w:rPr>
  </w:style>
  <w:style w:type="paragraph" w:customStyle="1" w:styleId="TableText">
    <w:name w:val="Table Text"/>
    <w:basedOn w:val="a"/>
    <w:semiHidden/>
    <w:qFormat/>
    <w:rsid w:val="004F7133"/>
    <w:pPr>
      <w:widowControl/>
      <w:kinsoku w:val="0"/>
      <w:autoSpaceDE w:val="0"/>
      <w:autoSpaceDN w:val="0"/>
      <w:adjustRightIn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noProof/>
      <w:snapToGrid w:val="0"/>
      <w:color w:val="000000"/>
      <w:kern w:val="0"/>
      <w:sz w:val="21"/>
      <w:lang w:eastAsia="en-US"/>
    </w:rPr>
  </w:style>
  <w:style w:type="paragraph" w:customStyle="1" w:styleId="02">
    <w:name w:val="标题0"/>
    <w:basedOn w:val="af4"/>
    <w:link w:val="0Char0"/>
    <w:qFormat/>
    <w:rsid w:val="004F7133"/>
    <w:pPr>
      <w:ind w:firstLine="723"/>
    </w:pPr>
    <w:rPr>
      <w:rFonts w:eastAsia="黑体"/>
      <w:bCs/>
      <w:sz w:val="72"/>
      <w:szCs w:val="36"/>
    </w:rPr>
  </w:style>
  <w:style w:type="character" w:customStyle="1" w:styleId="0Char0">
    <w:name w:val="标题0 Char"/>
    <w:basedOn w:val="Char3"/>
    <w:link w:val="02"/>
    <w:rsid w:val="004F7133"/>
    <w:rPr>
      <w:rFonts w:asciiTheme="majorHAnsi" w:eastAsia="黑体" w:hAnsiTheme="majorHAnsi" w:cstheme="majorBidi"/>
      <w:b/>
      <w:bCs/>
      <w:kern w:val="2"/>
      <w:sz w:val="72"/>
      <w:szCs w:val="36"/>
    </w:rPr>
  </w:style>
  <w:style w:type="paragraph" w:styleId="af4">
    <w:name w:val="Title"/>
    <w:basedOn w:val="a"/>
    <w:next w:val="a"/>
    <w:link w:val="Char3"/>
    <w:uiPriority w:val="10"/>
    <w:rsid w:val="004F71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Char3">
    <w:name w:val="标题 Char"/>
    <w:basedOn w:val="a0"/>
    <w:link w:val="af4"/>
    <w:uiPriority w:val="10"/>
    <w:rsid w:val="004F713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5">
    <w:name w:val="表题"/>
    <w:link w:val="Char4"/>
    <w:qFormat/>
    <w:rsid w:val="004F7133"/>
    <w:pPr>
      <w:adjustRightInd w:val="0"/>
      <w:snapToGrid w:val="0"/>
      <w:spacing w:beforeLines="50" w:afterLines="50"/>
      <w:jc w:val="center"/>
    </w:pPr>
    <w:rPr>
      <w:rFonts w:ascii="Times New Roman" w:eastAsia="仿宋" w:hAnsi="Times New Roman"/>
      <w:b/>
      <w:kern w:val="2"/>
      <w:sz w:val="28"/>
      <w:szCs w:val="24"/>
    </w:rPr>
  </w:style>
  <w:style w:type="character" w:customStyle="1" w:styleId="Char4">
    <w:name w:val="表题 Char"/>
    <w:link w:val="af5"/>
    <w:qFormat/>
    <w:rsid w:val="004F7133"/>
    <w:rPr>
      <w:rFonts w:ascii="Times New Roman" w:eastAsia="仿宋" w:hAnsi="Times New Roman"/>
      <w:b/>
      <w:kern w:val="2"/>
      <w:sz w:val="28"/>
      <w:szCs w:val="24"/>
    </w:rPr>
  </w:style>
  <w:style w:type="paragraph" w:customStyle="1" w:styleId="af6">
    <w:name w:val="表格"/>
    <w:link w:val="Char5"/>
    <w:qFormat/>
    <w:rsid w:val="004F7133"/>
    <w:pPr>
      <w:adjustRightInd w:val="0"/>
      <w:snapToGrid w:val="0"/>
      <w:jc w:val="center"/>
    </w:pPr>
    <w:rPr>
      <w:rFonts w:ascii="Times New Roman" w:eastAsia="仿宋" w:hAnsi="Times New Roman"/>
      <w:kern w:val="2"/>
      <w:sz w:val="24"/>
      <w:szCs w:val="24"/>
    </w:rPr>
  </w:style>
  <w:style w:type="character" w:customStyle="1" w:styleId="Char5">
    <w:name w:val="表格 Char"/>
    <w:link w:val="af6"/>
    <w:qFormat/>
    <w:rsid w:val="004F7133"/>
    <w:rPr>
      <w:rFonts w:ascii="Times New Roman" w:eastAsia="仿宋" w:hAnsi="Times New Roman"/>
      <w:kern w:val="2"/>
      <w:sz w:val="24"/>
      <w:szCs w:val="24"/>
    </w:rPr>
  </w:style>
  <w:style w:type="paragraph" w:customStyle="1" w:styleId="af7">
    <w:name w:val="表格标题文字"/>
    <w:basedOn w:val="a"/>
    <w:link w:val="Char6"/>
    <w:qFormat/>
    <w:rsid w:val="004F7133"/>
    <w:pPr>
      <w:snapToGrid/>
      <w:spacing w:beforeLines="30" w:before="30" w:afterLines="30" w:after="30" w:line="240" w:lineRule="auto"/>
      <w:ind w:firstLineChars="0" w:firstLine="0"/>
      <w:jc w:val="center"/>
    </w:pPr>
    <w:rPr>
      <w:rFonts w:eastAsia="楷体_GB2312" w:cs="仿宋"/>
      <w:b/>
      <w:color w:val="000000"/>
      <w:kern w:val="0"/>
      <w:szCs w:val="28"/>
    </w:rPr>
  </w:style>
  <w:style w:type="character" w:customStyle="1" w:styleId="Char6">
    <w:name w:val="表格标题文字 Char"/>
    <w:link w:val="af7"/>
    <w:qFormat/>
    <w:rsid w:val="004F7133"/>
    <w:rPr>
      <w:rFonts w:ascii="Times New Roman" w:eastAsia="楷体_GB2312" w:hAnsi="Times New Roman" w:cs="仿宋"/>
      <w:b/>
      <w:color w:val="000000"/>
      <w:sz w:val="28"/>
      <w:szCs w:val="28"/>
    </w:rPr>
  </w:style>
  <w:style w:type="paragraph" w:customStyle="1" w:styleId="A5">
    <w:name w:val="A通用5"/>
    <w:basedOn w:val="a"/>
    <w:qFormat/>
    <w:rsid w:val="004F7133"/>
    <w:pPr>
      <w:numPr>
        <w:ilvl w:val="4"/>
        <w:numId w:val="11"/>
      </w:numPr>
      <w:tabs>
        <w:tab w:val="left" w:pos="360"/>
        <w:tab w:val="left" w:pos="1021"/>
      </w:tabs>
      <w:adjustRightInd w:val="0"/>
      <w:snapToGrid/>
      <w:ind w:firstLineChars="0" w:firstLine="0"/>
      <w:jc w:val="left"/>
      <w:textAlignment w:val="baseline"/>
      <w:outlineLvl w:val="5"/>
    </w:pPr>
    <w:rPr>
      <w:kern w:val="0"/>
      <w:sz w:val="24"/>
      <w:szCs w:val="24"/>
    </w:rPr>
  </w:style>
  <w:style w:type="character" w:customStyle="1" w:styleId="1Char">
    <w:name w:val="标题 1 Char"/>
    <w:aliases w:val="0标题 1 Char"/>
    <w:link w:val="1"/>
    <w:rsid w:val="004F7133"/>
    <w:rPr>
      <w:rFonts w:ascii="Times New Roman" w:eastAsia="华文中宋" w:hAnsi="Times New Roman"/>
      <w:b/>
      <w:bCs/>
      <w:sz w:val="36"/>
      <w:szCs w:val="44"/>
    </w:rPr>
  </w:style>
  <w:style w:type="character" w:customStyle="1" w:styleId="2Char">
    <w:name w:val="标题 2 Char"/>
    <w:aliases w:val="0标题 2 Char"/>
    <w:link w:val="2"/>
    <w:rsid w:val="004F7133"/>
    <w:rPr>
      <w:rFonts w:ascii="Times New Roman" w:eastAsia="华文中宋" w:hAnsi="Times New Roman"/>
      <w:b/>
      <w:bCs/>
      <w:color w:val="00B0F0"/>
      <w:sz w:val="32"/>
      <w:szCs w:val="32"/>
    </w:rPr>
  </w:style>
  <w:style w:type="character" w:customStyle="1" w:styleId="3Char">
    <w:name w:val="标题 3 Char"/>
    <w:aliases w:val="0标题 3 Char"/>
    <w:link w:val="3"/>
    <w:rsid w:val="004F7133"/>
    <w:rPr>
      <w:rFonts w:ascii="Times New Roman" w:eastAsia="华文中宋" w:hAnsi="Times New Roman"/>
      <w:b/>
      <w:bCs/>
      <w:color w:val="00B050"/>
      <w:sz w:val="30"/>
      <w:szCs w:val="32"/>
    </w:rPr>
  </w:style>
  <w:style w:type="character" w:customStyle="1" w:styleId="4Char">
    <w:name w:val="标题 4 Char"/>
    <w:aliases w:val="0标题 4 Char"/>
    <w:link w:val="4"/>
    <w:rsid w:val="004F7133"/>
    <w:rPr>
      <w:rFonts w:ascii="Times New Roman" w:eastAsia="华文中宋" w:hAnsi="Times New Roman"/>
      <w:b/>
      <w:bCs/>
      <w:color w:val="7030A0"/>
      <w:sz w:val="28"/>
      <w:szCs w:val="28"/>
    </w:rPr>
  </w:style>
  <w:style w:type="character" w:customStyle="1" w:styleId="5Char">
    <w:name w:val="标题 5 Char"/>
    <w:aliases w:val="0标题 5 Char"/>
    <w:link w:val="5"/>
    <w:uiPriority w:val="9"/>
    <w:semiHidden/>
    <w:rsid w:val="004F7133"/>
    <w:rPr>
      <w:rFonts w:ascii="Times New Roman" w:eastAsia="华文中宋" w:hAnsi="Times New Roman" w:cstheme="majorBidi"/>
      <w:b/>
      <w:bCs/>
      <w:kern w:val="2"/>
      <w:sz w:val="28"/>
      <w:szCs w:val="24"/>
    </w:rPr>
  </w:style>
  <w:style w:type="paragraph" w:styleId="af8">
    <w:name w:val="Block Text"/>
    <w:basedOn w:val="a"/>
    <w:next w:val="a"/>
    <w:uiPriority w:val="99"/>
    <w:semiHidden/>
    <w:unhideWhenUsed/>
    <w:qFormat/>
    <w:rsid w:val="004F7133"/>
    <w:pPr>
      <w:snapToGrid/>
      <w:spacing w:after="120"/>
      <w:ind w:leftChars="700" w:left="1440" w:rightChars="700" w:right="1440"/>
    </w:pPr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ABA15-634C-4E5C-9A6B-EEE57B3D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320</Words>
  <Characters>1826</Characters>
  <Application>Microsoft Office Word</Application>
  <DocSecurity>0</DocSecurity>
  <Lines>15</Lines>
  <Paragraphs>4</Paragraphs>
  <ScaleCrop>false</ScaleCrop>
  <Company>Organization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4276</dc:creator>
  <cp:lastModifiedBy>Microsoft 帐户</cp:lastModifiedBy>
  <cp:revision>149</cp:revision>
  <dcterms:created xsi:type="dcterms:W3CDTF">2023-07-25T14:15:00Z</dcterms:created>
  <dcterms:modified xsi:type="dcterms:W3CDTF">2025-03-06T08:33:00Z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CF52BC658D8042BBB40792763765D9D8_12</vt:lpwstr>
  </property>
</Properties>
</file>