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关于《</w:t>
      </w:r>
      <w:r>
        <w:rPr>
          <w:rFonts w:hint="eastAsia" w:ascii="方正小标宋简体" w:hAnsi="方正小标宋简体" w:eastAsia="方正小标宋简体" w:cs="方正小标宋简体"/>
          <w:sz w:val="44"/>
          <w:szCs w:val="52"/>
          <w:lang w:val="en-US" w:eastAsia="zh-CN"/>
        </w:rPr>
        <w:t>关于划定长虹中路、滨江路三桥公园相关食品摊贩经营点（临时便民疏导点）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val="en-US" w:eastAsia="zh-CN"/>
        </w:rPr>
        <w:t>的通告</w:t>
      </w:r>
      <w:r>
        <w:rPr>
          <w:rFonts w:hint="eastAsia" w:ascii="方正小标宋简体" w:hAnsi="方正小标宋简体" w:eastAsia="方正小标宋简体" w:cs="方正小标宋简体"/>
          <w:sz w:val="44"/>
          <w:szCs w:val="52"/>
          <w:lang w:val="en-US" w:eastAsia="zh-CN"/>
        </w:rPr>
        <w:t>》</w:t>
      </w:r>
      <w:r>
        <w:rPr>
          <w:rFonts w:hint="eastAsia" w:ascii="方正小标宋简体" w:hAnsi="方正小标宋简体" w:eastAsia="方正小标宋简体" w:cs="方正小标宋简体"/>
          <w:sz w:val="44"/>
          <w:szCs w:val="52"/>
          <w:lang w:val="en-US" w:eastAsia="zh-CN"/>
        </w:rPr>
        <w:t>的起草说明</w:t>
      </w:r>
    </w:p>
    <w:p>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现就</w:t>
      </w:r>
      <w:r>
        <w:rPr>
          <w:rFonts w:hint="eastAsia" w:ascii="仿宋_GB2312" w:hAnsi="仿宋_GB2312" w:eastAsia="仿宋_GB2312" w:cs="仿宋_GB2312"/>
          <w:sz w:val="32"/>
          <w:szCs w:val="40"/>
          <w:lang w:val="en-US" w:eastAsia="zh-CN"/>
        </w:rPr>
        <w:t>县建设局、县市场监督管理局、县综合行政执法局、西屏街道办事处</w:t>
      </w:r>
      <w:r>
        <w:rPr>
          <w:rFonts w:hint="eastAsia" w:ascii="仿宋_GB2312" w:hAnsi="仿宋_GB2312" w:cs="仿宋_GB2312"/>
          <w:sz w:val="32"/>
          <w:szCs w:val="40"/>
          <w:lang w:val="en-US" w:eastAsia="zh-CN"/>
        </w:rPr>
        <w:t>等四部门</w:t>
      </w:r>
      <w:r>
        <w:rPr>
          <w:rFonts w:hint="eastAsia" w:ascii="仿宋_GB2312" w:hAnsi="仿宋_GB2312" w:cs="仿宋_GB2312"/>
          <w:color w:val="auto"/>
          <w:sz w:val="32"/>
          <w:szCs w:val="32"/>
          <w:lang w:val="en-US" w:eastAsia="zh-CN"/>
        </w:rPr>
        <w:t>联合</w:t>
      </w:r>
      <w:r>
        <w:rPr>
          <w:rFonts w:hint="eastAsia" w:ascii="仿宋_GB2312" w:hAnsi="仿宋_GB2312" w:eastAsia="仿宋_GB2312" w:cs="仿宋_GB2312"/>
          <w:color w:val="auto"/>
          <w:sz w:val="32"/>
          <w:szCs w:val="32"/>
          <w:lang w:val="en-US" w:eastAsia="zh-CN"/>
        </w:rPr>
        <w:t xml:space="preserve">起草的《关于划定长虹中路、滨江路三桥公园相关食品摊贩经营点（临时便民疏导点）的通告》有关情况说明如下： </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黑体" w:hAnsi="黑体" w:eastAsia="黑体"/>
          <w:color w:val="auto"/>
          <w:spacing w:val="-6"/>
        </w:rPr>
      </w:pPr>
      <w:r>
        <w:rPr>
          <w:rFonts w:hint="eastAsia" w:ascii="黑体" w:hAnsi="黑体" w:eastAsia="黑体"/>
          <w:color w:val="auto"/>
          <w:spacing w:val="-6"/>
        </w:rPr>
        <w:t>一、制定文件的必要性和可行性</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根据《浙江省食品小作坊小餐饮店小食杂店和食品摊贩管理规定》《丽水市城市市容和环境卫生管理条例》《丽水市文明行为促进条例》等相关法律法规</w:t>
      </w:r>
      <w:r>
        <w:rPr>
          <w:rFonts w:hint="eastAsia" w:ascii="仿宋_GB2312" w:hAnsi="仿宋_GB2312" w:cs="仿宋_GB2312"/>
          <w:color w:val="auto"/>
          <w:sz w:val="32"/>
          <w:szCs w:val="32"/>
          <w:lang w:val="en-US" w:eastAsia="zh-CN"/>
        </w:rPr>
        <w:t>规定</w:t>
      </w:r>
      <w:r>
        <w:rPr>
          <w:rFonts w:hint="eastAsia" w:ascii="仿宋_GB2312" w:hAnsi="仿宋_GB2312" w:eastAsia="仿宋_GB2312" w:cs="仿宋_GB2312"/>
          <w:color w:val="auto"/>
          <w:sz w:val="32"/>
          <w:szCs w:val="32"/>
          <w:lang w:val="en-US" w:eastAsia="zh-CN"/>
        </w:rPr>
        <w:t>，为</w:t>
      </w:r>
      <w:r>
        <w:rPr>
          <w:rFonts w:hint="eastAsia" w:ascii="仿宋_GB2312" w:hAnsi="仿宋_GB2312" w:cs="仿宋_GB2312"/>
          <w:color w:val="auto"/>
          <w:sz w:val="32"/>
          <w:szCs w:val="32"/>
          <w:lang w:val="en-US" w:eastAsia="zh-CN"/>
        </w:rPr>
        <w:t>进一步规范管理食品摊贩，</w:t>
      </w:r>
      <w:r>
        <w:rPr>
          <w:rFonts w:hint="eastAsia" w:ascii="仿宋_GB2312" w:hAnsi="仿宋_GB2312" w:eastAsia="仿宋_GB2312" w:cs="仿宋_GB2312"/>
          <w:color w:val="auto"/>
          <w:sz w:val="32"/>
          <w:szCs w:val="32"/>
          <w:lang w:val="en-US" w:eastAsia="zh-CN"/>
        </w:rPr>
        <w:t>更好地服务广大人民群众，决定</w:t>
      </w:r>
      <w:r>
        <w:rPr>
          <w:rFonts w:hint="eastAsia" w:ascii="仿宋_GB2312" w:hAnsi="仿宋_GB2312" w:cs="仿宋_GB2312"/>
          <w:color w:val="auto"/>
          <w:sz w:val="32"/>
          <w:szCs w:val="32"/>
          <w:lang w:val="en-US" w:eastAsia="zh-CN"/>
        </w:rPr>
        <w:t>划定长虹中路</w:t>
      </w:r>
      <w:r>
        <w:rPr>
          <w:rFonts w:hint="default" w:ascii="仿宋_GB2312" w:hAnsi="仿宋_GB2312" w:cs="仿宋_GB2312"/>
          <w:color w:val="auto"/>
          <w:sz w:val="32"/>
          <w:szCs w:val="32"/>
          <w:lang w:eastAsia="zh-CN"/>
        </w:rPr>
        <w:t>（东菜场路段）</w:t>
      </w:r>
      <w:r>
        <w:rPr>
          <w:rFonts w:hint="eastAsia" w:ascii="仿宋_GB2312" w:hAnsi="仿宋_GB2312" w:cs="仿宋_GB2312"/>
          <w:color w:val="auto"/>
          <w:sz w:val="32"/>
          <w:szCs w:val="32"/>
          <w:lang w:val="en-US" w:eastAsia="zh-CN"/>
        </w:rPr>
        <w:t>、滨江路三桥公园等两处食品摊贩经营点（临时便民疏导点）</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黑体" w:hAnsi="黑体" w:eastAsia="黑体"/>
          <w:color w:val="auto"/>
          <w:spacing w:val="-6"/>
        </w:rPr>
      </w:pPr>
      <w:r>
        <w:rPr>
          <w:rFonts w:hint="eastAsia" w:ascii="黑体" w:hAnsi="黑体" w:eastAsia="黑体"/>
          <w:color w:val="auto"/>
          <w:spacing w:val="-6"/>
        </w:rPr>
        <w:t>二、起草情况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cs="仿宋_GB2312"/>
          <w:color w:val="auto"/>
          <w:sz w:val="32"/>
          <w:szCs w:val="32"/>
          <w:lang w:val="en-US" w:eastAsia="zh-CN"/>
        </w:rPr>
        <w:t>年1月，</w:t>
      </w:r>
      <w:r>
        <w:rPr>
          <w:rFonts w:hint="eastAsia" w:ascii="仿宋_GB2312" w:hAnsi="仿宋_GB2312" w:eastAsia="仿宋_GB2312" w:cs="仿宋_GB2312"/>
          <w:sz w:val="32"/>
          <w:szCs w:val="40"/>
          <w:lang w:val="en-US" w:eastAsia="zh-CN"/>
        </w:rPr>
        <w:t>县建设局、县市场监督管理局、县综合行政执法局、西屏街道办事处</w:t>
      </w:r>
      <w:r>
        <w:rPr>
          <w:rFonts w:hint="default" w:ascii="仿宋_GB2312" w:hAnsi="仿宋_GB2312" w:cs="仿宋_GB2312"/>
          <w:color w:val="auto"/>
          <w:sz w:val="32"/>
          <w:szCs w:val="32"/>
          <w:lang w:val="en-US" w:eastAsia="zh-CN"/>
        </w:rPr>
        <w:t>等相关部门就设立疏导点事宜开展了会商，</w:t>
      </w:r>
      <w:r>
        <w:rPr>
          <w:rFonts w:hint="eastAsia" w:ascii="仿宋_GB2312" w:hAnsi="仿宋_GB2312" w:cs="仿宋_GB2312"/>
          <w:color w:val="auto"/>
          <w:sz w:val="32"/>
          <w:szCs w:val="32"/>
          <w:lang w:val="en-US" w:eastAsia="zh-CN"/>
        </w:rPr>
        <w:t>结合我县食品摊贩现状</w:t>
      </w:r>
      <w:r>
        <w:rPr>
          <w:rFonts w:hint="default" w:ascii="仿宋_GB2312" w:hAnsi="仿宋_GB2312" w:cs="仿宋_GB2312"/>
          <w:color w:val="auto"/>
          <w:sz w:val="32"/>
          <w:szCs w:val="32"/>
          <w:lang w:val="en-US" w:eastAsia="zh-CN"/>
        </w:rPr>
        <w:t>及部门意见，起草了</w:t>
      </w:r>
      <w:r>
        <w:rPr>
          <w:rFonts w:hint="eastAsia" w:ascii="仿宋_GB2312" w:hAnsi="仿宋_GB2312" w:cs="仿宋_GB2312"/>
          <w:color w:val="auto"/>
          <w:sz w:val="32"/>
          <w:szCs w:val="32"/>
          <w:lang w:val="en-US" w:eastAsia="zh-CN"/>
        </w:rPr>
        <w:t>《关于划定长虹中路、</w:t>
      </w:r>
      <w:r>
        <w:rPr>
          <w:rFonts w:hint="eastAsia" w:ascii="仿宋_GB2312" w:hAnsi="仿宋_GB2312" w:eastAsia="仿宋_GB2312" w:cs="仿宋_GB2312"/>
          <w:color w:val="auto"/>
          <w:sz w:val="32"/>
          <w:szCs w:val="32"/>
          <w:lang w:val="en-US" w:eastAsia="zh-CN"/>
        </w:rPr>
        <w:t>滨江路三桥公园相关食品摊贩经营点（临时便民疏导点）的通告</w:t>
      </w:r>
      <w:r>
        <w:rPr>
          <w:rFonts w:hint="default" w:ascii="仿宋_GB2312" w:hAnsi="仿宋_GB2312" w:cs="仿宋_GB2312"/>
          <w:color w:val="auto"/>
          <w:sz w:val="32"/>
          <w:szCs w:val="32"/>
          <w:lang w:eastAsia="zh-CN"/>
        </w:rPr>
        <w:t>（征求意见稿）</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r>
        <w:rPr>
          <w:rFonts w:hint="default" w:ascii="仿宋_GB2312" w:hAnsi="仿宋_GB2312" w:cs="仿宋_GB2312"/>
          <w:color w:val="auto"/>
          <w:sz w:val="32"/>
          <w:szCs w:val="32"/>
        </w:rPr>
        <w:t>并征求了相关部门意见。</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eastAsia" w:ascii="黑体" w:hAnsi="黑体" w:eastAsia="黑体"/>
          <w:color w:val="auto"/>
          <w:spacing w:val="-6"/>
        </w:rPr>
      </w:pPr>
      <w:r>
        <w:rPr>
          <w:rFonts w:hint="eastAsia" w:ascii="黑体" w:hAnsi="黑体" w:eastAsia="黑体"/>
          <w:color w:val="auto"/>
          <w:spacing w:val="-6"/>
        </w:rPr>
        <w:t>三、需要解决的主要问题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color w:val="auto"/>
          <w:lang w:val="en-US"/>
        </w:rPr>
      </w:pPr>
      <w:r>
        <w:rPr>
          <w:rFonts w:hint="eastAsia" w:ascii="仿宋_GB2312" w:hAnsi="仿宋_GB2312" w:cs="仿宋_GB2312"/>
          <w:color w:val="auto"/>
          <w:sz w:val="32"/>
          <w:szCs w:val="32"/>
          <w:lang w:val="en-US" w:eastAsia="zh-CN"/>
        </w:rPr>
        <w:t>统一划定食品摊贩合规经营场所，规范食品摊贩经营行为，保障群众食品安全，进一步满足群众日常饮食需求、促进灵活就业、活跃夜市经济，实现城市管理与民生需求的和谐统一。</w:t>
      </w:r>
    </w:p>
    <w:p>
      <w:pPr>
        <w:keepNext w:val="0"/>
        <w:keepLines w:val="0"/>
        <w:pageBreakBefore w:val="0"/>
        <w:widowControl w:val="0"/>
        <w:kinsoku/>
        <w:wordWrap/>
        <w:overflowPunct/>
        <w:topLinePunct w:val="0"/>
        <w:autoSpaceDE/>
        <w:autoSpaceDN/>
        <w:bidi w:val="0"/>
        <w:adjustRightInd/>
        <w:snapToGrid w:val="0"/>
        <w:spacing w:line="560" w:lineRule="exact"/>
        <w:ind w:firstLine="616" w:firstLineChars="200"/>
        <w:textAlignment w:val="auto"/>
        <w:rPr>
          <w:rFonts w:hint="default" w:ascii="黑体" w:hAnsi="黑体" w:eastAsia="黑体"/>
          <w:color w:val="auto"/>
          <w:spacing w:val="-6"/>
          <w:lang w:val="en-US" w:eastAsia="zh-CN"/>
        </w:rPr>
      </w:pPr>
      <w:r>
        <w:rPr>
          <w:rFonts w:hint="eastAsia" w:ascii="黑体" w:hAnsi="黑体" w:eastAsia="黑体"/>
          <w:color w:val="auto"/>
          <w:spacing w:val="-6"/>
        </w:rPr>
        <w:t>四、拟</w:t>
      </w:r>
      <w:r>
        <w:rPr>
          <w:rFonts w:hint="eastAsia" w:ascii="黑体" w:hAnsi="黑体" w:eastAsia="黑体"/>
          <w:color w:val="auto"/>
          <w:spacing w:val="-6"/>
          <w:lang w:val="en-US" w:eastAsia="zh-CN"/>
        </w:rPr>
        <w:t>明确的主要内容</w:t>
      </w:r>
    </w:p>
    <w:p>
      <w:pPr>
        <w:pStyle w:val="2"/>
        <w:keepNext w:val="0"/>
        <w:keepLines w:val="0"/>
        <w:pageBreakBefore w:val="0"/>
        <w:widowControl w:val="0"/>
        <w:kinsoku/>
        <w:wordWrap/>
        <w:overflowPunct/>
        <w:topLinePunct w:val="0"/>
        <w:autoSpaceDE/>
        <w:autoSpaceDN/>
        <w:bidi w:val="0"/>
        <w:adjustRightInd/>
        <w:spacing w:before="0" w:after="0" w:line="560" w:lineRule="exact"/>
        <w:ind w:firstLine="640" w:firstLineChars="200"/>
        <w:jc w:val="both"/>
        <w:textAlignment w:val="auto"/>
        <w:rPr>
          <w:rFonts w:hint="eastAsia"/>
          <w:b w:val="0"/>
          <w:bCs/>
          <w:color w:val="auto"/>
          <w:lang w:val="en-US" w:eastAsia="zh-CN"/>
        </w:rPr>
      </w:pPr>
      <w:r>
        <w:rPr>
          <w:rFonts w:hint="eastAsia"/>
          <w:b w:val="0"/>
          <w:bCs/>
          <w:color w:val="auto"/>
          <w:lang w:val="en-US" w:eastAsia="zh-CN"/>
        </w:rPr>
        <w:t>一是明确疏导点位置，划定长虹中路东菜场西侧路口至荷塘坌路口路段两侧人行道和滨江路三桥公园内已划线指定的经营区域两处疏导点；</w:t>
      </w:r>
    </w:p>
    <w:p>
      <w:pPr>
        <w:pStyle w:val="2"/>
        <w:keepNext w:val="0"/>
        <w:keepLines w:val="0"/>
        <w:pageBreakBefore w:val="0"/>
        <w:widowControl w:val="0"/>
        <w:kinsoku/>
        <w:wordWrap/>
        <w:overflowPunct/>
        <w:topLinePunct w:val="0"/>
        <w:autoSpaceDE/>
        <w:autoSpaceDN/>
        <w:bidi w:val="0"/>
        <w:adjustRightInd/>
        <w:spacing w:before="0" w:after="0" w:line="560" w:lineRule="exact"/>
        <w:ind w:firstLine="640" w:firstLineChars="200"/>
        <w:jc w:val="both"/>
        <w:textAlignment w:val="auto"/>
        <w:rPr>
          <w:rFonts w:hint="eastAsia"/>
          <w:b w:val="0"/>
          <w:bCs/>
          <w:color w:val="auto"/>
          <w:lang w:val="en-US" w:eastAsia="zh-CN"/>
        </w:rPr>
      </w:pPr>
      <w:r>
        <w:rPr>
          <w:rFonts w:hint="eastAsia"/>
          <w:b w:val="0"/>
          <w:bCs/>
          <w:color w:val="auto"/>
          <w:lang w:val="en-US" w:eastAsia="zh-CN"/>
        </w:rPr>
        <w:t>二是明确经营时间</w:t>
      </w:r>
      <w:r>
        <w:rPr>
          <w:rFonts w:hint="eastAsia" w:ascii="仿宋_GB2312" w:hAnsi="仿宋_GB2312" w:eastAsia="仿宋_GB2312" w:cs="仿宋_GB2312"/>
          <w:b w:val="0"/>
          <w:bCs/>
          <w:color w:val="auto"/>
          <w:lang w:val="en-US" w:eastAsia="zh-CN"/>
        </w:rPr>
        <w:t>，每日于19：00开始；</w:t>
      </w:r>
    </w:p>
    <w:p>
      <w:pPr>
        <w:pStyle w:val="2"/>
        <w:keepNext w:val="0"/>
        <w:keepLines w:val="0"/>
        <w:pageBreakBefore w:val="0"/>
        <w:widowControl w:val="0"/>
        <w:kinsoku/>
        <w:wordWrap/>
        <w:overflowPunct/>
        <w:topLinePunct w:val="0"/>
        <w:autoSpaceDE/>
        <w:autoSpaceDN/>
        <w:bidi w:val="0"/>
        <w:adjustRightInd/>
        <w:spacing w:before="0" w:after="0" w:line="560" w:lineRule="exact"/>
        <w:ind w:firstLine="640" w:firstLineChars="200"/>
        <w:jc w:val="both"/>
        <w:textAlignment w:val="auto"/>
        <w:rPr>
          <w:rFonts w:hint="default"/>
          <w:b w:val="0"/>
          <w:bCs/>
          <w:color w:val="auto"/>
          <w:lang w:val="en-US" w:eastAsia="zh-CN"/>
        </w:rPr>
      </w:pPr>
      <w:r>
        <w:rPr>
          <w:rFonts w:hint="eastAsia"/>
          <w:b w:val="0"/>
          <w:bCs/>
          <w:color w:val="auto"/>
          <w:lang w:val="en-US" w:eastAsia="zh-CN"/>
        </w:rPr>
        <w:t>三是明确经营范围，仅限食品类摊贩，禁止经营法律法规明确不得经营的食品项目；</w:t>
      </w:r>
    </w:p>
    <w:p>
      <w:pPr>
        <w:pStyle w:val="2"/>
        <w:keepNext w:val="0"/>
        <w:keepLines w:val="0"/>
        <w:pageBreakBefore w:val="0"/>
        <w:widowControl w:val="0"/>
        <w:kinsoku/>
        <w:wordWrap/>
        <w:overflowPunct/>
        <w:topLinePunct w:val="0"/>
        <w:autoSpaceDE/>
        <w:autoSpaceDN/>
        <w:bidi w:val="0"/>
        <w:adjustRightInd/>
        <w:spacing w:before="0" w:after="0" w:line="560" w:lineRule="exact"/>
        <w:ind w:firstLine="640" w:firstLineChars="200"/>
        <w:jc w:val="both"/>
        <w:textAlignment w:val="auto"/>
        <w:rPr>
          <w:rFonts w:hint="eastAsia"/>
          <w:b w:val="0"/>
          <w:bCs/>
          <w:color w:val="auto"/>
          <w:lang w:val="en-US" w:eastAsia="zh-CN"/>
        </w:rPr>
      </w:pPr>
      <w:r>
        <w:rPr>
          <w:rFonts w:hint="eastAsia"/>
          <w:b w:val="0"/>
          <w:bCs/>
          <w:color w:val="auto"/>
          <w:lang w:val="en-US" w:eastAsia="zh-CN"/>
        </w:rPr>
        <w:t>四是明确经营者要求；</w:t>
      </w:r>
    </w:p>
    <w:p>
      <w:pPr>
        <w:pStyle w:val="2"/>
        <w:keepNext w:val="0"/>
        <w:keepLines w:val="0"/>
        <w:pageBreakBefore w:val="0"/>
        <w:widowControl w:val="0"/>
        <w:kinsoku/>
        <w:wordWrap/>
        <w:overflowPunct/>
        <w:topLinePunct w:val="0"/>
        <w:autoSpaceDE/>
        <w:autoSpaceDN/>
        <w:bidi w:val="0"/>
        <w:adjustRightInd/>
        <w:spacing w:before="0" w:after="0" w:line="560" w:lineRule="exact"/>
        <w:ind w:firstLine="640" w:firstLineChars="200"/>
        <w:jc w:val="both"/>
        <w:textAlignment w:val="auto"/>
        <w:rPr>
          <w:rFonts w:hint="default"/>
          <w:b w:val="0"/>
          <w:bCs/>
          <w:color w:val="auto"/>
          <w:lang w:val="en-US" w:eastAsia="zh-CN"/>
        </w:rPr>
      </w:pPr>
      <w:r>
        <w:rPr>
          <w:rFonts w:hint="eastAsia"/>
          <w:b w:val="0"/>
          <w:bCs/>
          <w:color w:val="auto"/>
          <w:lang w:val="en-US" w:eastAsia="zh-CN"/>
        </w:rPr>
        <w:t>五是明确管理与监督相关要求。</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0ZmJjZTM2OGQ3ZmNmNmI1M2M4M2NmZTgwMWJiYzkifQ=="/>
  </w:docVars>
  <w:rsids>
    <w:rsidRoot w:val="00000000"/>
    <w:rsid w:val="012026B1"/>
    <w:rsid w:val="02A449B5"/>
    <w:rsid w:val="0FFB8E72"/>
    <w:rsid w:val="2E4E2530"/>
    <w:rsid w:val="35F713D8"/>
    <w:rsid w:val="37BBF0B2"/>
    <w:rsid w:val="3C816176"/>
    <w:rsid w:val="3DBFD523"/>
    <w:rsid w:val="3F7BE4FB"/>
    <w:rsid w:val="3F7F444D"/>
    <w:rsid w:val="46752BD0"/>
    <w:rsid w:val="47866373"/>
    <w:rsid w:val="4F4A7BD6"/>
    <w:rsid w:val="59EB4D07"/>
    <w:rsid w:val="673D166A"/>
    <w:rsid w:val="67E94DB6"/>
    <w:rsid w:val="72AA14C5"/>
    <w:rsid w:val="784930F7"/>
    <w:rsid w:val="78DA7590"/>
    <w:rsid w:val="7DEB517F"/>
    <w:rsid w:val="EFB5F771"/>
    <w:rsid w:val="F7EBC117"/>
    <w:rsid w:val="FEE34612"/>
    <w:rsid w:val="FF7AB634"/>
    <w:rsid w:val="FFDDDF6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1461</Words>
  <Characters>1536</Characters>
  <Lines>0</Lines>
  <Paragraphs>0</Paragraphs>
  <TotalTime>2</TotalTime>
  <ScaleCrop>false</ScaleCrop>
  <LinksUpToDate>false</LinksUpToDate>
  <CharactersWithSpaces>1555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2022-01-12T23:28:00Z</dcterms:created>
  <dc:creator>hp</dc:creator>
  <cp:lastModifiedBy>admin</cp:lastModifiedBy>
  <dcterms:modified xsi:type="dcterms:W3CDTF">2025-01-23T14:26:40Z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4260DDFD747C4101B1B99F2F4813A948</vt:lpwstr>
  </property>
</Properties>
</file>