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黑体" w:hAnsi="黑体" w:eastAsia="黑体" w:cs="黑体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附件1</w:t>
      </w:r>
    </w:p>
    <w:p>
      <w:pPr>
        <w:pStyle w:val="7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color w:val="000000"/>
        </w:rPr>
        <w:t>《</w:t>
      </w:r>
      <w:r>
        <w:rPr>
          <w:rFonts w:hint="default" w:ascii="Times New Roman" w:hAnsi="Times New Roman" w:cs="Times New Roman"/>
        </w:rPr>
        <w:t>关于进一步规范实施住宅小区物业管理</w:t>
      </w:r>
    </w:p>
    <w:p>
      <w:pPr>
        <w:pStyle w:val="7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t>委员会制度的指导意见</w:t>
      </w: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cs="Times New Roman"/>
          <w:color w:val="000000"/>
        </w:rPr>
        <w:t>征求意见</w:t>
      </w:r>
      <w:r>
        <w:rPr>
          <w:rFonts w:hint="eastAsia" w:cs="Times New Roman"/>
          <w:color w:val="000000"/>
          <w:lang w:eastAsia="zh-CN"/>
        </w:rPr>
        <w:t>稿</w:t>
      </w:r>
      <w:r>
        <w:rPr>
          <w:rFonts w:hint="default" w:ascii="Times New Roman" w:hAnsi="Times New Roman" w:cs="Times New Roman"/>
          <w:color w:val="000000"/>
        </w:rPr>
        <w:t>）》</w:t>
      </w:r>
    </w:p>
    <w:p>
      <w:pPr>
        <w:pStyle w:val="7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起草说明</w:t>
      </w:r>
    </w:p>
    <w:bookmarkEnd w:id="0"/>
    <w:p>
      <w:pPr>
        <w:pStyle w:val="6"/>
        <w:spacing w:line="580" w:lineRule="exact"/>
        <w:ind w:firstLine="640"/>
        <w:jc w:val="center"/>
        <w:rPr>
          <w:rFonts w:ascii="Times New Roman" w:hAnsi="Times New Roman" w:cs="Times New Roman"/>
        </w:rPr>
      </w:pPr>
    </w:p>
    <w:p>
      <w:pPr>
        <w:pStyle w:val="6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</w:rPr>
        <w:t>进一步贯彻落实《宁波市住宅小区物业管理条例》（以下简称“条例”），加强</w:t>
      </w:r>
      <w:r>
        <w:rPr>
          <w:rFonts w:ascii="Times New Roman" w:hAnsi="Times New Roman" w:cs="Times New Roman"/>
        </w:rPr>
        <w:t>物业管理委员会（以下简称</w:t>
      </w:r>
      <w:r>
        <w:rPr>
          <w:rFonts w:hint="default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物管会</w:t>
      </w:r>
      <w:r>
        <w:rPr>
          <w:rFonts w:hint="default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</w:rPr>
        <w:t>建设</w:t>
      </w:r>
      <w:r>
        <w:rPr>
          <w:rFonts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</w:rPr>
        <w:t>规范</w:t>
      </w:r>
      <w:r>
        <w:rPr>
          <w:rFonts w:hint="eastAsia" w:cs="Times New Roman"/>
          <w:lang w:eastAsia="zh-CN"/>
        </w:rPr>
        <w:t>物管会</w:t>
      </w:r>
      <w:r>
        <w:rPr>
          <w:rFonts w:hint="default" w:ascii="Times New Roman" w:hAnsi="Times New Roman" w:cs="Times New Roman"/>
        </w:rPr>
        <w:t>的组建和运行，</w:t>
      </w:r>
      <w:r>
        <w:rPr>
          <w:rFonts w:ascii="Times New Roman" w:hAnsi="Times New Roman" w:cs="Times New Roman"/>
        </w:rPr>
        <w:t>我局起草了《关于进一步规范实施住宅小区物业管理委员会制度的指导意见（</w:t>
      </w:r>
      <w:r>
        <w:rPr>
          <w:rFonts w:cs="Times New Roman"/>
        </w:rPr>
        <w:t>征求意见</w:t>
      </w:r>
      <w:r>
        <w:rPr>
          <w:rFonts w:hint="eastAsia" w:cs="Times New Roman"/>
          <w:lang w:eastAsia="zh-CN"/>
        </w:rPr>
        <w:t>稿</w:t>
      </w:r>
      <w:r>
        <w:rPr>
          <w:rFonts w:ascii="Times New Roman" w:hAnsi="Times New Roman" w:cs="Times New Roman"/>
        </w:rPr>
        <w:t>）》。</w:t>
      </w:r>
    </w:p>
    <w:p>
      <w:pPr>
        <w:pStyle w:val="6"/>
        <w:numPr>
          <w:ilvl w:val="0"/>
          <w:numId w:val="1"/>
        </w:numPr>
        <w:spacing w:line="580" w:lineRule="exact"/>
        <w:ind w:firstLine="640"/>
        <w:rPr>
          <w:rFonts w:hint="eastAsia" w:eastAsia="黑体" w:cs="Times New Roman"/>
          <w:lang w:eastAsia="zh-CN"/>
        </w:rPr>
      </w:pPr>
      <w:r>
        <w:rPr>
          <w:rFonts w:ascii="Times New Roman" w:hAnsi="Times New Roman" w:eastAsia="黑体" w:cs="Times New Roman"/>
        </w:rPr>
        <w:t>背景</w:t>
      </w:r>
      <w:r>
        <w:rPr>
          <w:rFonts w:hint="eastAsia" w:eastAsia="黑体" w:cs="Times New Roman"/>
          <w:lang w:eastAsia="zh-CN"/>
        </w:rPr>
        <w:t>目的</w:t>
      </w:r>
    </w:p>
    <w:p>
      <w:pPr>
        <w:pStyle w:val="6"/>
        <w:spacing w:line="580" w:lineRule="exact"/>
        <w:ind w:left="0" w:leftChars="0" w:firstLine="640" w:firstLineChars="200"/>
        <w:rPr>
          <w:rFonts w:hint="eastAsia" w:cs="Times New Roman"/>
          <w:lang w:eastAsia="zh-CN"/>
        </w:rPr>
      </w:pPr>
      <w:r>
        <w:rPr>
          <w:rFonts w:hint="default" w:ascii="Times New Roman" w:hAnsi="Times New Roman" w:cs="Times New Roman"/>
        </w:rPr>
        <w:t>进一步规范实施物管会制度是贯彻落实《宁波市住宅小区物业管理条例》的一项重大制度创新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物管会作为一种业主自治组织，可填补因业主委员会缺位造成的业主自我管理空白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对破解社区物业管理难题、提高业主自我管理能力、促进现代社区建设具有重要意义。</w:t>
      </w:r>
    </w:p>
    <w:p>
      <w:pPr>
        <w:pStyle w:val="6"/>
        <w:spacing w:line="580" w:lineRule="exact"/>
        <w:ind w:firstLine="640"/>
        <w:rPr>
          <w:rFonts w:ascii="Times New Roman" w:hAnsi="Times New Roman" w:eastAsia="黑体" w:cs="Times New Roman"/>
        </w:rPr>
      </w:pPr>
      <w:r>
        <w:rPr>
          <w:rFonts w:hint="eastAsia" w:eastAsia="黑体" w:cs="Times New Roman"/>
          <w:lang w:eastAsia="zh-CN"/>
        </w:rPr>
        <w:t>二</w:t>
      </w:r>
      <w:r>
        <w:rPr>
          <w:rFonts w:ascii="Times New Roman" w:hAnsi="Times New Roman" w:eastAsia="黑体" w:cs="Times New Roman"/>
        </w:rPr>
        <w:t>、主要内容</w:t>
      </w:r>
    </w:p>
    <w:p>
      <w:pPr>
        <w:pStyle w:val="6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（</w:t>
      </w:r>
      <w:r>
        <w:rPr>
          <w:rFonts w:hint="eastAsia" w:eastAsia="楷体_GB2312" w:cs="Times New Roman"/>
          <w:lang w:eastAsia="zh-CN"/>
        </w:rPr>
        <w:t>一</w:t>
      </w:r>
      <w:r>
        <w:rPr>
          <w:rFonts w:ascii="Times New Roman" w:hAnsi="Times New Roman" w:eastAsia="楷体_GB2312" w:cs="Times New Roman"/>
        </w:rPr>
        <w:t>）物管会性质</w:t>
      </w:r>
      <w:r>
        <w:rPr>
          <w:rFonts w:hint="eastAsia" w:eastAsia="楷体_GB2312" w:cs="Times New Roman"/>
          <w:lang w:eastAsia="zh-CN"/>
        </w:rPr>
        <w:t>和</w:t>
      </w:r>
      <w:r>
        <w:rPr>
          <w:rFonts w:ascii="Times New Roman" w:hAnsi="Times New Roman" w:eastAsia="楷体_GB2312" w:cs="Times New Roman"/>
        </w:rPr>
        <w:t>组建</w:t>
      </w:r>
      <w:r>
        <w:rPr>
          <w:rFonts w:hint="eastAsia" w:eastAsia="楷体_GB2312" w:cs="Times New Roman"/>
          <w:lang w:eastAsia="zh-CN"/>
        </w:rPr>
        <w:t>情形</w:t>
      </w:r>
      <w:r>
        <w:rPr>
          <w:rFonts w:ascii="Times New Roman" w:hAnsi="Times New Roman" w:eastAsia="楷体_GB2312" w:cs="Times New Roman"/>
        </w:rPr>
        <w:t>。</w:t>
      </w:r>
      <w:r>
        <w:rPr>
          <w:rFonts w:hint="default" w:ascii="Times New Roman" w:hAnsi="Times New Roman" w:cs="Times New Roman"/>
        </w:rPr>
        <w:t>明确物管会是由</w:t>
      </w:r>
      <w:r>
        <w:rPr>
          <w:rFonts w:hint="eastAsia" w:cs="Times New Roman"/>
          <w:lang w:eastAsia="zh-CN"/>
        </w:rPr>
        <w:t>镇（乡）人民政府、街道办事处</w:t>
      </w:r>
      <w:r>
        <w:rPr>
          <w:rFonts w:hint="default" w:ascii="Times New Roman" w:hAnsi="Times New Roman" w:cs="Times New Roman"/>
        </w:rPr>
        <w:t>组建的，当发生未选举产生</w:t>
      </w:r>
      <w:r>
        <w:rPr>
          <w:rFonts w:hint="eastAsia" w:cs="Times New Roman"/>
          <w:lang w:eastAsia="zh-CN"/>
        </w:rPr>
        <w:t>业主委员会</w:t>
      </w:r>
      <w:r>
        <w:rPr>
          <w:rFonts w:hint="default" w:ascii="Times New Roman" w:hAnsi="Times New Roman" w:cs="Times New Roman"/>
        </w:rPr>
        <w:t>或</w:t>
      </w:r>
      <w:r>
        <w:rPr>
          <w:rFonts w:hint="eastAsia" w:cs="Times New Roman"/>
          <w:lang w:eastAsia="zh-CN"/>
        </w:rPr>
        <w:t>业主委员会</w:t>
      </w:r>
      <w:r>
        <w:rPr>
          <w:rFonts w:hint="default" w:ascii="Times New Roman" w:hAnsi="Times New Roman" w:cs="Times New Roman"/>
        </w:rPr>
        <w:t>不履职、怠</w:t>
      </w:r>
      <w:r>
        <w:rPr>
          <w:rFonts w:ascii="Times New Roman" w:hAnsi="Times New Roman" w:cs="Times New Roman"/>
        </w:rPr>
        <w:t>于履职等</w:t>
      </w:r>
      <w:r>
        <w:rPr>
          <w:rFonts w:hint="default" w:ascii="Times New Roman" w:hAnsi="Times New Roman" w:cs="Times New Roman"/>
        </w:rPr>
        <w:t>情形</w:t>
      </w:r>
      <w:r>
        <w:rPr>
          <w:rFonts w:ascii="Times New Roman" w:hAnsi="Times New Roman" w:cs="Times New Roman"/>
        </w:rPr>
        <w:t>时，及时组建物管会。</w:t>
      </w:r>
    </w:p>
    <w:p>
      <w:pPr>
        <w:pStyle w:val="6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</w:t>
      </w:r>
      <w:r>
        <w:rPr>
          <w:rFonts w:hint="eastAsia" w:eastAsia="楷体_GB2312" w:cs="Times New Roman"/>
          <w:lang w:eastAsia="zh-CN"/>
        </w:rPr>
        <w:t>二</w:t>
      </w:r>
      <w:r>
        <w:rPr>
          <w:rFonts w:ascii="Times New Roman" w:hAnsi="Times New Roman" w:eastAsia="楷体_GB2312" w:cs="Times New Roman"/>
        </w:rPr>
        <w:t>）</w:t>
      </w:r>
      <w:r>
        <w:rPr>
          <w:rFonts w:hint="default" w:ascii="Times New Roman" w:hAnsi="Times New Roman" w:eastAsia="楷体_GB2312" w:cs="Times New Roman"/>
        </w:rPr>
        <w:t>物管会</w:t>
      </w:r>
      <w:r>
        <w:rPr>
          <w:rFonts w:ascii="Times New Roman" w:hAnsi="Times New Roman" w:eastAsia="楷体_GB2312" w:cs="Times New Roman"/>
        </w:rPr>
        <w:t>组成和任期。</w:t>
      </w:r>
      <w:r>
        <w:rPr>
          <w:rFonts w:ascii="Times New Roman" w:hAnsi="Times New Roman" w:cs="Times New Roman"/>
        </w:rPr>
        <w:t>明确物管会成员由业主代表和</w:t>
      </w:r>
      <w:r>
        <w:rPr>
          <w:rFonts w:hint="eastAsia" w:cs="Times New Roman"/>
          <w:lang w:eastAsia="zh-CN"/>
        </w:rPr>
        <w:t>镇（乡）人民政府、街道办事处</w:t>
      </w:r>
      <w:r>
        <w:rPr>
          <w:rFonts w:ascii="Times New Roman" w:hAnsi="Times New Roman" w:cs="Times New Roman"/>
        </w:rPr>
        <w:t>、社区</w:t>
      </w:r>
      <w:r>
        <w:rPr>
          <w:rFonts w:hint="eastAsia" w:cs="Times New Roman"/>
          <w:lang w:eastAsia="zh-CN"/>
        </w:rPr>
        <w:t>（村）</w:t>
      </w:r>
      <w:r>
        <w:rPr>
          <w:rFonts w:ascii="Times New Roman" w:hAnsi="Times New Roman" w:cs="Times New Roman"/>
        </w:rPr>
        <w:t>党组织、居委（村）会等单位的代表，</w:t>
      </w:r>
      <w:r>
        <w:rPr>
          <w:rFonts w:hint="eastAsia" w:cs="Times New Roman"/>
          <w:lang w:eastAsia="zh-CN"/>
        </w:rPr>
        <w:t>共五</w:t>
      </w:r>
      <w:r>
        <w:rPr>
          <w:rFonts w:ascii="Times New Roman" w:hAnsi="Times New Roman" w:cs="Times New Roman"/>
        </w:rPr>
        <w:t>人</w:t>
      </w:r>
      <w:r>
        <w:rPr>
          <w:rFonts w:hint="eastAsia" w:cs="Times New Roman"/>
          <w:lang w:eastAsia="zh-CN"/>
        </w:rPr>
        <w:t>以上</w:t>
      </w:r>
      <w:r>
        <w:rPr>
          <w:rFonts w:ascii="Times New Roman" w:hAnsi="Times New Roman" w:cs="Times New Roman"/>
        </w:rPr>
        <w:t>单数组成</w:t>
      </w:r>
      <w:r>
        <w:rPr>
          <w:rFonts w:hint="default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其中业主代表不少于二分之一，单位代表可在</w:t>
      </w:r>
      <w:r>
        <w:rPr>
          <w:rFonts w:hint="eastAsia" w:cs="Times New Roman"/>
          <w:lang w:eastAsia="zh-CN"/>
        </w:rPr>
        <w:t>本辖区内</w:t>
      </w:r>
      <w:r>
        <w:rPr>
          <w:rFonts w:ascii="Times New Roman" w:hAnsi="Times New Roman" w:cs="Times New Roman"/>
        </w:rPr>
        <w:t>若干个物管会兼任。物管会</w:t>
      </w:r>
      <w:r>
        <w:rPr>
          <w:rFonts w:hint="eastAsia" w:cs="Times New Roman"/>
          <w:lang w:eastAsia="zh-CN"/>
        </w:rPr>
        <w:t>在履职期间选举产生新一届业主委员会的，经镇（乡）人民政府、街道办事处同意，物管会解散</w:t>
      </w:r>
      <w:r>
        <w:rPr>
          <w:rFonts w:ascii="Times New Roman" w:hAnsi="Times New Roman" w:cs="Times New Roman"/>
        </w:rPr>
        <w:t>。</w:t>
      </w:r>
    </w:p>
    <w:p>
      <w:pPr>
        <w:pStyle w:val="6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（</w:t>
      </w:r>
      <w:r>
        <w:rPr>
          <w:rFonts w:hint="eastAsia" w:eastAsia="楷体_GB2312" w:cs="Times New Roman"/>
          <w:lang w:eastAsia="zh-CN"/>
        </w:rPr>
        <w:t>三</w:t>
      </w:r>
      <w:r>
        <w:rPr>
          <w:rFonts w:ascii="Times New Roman" w:hAnsi="Times New Roman" w:eastAsia="楷体_GB2312" w:cs="Times New Roman"/>
        </w:rPr>
        <w:t>）组建程序和</w:t>
      </w:r>
      <w:r>
        <w:rPr>
          <w:rFonts w:hint="default" w:ascii="Times New Roman" w:hAnsi="Times New Roman" w:eastAsia="楷体_GB2312" w:cs="Times New Roman"/>
        </w:rPr>
        <w:t>职责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明确物管会</w:t>
      </w:r>
      <w:r>
        <w:rPr>
          <w:rFonts w:hint="eastAsia" w:cs="Times New Roman"/>
          <w:lang w:eastAsia="zh-CN"/>
        </w:rPr>
        <w:t>组建</w:t>
      </w:r>
      <w:r>
        <w:rPr>
          <w:rFonts w:ascii="Times New Roman" w:hAnsi="Times New Roman" w:cs="Times New Roman"/>
        </w:rPr>
        <w:t>基本程序、</w:t>
      </w:r>
      <w:r>
        <w:rPr>
          <w:rFonts w:hint="eastAsia" w:cs="Times New Roman"/>
          <w:lang w:eastAsia="zh-CN"/>
        </w:rPr>
        <w:t>职责分工</w:t>
      </w:r>
      <w:r>
        <w:rPr>
          <w:rFonts w:ascii="Times New Roman" w:hAnsi="Times New Roman" w:cs="Times New Roman"/>
        </w:rPr>
        <w:t>、</w:t>
      </w:r>
      <w:r>
        <w:rPr>
          <w:rFonts w:hint="eastAsia" w:cs="Times New Roman"/>
          <w:lang w:eastAsia="zh-CN"/>
        </w:rPr>
        <w:t>印章管理、工作移交、决策程序、账户管理</w:t>
      </w:r>
      <w:r>
        <w:rPr>
          <w:rFonts w:ascii="Times New Roman" w:hAnsi="Times New Roman" w:cs="Times New Roman"/>
        </w:rPr>
        <w:t>等内容。业主代表由社区</w:t>
      </w:r>
      <w:r>
        <w:rPr>
          <w:rFonts w:hint="eastAsia" w:cs="Times New Roman"/>
          <w:lang w:eastAsia="zh-CN"/>
        </w:rPr>
        <w:t>（村）</w:t>
      </w:r>
      <w:r>
        <w:rPr>
          <w:rFonts w:ascii="Times New Roman" w:hAnsi="Times New Roman" w:cs="Times New Roman"/>
        </w:rPr>
        <w:t>党组织、居（村）</w:t>
      </w:r>
      <w:r>
        <w:rPr>
          <w:rFonts w:hint="eastAsia" w:cs="Times New Roman"/>
          <w:lang w:eastAsia="zh-CN"/>
        </w:rPr>
        <w:t>民委员会</w:t>
      </w:r>
      <w:r>
        <w:rPr>
          <w:rFonts w:ascii="Times New Roman" w:hAnsi="Times New Roman" w:cs="Times New Roman"/>
          <w:color w:val="auto"/>
        </w:rPr>
        <w:t>在征得业主本人同意后</w:t>
      </w:r>
      <w:r>
        <w:rPr>
          <w:rFonts w:ascii="Times New Roman" w:hAnsi="Times New Roman" w:cs="Times New Roman"/>
        </w:rPr>
        <w:t>推荐产生，单位代表由派出单位指定，物管会主任由</w:t>
      </w:r>
      <w:r>
        <w:rPr>
          <w:rFonts w:hint="eastAsia" w:cs="Times New Roman"/>
          <w:lang w:eastAsia="zh-CN"/>
        </w:rPr>
        <w:t>镇（乡）人民政府、街道办事处或社区（村）党组织、居（村）民委员会</w:t>
      </w:r>
      <w:r>
        <w:rPr>
          <w:rFonts w:ascii="Times New Roman" w:hAnsi="Times New Roman" w:cs="Times New Roman"/>
        </w:rPr>
        <w:t>的代表担任，副主任由物管会会议推选产生。</w:t>
      </w:r>
      <w:r>
        <w:rPr>
          <w:rFonts w:hint="default" w:ascii="Times New Roman" w:hAnsi="Times New Roman" w:cs="Times New Roman"/>
        </w:rPr>
        <w:t>物管会要贯彻集体决策制度，</w:t>
      </w:r>
      <w:r>
        <w:rPr>
          <w:rFonts w:ascii="Times New Roman" w:hAnsi="Times New Roman" w:cs="Times New Roman"/>
        </w:rPr>
        <w:t>制定阶段性工作计划</w:t>
      </w:r>
      <w:r>
        <w:rPr>
          <w:rFonts w:hint="default" w:ascii="Times New Roman" w:hAnsi="Times New Roman" w:cs="Times New Roman"/>
        </w:rPr>
        <w:t>，切实履行相关职责，</w:t>
      </w:r>
      <w:r>
        <w:rPr>
          <w:rFonts w:hint="eastAsia" w:cs="Times New Roman"/>
          <w:lang w:eastAsia="zh-CN"/>
        </w:rPr>
        <w:t>按规定开设账户并做好印章刻制管理等工作</w:t>
      </w:r>
      <w:r>
        <w:rPr>
          <w:rFonts w:ascii="Times New Roman" w:hAnsi="Times New Roman" w:cs="Times New Roman"/>
        </w:rPr>
        <w:t>。</w:t>
      </w:r>
    </w:p>
    <w:p>
      <w:pPr>
        <w:pStyle w:val="6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（</w:t>
      </w:r>
      <w:r>
        <w:rPr>
          <w:rFonts w:hint="eastAsia" w:eastAsia="楷体_GB2312" w:cs="Times New Roman"/>
          <w:lang w:eastAsia="zh-CN"/>
        </w:rPr>
        <w:t>四</w:t>
      </w:r>
      <w:r>
        <w:rPr>
          <w:rFonts w:ascii="Times New Roman" w:hAnsi="Times New Roman" w:eastAsia="楷体_GB2312" w:cs="Times New Roman"/>
        </w:rPr>
        <w:t>）组织领导和监督保障。</w:t>
      </w:r>
      <w:r>
        <w:rPr>
          <w:rFonts w:hint="default" w:ascii="Times New Roman" w:hAnsi="Times New Roman" w:cs="Times New Roman"/>
          <w:kern w:val="0"/>
          <w:lang w:bidi="ar"/>
        </w:rPr>
        <w:t>各</w:t>
      </w:r>
      <w:r>
        <w:rPr>
          <w:rFonts w:hint="eastAsia" w:cs="Times New Roman"/>
          <w:kern w:val="0"/>
          <w:lang w:eastAsia="zh-CN" w:bidi="ar"/>
        </w:rPr>
        <w:t>地</w:t>
      </w:r>
      <w:r>
        <w:rPr>
          <w:rFonts w:ascii="Times New Roman" w:hAnsi="Times New Roman" w:cs="Times New Roman"/>
        </w:rPr>
        <w:t>加强</w:t>
      </w:r>
      <w:r>
        <w:rPr>
          <w:rFonts w:hint="default"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>物管会工作的</w:t>
      </w:r>
      <w:r>
        <w:rPr>
          <w:rFonts w:hint="default" w:ascii="Times New Roman" w:hAnsi="Times New Roman" w:cs="Times New Roman"/>
        </w:rPr>
        <w:t>组织</w:t>
      </w:r>
      <w:r>
        <w:rPr>
          <w:rFonts w:ascii="Times New Roman" w:hAnsi="Times New Roman" w:cs="Times New Roman"/>
        </w:rPr>
        <w:t>领导，</w:t>
      </w:r>
      <w:r>
        <w:rPr>
          <w:rFonts w:hint="eastAsia" w:cs="Times New Roman"/>
          <w:lang w:eastAsia="zh-CN"/>
        </w:rPr>
        <w:t>落实物管会应建尽建</w:t>
      </w:r>
      <w:r>
        <w:rPr>
          <w:rFonts w:ascii="Times New Roman" w:hAnsi="Times New Roman" w:cs="Times New Roman"/>
        </w:rPr>
        <w:t>。物管会运作经费在业主共有收益中支出，小区没有共有收益的，运作经费由</w:t>
      </w:r>
      <w:r>
        <w:rPr>
          <w:rFonts w:hint="eastAsia" w:cs="Times New Roman"/>
          <w:lang w:eastAsia="zh-CN"/>
        </w:rPr>
        <w:t>镇（乡）人民政府、街道办事处</w:t>
      </w:r>
      <w:r>
        <w:rPr>
          <w:rFonts w:ascii="Times New Roman" w:hAnsi="Times New Roman" w:cs="Times New Roman"/>
        </w:rPr>
        <w:t>协调解决。</w:t>
      </w:r>
    </w:p>
    <w:p>
      <w:r>
        <w:br w:type="page"/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7E79"/>
    <w:multiLevelType w:val="singleLevel"/>
    <w:tmpl w:val="FEBE7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55B5"/>
    <w:rsid w:val="79F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仿宋_GB2312" w:hAnsi="Times New Roman" w:eastAsia="仿宋_GB2312"/>
      <w:sz w:val="18"/>
      <w:szCs w:val="18"/>
    </w:rPr>
  </w:style>
  <w:style w:type="paragraph" w:customStyle="1" w:styleId="6">
    <w:name w:val="6.仿宋GB2312"/>
    <w:qFormat/>
    <w:uiPriority w:val="0"/>
    <w:pPr>
      <w:widowControl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7">
    <w:name w:val="1.方正小标宋"/>
    <w:next w:val="6"/>
    <w:qFormat/>
    <w:uiPriority w:val="0"/>
    <w:pPr>
      <w:snapToGrid w:val="0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8">
    <w:name w:val="7.楷体居中"/>
    <w:next w:val="6"/>
    <w:qFormat/>
    <w:uiPriority w:val="0"/>
    <w:pPr>
      <w:snapToGrid w:val="0"/>
      <w:spacing w:line="600" w:lineRule="exact"/>
      <w:jc w:val="center"/>
    </w:pPr>
    <w:rPr>
      <w:rFonts w:ascii="Times New Roman" w:hAnsi="Times New Roman" w:eastAsia="楷体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2025-06-06T15:42:00Z</dcterms:created>
  <dc:creator>nbzjj</dc:creator>
  <cp:lastModifiedBy>nbzjj</cp:lastModifiedBy>
  <dcterms:modified xsi:type="dcterms:W3CDTF">2025-06-06T15:42:48Z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