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97EB2"/>
    <w:p w14:paraId="5EE38DC3">
      <w:pPr>
        <w:spacing w:before="114" w:line="223" w:lineRule="auto"/>
        <w:ind w:left="2460"/>
        <w:rPr>
          <w:rFonts w:ascii="黑体" w:hAnsi="黑体" w:eastAsia="黑体" w:cs="黑体"/>
          <w:sz w:val="35"/>
          <w:szCs w:val="35"/>
        </w:rPr>
      </w:pPr>
    </w:p>
    <w:p w14:paraId="75B7BC9A">
      <w:pPr>
        <w:spacing w:before="114" w:line="223" w:lineRule="auto"/>
        <w:ind w:left="2460"/>
        <w:rPr>
          <w:rFonts w:ascii="黑体" w:hAnsi="黑体" w:eastAsia="黑体" w:cs="黑体"/>
          <w:sz w:val="35"/>
          <w:szCs w:val="35"/>
        </w:rPr>
      </w:pPr>
    </w:p>
    <w:p w14:paraId="0D45FF09">
      <w:pPr>
        <w:spacing w:before="114" w:line="223" w:lineRule="auto"/>
        <w:ind w:left="2460"/>
        <w:rPr>
          <w:rFonts w:ascii="黑体" w:hAnsi="黑体" w:eastAsia="黑体" w:cs="黑体"/>
          <w:sz w:val="35"/>
          <w:szCs w:val="35"/>
        </w:rPr>
      </w:pPr>
    </w:p>
    <w:p w14:paraId="1B2F8878">
      <w:pPr>
        <w:spacing w:before="114" w:line="223" w:lineRule="auto"/>
        <w:ind w:left="2460"/>
        <w:rPr>
          <w:rFonts w:ascii="黑体" w:hAnsi="黑体" w:eastAsia="黑体" w:cs="黑体"/>
          <w:sz w:val="35"/>
          <w:szCs w:val="35"/>
        </w:rPr>
      </w:pPr>
    </w:p>
    <w:p w14:paraId="24307EE9">
      <w:pPr>
        <w:spacing w:before="114" w:line="223" w:lineRule="auto"/>
        <w:ind w:left="2460"/>
        <w:rPr>
          <w:rFonts w:ascii="黑体" w:hAnsi="黑体" w:eastAsia="黑体" w:cs="黑体"/>
          <w:sz w:val="35"/>
          <w:szCs w:val="35"/>
        </w:rPr>
      </w:pPr>
    </w:p>
    <w:p w14:paraId="6A3FB530">
      <w:pPr>
        <w:keepNext w:val="0"/>
        <w:keepLines w:val="0"/>
        <w:pageBreakBefore w:val="0"/>
        <w:widowControl/>
        <w:kinsoku w:val="0"/>
        <w:wordWrap/>
        <w:overflowPunct/>
        <w:topLinePunct w:val="0"/>
        <w:autoSpaceDE w:val="0"/>
        <w:autoSpaceDN w:val="0"/>
        <w:bidi w:val="0"/>
        <w:adjustRightInd w:val="0"/>
        <w:snapToGrid w:val="0"/>
        <w:spacing w:before="114" w:line="224" w:lineRule="auto"/>
        <w:ind w:firstLine="0" w:firstLineChars="0"/>
        <w:jc w:val="center"/>
        <w:textAlignment w:val="baseline"/>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《乐清市城市规划管理技术规定》修编</w:t>
      </w:r>
    </w:p>
    <w:p w14:paraId="7A11CB66">
      <w:pPr>
        <w:spacing w:before="114" w:line="223"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（征求意见稿）</w:t>
      </w:r>
    </w:p>
    <w:p w14:paraId="6A101C1B">
      <w:pPr>
        <w:spacing w:before="114" w:line="223" w:lineRule="auto"/>
        <w:ind w:left="2460"/>
        <w:rPr>
          <w:rFonts w:ascii="黑体" w:hAnsi="黑体" w:eastAsia="黑体" w:cs="黑体"/>
          <w:sz w:val="35"/>
          <w:szCs w:val="35"/>
        </w:rPr>
      </w:pPr>
    </w:p>
    <w:p w14:paraId="45379FD1">
      <w:pPr>
        <w:spacing w:before="114" w:line="223" w:lineRule="auto"/>
        <w:ind w:left="2460"/>
        <w:rPr>
          <w:rFonts w:ascii="黑体" w:hAnsi="黑体" w:eastAsia="黑体" w:cs="黑体"/>
          <w:sz w:val="35"/>
          <w:szCs w:val="35"/>
        </w:rPr>
      </w:pPr>
    </w:p>
    <w:p w14:paraId="120BC544">
      <w:pPr>
        <w:spacing w:before="114" w:line="223" w:lineRule="auto"/>
        <w:ind w:left="2460"/>
        <w:rPr>
          <w:rFonts w:ascii="黑体" w:hAnsi="黑体" w:eastAsia="黑体" w:cs="黑体"/>
          <w:sz w:val="35"/>
          <w:szCs w:val="35"/>
        </w:rPr>
      </w:pPr>
    </w:p>
    <w:p w14:paraId="177A50BC">
      <w:pPr>
        <w:spacing w:before="114" w:line="223" w:lineRule="auto"/>
        <w:ind w:left="2460"/>
        <w:rPr>
          <w:rFonts w:ascii="黑体" w:hAnsi="黑体" w:eastAsia="黑体" w:cs="黑体"/>
          <w:sz w:val="35"/>
          <w:szCs w:val="35"/>
        </w:rPr>
      </w:pPr>
    </w:p>
    <w:p w14:paraId="75C31C93">
      <w:pPr>
        <w:spacing w:before="114" w:line="223" w:lineRule="auto"/>
        <w:ind w:left="2460"/>
        <w:rPr>
          <w:rFonts w:ascii="黑体" w:hAnsi="黑体" w:eastAsia="黑体" w:cs="黑体"/>
          <w:sz w:val="35"/>
          <w:szCs w:val="35"/>
        </w:rPr>
      </w:pPr>
    </w:p>
    <w:p w14:paraId="0AD793D2">
      <w:pPr>
        <w:spacing w:before="114" w:line="223" w:lineRule="auto"/>
        <w:ind w:left="2460"/>
        <w:rPr>
          <w:rFonts w:ascii="黑体" w:hAnsi="黑体" w:eastAsia="黑体" w:cs="黑体"/>
          <w:sz w:val="35"/>
          <w:szCs w:val="35"/>
        </w:rPr>
      </w:pPr>
    </w:p>
    <w:p w14:paraId="377E3B82">
      <w:pPr>
        <w:spacing w:before="114" w:line="223" w:lineRule="auto"/>
        <w:ind w:left="2460"/>
        <w:rPr>
          <w:rFonts w:ascii="黑体" w:hAnsi="黑体" w:eastAsia="黑体" w:cs="黑体"/>
          <w:sz w:val="35"/>
          <w:szCs w:val="35"/>
        </w:rPr>
      </w:pPr>
    </w:p>
    <w:p w14:paraId="4F31A05E">
      <w:pPr>
        <w:spacing w:before="114" w:line="223" w:lineRule="auto"/>
        <w:ind w:left="2460"/>
        <w:rPr>
          <w:rFonts w:ascii="黑体" w:hAnsi="黑体" w:eastAsia="黑体" w:cs="黑体"/>
          <w:sz w:val="35"/>
          <w:szCs w:val="35"/>
        </w:rPr>
      </w:pPr>
    </w:p>
    <w:p w14:paraId="570C5FB4">
      <w:pPr>
        <w:spacing w:before="114" w:line="223" w:lineRule="auto"/>
        <w:ind w:left="2460"/>
        <w:rPr>
          <w:rFonts w:ascii="黑体" w:hAnsi="黑体" w:eastAsia="黑体" w:cs="黑体"/>
          <w:sz w:val="35"/>
          <w:szCs w:val="35"/>
        </w:rPr>
      </w:pPr>
    </w:p>
    <w:p w14:paraId="5FF7982A">
      <w:pPr>
        <w:spacing w:before="114" w:line="223" w:lineRule="auto"/>
        <w:ind w:left="2460"/>
        <w:rPr>
          <w:rFonts w:ascii="黑体" w:hAnsi="黑体" w:eastAsia="黑体" w:cs="黑体"/>
          <w:sz w:val="35"/>
          <w:szCs w:val="35"/>
        </w:rPr>
      </w:pPr>
    </w:p>
    <w:p w14:paraId="490C79E5">
      <w:pPr>
        <w:spacing w:before="114" w:line="223" w:lineRule="auto"/>
        <w:ind w:left="2460"/>
        <w:rPr>
          <w:rFonts w:ascii="黑体" w:hAnsi="黑体" w:eastAsia="黑体" w:cs="黑体"/>
          <w:sz w:val="35"/>
          <w:szCs w:val="35"/>
        </w:rPr>
      </w:pPr>
    </w:p>
    <w:p w14:paraId="7889DEB1">
      <w:pPr>
        <w:spacing w:before="114" w:line="223" w:lineRule="auto"/>
        <w:ind w:left="2460"/>
        <w:rPr>
          <w:rFonts w:ascii="黑体" w:hAnsi="黑体" w:eastAsia="黑体" w:cs="黑体"/>
          <w:sz w:val="35"/>
          <w:szCs w:val="35"/>
        </w:rPr>
      </w:pPr>
    </w:p>
    <w:p w14:paraId="67D16517">
      <w:pPr>
        <w:spacing w:before="114" w:line="223" w:lineRule="auto"/>
        <w:ind w:left="2460"/>
        <w:rPr>
          <w:rFonts w:ascii="黑体" w:hAnsi="黑体" w:eastAsia="黑体" w:cs="黑体"/>
          <w:sz w:val="35"/>
          <w:szCs w:val="35"/>
        </w:rPr>
      </w:pPr>
    </w:p>
    <w:p w14:paraId="04D7D7CA">
      <w:pPr>
        <w:spacing w:before="114" w:line="223" w:lineRule="auto"/>
        <w:ind w:left="2460"/>
        <w:rPr>
          <w:rFonts w:ascii="黑体" w:hAnsi="黑体" w:eastAsia="黑体" w:cs="黑体"/>
          <w:sz w:val="35"/>
          <w:szCs w:val="35"/>
        </w:rPr>
      </w:pPr>
    </w:p>
    <w:p w14:paraId="14DB38FA">
      <w:pPr>
        <w:spacing w:before="114" w:line="223" w:lineRule="auto"/>
        <w:ind w:left="2460"/>
        <w:rPr>
          <w:rFonts w:ascii="黑体" w:hAnsi="黑体" w:eastAsia="黑体" w:cs="黑体"/>
          <w:sz w:val="35"/>
          <w:szCs w:val="35"/>
        </w:rPr>
      </w:pPr>
    </w:p>
    <w:p w14:paraId="6F7EFBED">
      <w:pPr>
        <w:keepNext w:val="0"/>
        <w:keepLines w:val="0"/>
        <w:pageBreakBefore w:val="0"/>
        <w:widowControl/>
        <w:kinsoku w:val="0"/>
        <w:wordWrap/>
        <w:overflowPunct/>
        <w:topLinePunct w:val="0"/>
        <w:autoSpaceDE w:val="0"/>
        <w:autoSpaceDN w:val="0"/>
        <w:bidi w:val="0"/>
        <w:adjustRightInd w:val="0"/>
        <w:snapToGrid w:val="0"/>
        <w:spacing w:before="114" w:line="224" w:lineRule="auto"/>
        <w:ind w:left="0"/>
        <w:jc w:val="center"/>
        <w:textAlignment w:val="baseline"/>
        <w:outlineLvl w:val="0"/>
        <w:rPr>
          <w:rFonts w:hint="eastAsia" w:ascii="黑体" w:hAnsi="黑体" w:eastAsia="黑体" w:cs="黑体"/>
          <w:sz w:val="35"/>
          <w:szCs w:val="35"/>
          <w:lang w:eastAsia="zh-CN"/>
        </w:rPr>
      </w:pPr>
      <w:bookmarkStart w:id="0" w:name="_Toc1256"/>
      <w:bookmarkStart w:id="1" w:name="_Toc17044"/>
      <w:bookmarkStart w:id="2" w:name="_Toc18226"/>
      <w:bookmarkStart w:id="3" w:name="_Toc20925"/>
      <w:r>
        <w:rPr>
          <w:rFonts w:hint="eastAsia" w:ascii="黑体" w:hAnsi="黑体" w:eastAsia="黑体" w:cs="黑体"/>
          <w:sz w:val="28"/>
          <w:szCs w:val="28"/>
          <w:lang w:eastAsia="zh-CN"/>
        </w:rPr>
        <w:t>乐清市自然资源和规划局</w:t>
      </w:r>
      <w:bookmarkEnd w:id="0"/>
      <w:bookmarkEnd w:id="1"/>
      <w:bookmarkEnd w:id="2"/>
      <w:bookmarkEnd w:id="3"/>
    </w:p>
    <w:p w14:paraId="66AD24CF">
      <w:pPr>
        <w:keepNext w:val="0"/>
        <w:keepLines w:val="0"/>
        <w:pageBreakBefore w:val="0"/>
        <w:widowControl/>
        <w:kinsoku w:val="0"/>
        <w:wordWrap/>
        <w:overflowPunct/>
        <w:topLinePunct w:val="0"/>
        <w:autoSpaceDE w:val="0"/>
        <w:autoSpaceDN w:val="0"/>
        <w:bidi w:val="0"/>
        <w:adjustRightInd w:val="0"/>
        <w:snapToGrid w:val="0"/>
        <w:spacing w:before="114" w:line="224" w:lineRule="auto"/>
        <w:ind w:left="0"/>
        <w:jc w:val="center"/>
        <w:textAlignment w:val="baseline"/>
        <w:rPr>
          <w:rFonts w:hint="default" w:ascii="黑体" w:hAnsi="黑体" w:eastAsia="黑体" w:cs="黑体"/>
          <w:sz w:val="35"/>
          <w:szCs w:val="35"/>
          <w:lang w:val="en-US" w:eastAsia="zh-CN"/>
        </w:rPr>
      </w:pPr>
      <w:r>
        <w:rPr>
          <w:rFonts w:hint="eastAsia" w:ascii="黑体" w:hAnsi="黑体" w:eastAsia="黑体" w:cs="黑体"/>
          <w:sz w:val="35"/>
          <w:szCs w:val="35"/>
          <w:lang w:val="en-US" w:eastAsia="zh-CN"/>
        </w:rPr>
        <w:t xml:space="preserve"> </w:t>
      </w:r>
      <w:r>
        <w:rPr>
          <w:rFonts w:hint="eastAsia" w:ascii="黑体" w:hAnsi="黑体" w:eastAsia="黑体" w:cs="黑体"/>
          <w:sz w:val="28"/>
          <w:szCs w:val="28"/>
          <w:lang w:val="en-US" w:eastAsia="zh-CN"/>
        </w:rPr>
        <w:t>二〇二五年七月</w:t>
      </w:r>
    </w:p>
    <w:p w14:paraId="7D9EEB63">
      <w:pPr>
        <w:spacing w:before="114" w:line="223" w:lineRule="auto"/>
        <w:ind w:left="2460"/>
        <w:rPr>
          <w:rFonts w:ascii="黑体" w:hAnsi="黑体" w:eastAsia="黑体" w:cs="黑体"/>
          <w:sz w:val="35"/>
          <w:szCs w:val="35"/>
        </w:rPr>
      </w:pPr>
    </w:p>
    <w:p w14:paraId="18645AF1">
      <w:pPr>
        <w:spacing w:before="114" w:line="223" w:lineRule="auto"/>
        <w:ind w:left="2460"/>
        <w:rPr>
          <w:rFonts w:ascii="黑体" w:hAnsi="黑体" w:eastAsia="黑体" w:cs="黑体"/>
          <w:sz w:val="35"/>
          <w:szCs w:val="35"/>
        </w:rPr>
      </w:pPr>
    </w:p>
    <w:p w14:paraId="5CAF6D75">
      <w:pPr>
        <w:spacing w:before="114" w:line="223" w:lineRule="auto"/>
        <w:ind w:left="2460"/>
        <w:rPr>
          <w:rFonts w:ascii="黑体" w:hAnsi="黑体" w:eastAsia="黑体" w:cs="黑体"/>
          <w:sz w:val="35"/>
          <w:szCs w:val="35"/>
        </w:rPr>
      </w:pPr>
    </w:p>
    <w:p w14:paraId="76CB792B">
      <w:pPr>
        <w:spacing w:before="114" w:line="223" w:lineRule="auto"/>
        <w:ind w:left="2460"/>
        <w:rPr>
          <w:rFonts w:ascii="黑体" w:hAnsi="黑体" w:eastAsia="黑体" w:cs="黑体"/>
          <w:sz w:val="35"/>
          <w:szCs w:val="35"/>
        </w:rPr>
        <w:sectPr>
          <w:headerReference r:id="rId3" w:type="default"/>
          <w:footerReference r:id="rId4" w:type="default"/>
          <w:pgSz w:w="11906" w:h="16838"/>
          <w:pgMar w:top="400" w:right="1131" w:bottom="1205" w:left="1140" w:header="0" w:footer="1044" w:gutter="0"/>
          <w:pgNumType w:fmt="decimal" w:start="1"/>
          <w:cols w:space="720" w:num="1"/>
        </w:sectPr>
      </w:pPr>
    </w:p>
    <w:p w14:paraId="3E0AA676">
      <w:pPr>
        <w:spacing w:before="114" w:line="223" w:lineRule="auto"/>
        <w:ind w:left="2460"/>
        <w:rPr>
          <w:rFonts w:ascii="黑体" w:hAnsi="黑体" w:eastAsia="黑体" w:cs="黑体"/>
          <w:sz w:val="35"/>
          <w:szCs w:val="35"/>
        </w:rPr>
      </w:pPr>
    </w:p>
    <w:p w14:paraId="7497FC3F">
      <w:pPr>
        <w:spacing w:before="114" w:line="223" w:lineRule="auto"/>
        <w:ind w:left="2460"/>
        <w:rPr>
          <w:rFonts w:ascii="黑体" w:hAnsi="黑体" w:eastAsia="黑体" w:cs="黑体"/>
          <w:sz w:val="35"/>
          <w:szCs w:val="35"/>
        </w:rPr>
      </w:pPr>
    </w:p>
    <w:p w14:paraId="7D08366E">
      <w:pPr>
        <w:spacing w:before="114" w:line="223" w:lineRule="auto"/>
        <w:ind w:left="2460"/>
        <w:rPr>
          <w:rFonts w:ascii="黑体" w:hAnsi="黑体" w:eastAsia="黑体" w:cs="黑体"/>
          <w:sz w:val="35"/>
          <w:szCs w:val="35"/>
        </w:rPr>
      </w:pPr>
    </w:p>
    <w:sdt>
      <w:sdtPr>
        <w:rPr>
          <w:rFonts w:ascii="宋体" w:hAnsi="宋体" w:eastAsia="宋体" w:cs="Arial"/>
          <w:snapToGrid w:val="0"/>
          <w:color w:val="000000"/>
          <w:sz w:val="21"/>
          <w:szCs w:val="21"/>
          <w:lang w:val="en-US" w:eastAsia="zh-CN" w:bidi="ar-SA"/>
        </w:rPr>
        <w:id w:val="147468292"/>
        <w15:color w:val="DBDBDB"/>
        <w:docPartObj>
          <w:docPartGallery w:val="Table of Contents"/>
          <w:docPartUnique/>
        </w:docPartObj>
      </w:sdtPr>
      <w:sdtEndPr>
        <w:rPr>
          <w:rFonts w:ascii="Arial" w:hAnsi="Arial" w:eastAsia="Arial" w:cs="Arial"/>
          <w:snapToGrid w:val="0"/>
          <w:color w:val="000000"/>
          <w:sz w:val="21"/>
          <w:szCs w:val="21"/>
          <w:lang w:val="en-US" w:eastAsia="zh-CN" w:bidi="ar-SA"/>
        </w:rPr>
      </w:sdtEndPr>
      <w:sdtContent>
        <w:p w14:paraId="551F3C4D">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A3795C">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TOC \o "1-3" \h \u </w:instrText>
          </w:r>
          <w:r>
            <w:fldChar w:fldCharType="separate"/>
          </w:r>
          <w:r>
            <w:fldChar w:fldCharType="begin"/>
          </w:r>
          <w:r>
            <w:instrText xml:space="preserve"> HYPERLINK \l _Toc24137 </w:instrText>
          </w:r>
          <w:r>
            <w:fldChar w:fldCharType="separate"/>
          </w:r>
          <w:r>
            <w:rPr>
              <w:rFonts w:ascii="黑体" w:hAnsi="黑体" w:eastAsia="黑体" w:cs="黑体"/>
              <w:spacing w:val="-2"/>
              <w:szCs w:val="28"/>
            </w:rPr>
            <w:t>第一章  总  则</w:t>
          </w:r>
          <w:r>
            <w:tab/>
          </w:r>
          <w:r>
            <w:fldChar w:fldCharType="begin"/>
          </w:r>
          <w:r>
            <w:instrText xml:space="preserve"> PAGEREF _Toc24137 \h </w:instrText>
          </w:r>
          <w:r>
            <w:fldChar w:fldCharType="separate"/>
          </w:r>
          <w:r>
            <w:t>1</w:t>
          </w:r>
          <w:r>
            <w:fldChar w:fldCharType="end"/>
          </w:r>
          <w:r>
            <w:fldChar w:fldCharType="end"/>
          </w:r>
        </w:p>
        <w:p w14:paraId="3A8A8525">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_Toc3697 </w:instrText>
          </w:r>
          <w:r>
            <w:fldChar w:fldCharType="separate"/>
          </w:r>
          <w:r>
            <w:rPr>
              <w:rFonts w:ascii="黑体" w:hAnsi="黑体" w:eastAsia="黑体" w:cs="黑体"/>
              <w:spacing w:val="-2"/>
              <w:szCs w:val="28"/>
            </w:rPr>
            <w:t xml:space="preserve">第二章  </w:t>
          </w:r>
          <w:r>
            <w:rPr>
              <w:rFonts w:ascii="黑体" w:hAnsi="黑体" w:eastAsia="黑体" w:cs="黑体"/>
              <w:spacing w:val="-1"/>
              <w:szCs w:val="28"/>
            </w:rPr>
            <w:t>用地管理</w:t>
          </w:r>
          <w:r>
            <w:tab/>
          </w:r>
          <w:r>
            <w:fldChar w:fldCharType="begin"/>
          </w:r>
          <w:r>
            <w:instrText xml:space="preserve"> PAGEREF _Toc3697 \h </w:instrText>
          </w:r>
          <w:r>
            <w:fldChar w:fldCharType="separate"/>
          </w:r>
          <w:r>
            <w:t>2</w:t>
          </w:r>
          <w:r>
            <w:fldChar w:fldCharType="end"/>
          </w:r>
          <w:r>
            <w:fldChar w:fldCharType="end"/>
          </w:r>
        </w:p>
        <w:p w14:paraId="1B37F2AB">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_Toc21445 </w:instrText>
          </w:r>
          <w:r>
            <w:fldChar w:fldCharType="separate"/>
          </w:r>
          <w:r>
            <w:rPr>
              <w:rFonts w:ascii="黑体" w:hAnsi="黑体" w:eastAsia="黑体" w:cs="黑体"/>
              <w:spacing w:val="-1"/>
              <w:szCs w:val="28"/>
            </w:rPr>
            <w:t>第三章  建筑管理</w:t>
          </w:r>
          <w:r>
            <w:tab/>
          </w:r>
          <w:r>
            <w:fldChar w:fldCharType="begin"/>
          </w:r>
          <w:r>
            <w:instrText xml:space="preserve"> PAGEREF _Toc21445 \h </w:instrText>
          </w:r>
          <w:r>
            <w:fldChar w:fldCharType="separate"/>
          </w:r>
          <w:r>
            <w:t>4</w:t>
          </w:r>
          <w:r>
            <w:fldChar w:fldCharType="end"/>
          </w:r>
          <w:r>
            <w:fldChar w:fldCharType="end"/>
          </w:r>
        </w:p>
        <w:p w14:paraId="6D2ACC41">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_Toc15573 </w:instrText>
          </w:r>
          <w:r>
            <w:fldChar w:fldCharType="separate"/>
          </w:r>
          <w:r>
            <w:rPr>
              <w:rFonts w:hint="eastAsia" w:ascii="黑体" w:hAnsi="黑体" w:eastAsia="黑体" w:cs="黑体"/>
              <w:spacing w:val="-1"/>
              <w:szCs w:val="28"/>
            </w:rPr>
            <w:t xml:space="preserve">第四章 </w:t>
          </w:r>
          <w:r>
            <w:rPr>
              <w:rFonts w:hint="eastAsia" w:ascii="黑体" w:hAnsi="黑体" w:eastAsia="黑体" w:cs="黑体"/>
              <w:spacing w:val="-1"/>
              <w:szCs w:val="28"/>
              <w:lang w:val="en-US" w:eastAsia="zh-CN"/>
            </w:rPr>
            <w:t xml:space="preserve"> </w:t>
          </w:r>
          <w:r>
            <w:rPr>
              <w:rFonts w:ascii="黑体" w:hAnsi="黑体" w:eastAsia="黑体" w:cs="黑体"/>
              <w:spacing w:val="-1"/>
              <w:szCs w:val="28"/>
            </w:rPr>
            <w:t>交通市政</w:t>
          </w:r>
          <w:r>
            <w:rPr>
              <w:rFonts w:hint="eastAsia" w:ascii="黑体" w:hAnsi="黑体" w:eastAsia="黑体" w:cs="黑体"/>
              <w:spacing w:val="-1"/>
              <w:szCs w:val="28"/>
            </w:rPr>
            <w:t>廊道</w:t>
          </w:r>
          <w:r>
            <w:tab/>
          </w:r>
          <w:r>
            <w:fldChar w:fldCharType="begin"/>
          </w:r>
          <w:r>
            <w:instrText xml:space="preserve"> PAGEREF _Toc15573 \h </w:instrText>
          </w:r>
          <w:r>
            <w:fldChar w:fldCharType="separate"/>
          </w:r>
          <w:r>
            <w:t>17</w:t>
          </w:r>
          <w:r>
            <w:fldChar w:fldCharType="end"/>
          </w:r>
          <w:r>
            <w:fldChar w:fldCharType="end"/>
          </w:r>
        </w:p>
        <w:p w14:paraId="5AD20A58">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_Toc26415 </w:instrText>
          </w:r>
          <w:r>
            <w:fldChar w:fldCharType="separate"/>
          </w:r>
          <w:r>
            <w:rPr>
              <w:rFonts w:hint="eastAsia" w:ascii="黑体" w:hAnsi="黑体" w:eastAsia="黑体" w:cs="黑体"/>
              <w:spacing w:val="-1"/>
              <w:szCs w:val="28"/>
            </w:rPr>
            <w:t xml:space="preserve">第五章 </w:t>
          </w:r>
          <w:r>
            <w:rPr>
              <w:rFonts w:hint="eastAsia" w:ascii="黑体" w:hAnsi="黑体" w:eastAsia="黑体" w:cs="黑体"/>
              <w:spacing w:val="-1"/>
              <w:szCs w:val="28"/>
              <w:lang w:val="en-US" w:eastAsia="zh-CN"/>
            </w:rPr>
            <w:t xml:space="preserve"> </w:t>
          </w:r>
          <w:r>
            <w:rPr>
              <w:rFonts w:ascii="黑体" w:hAnsi="黑体" w:eastAsia="黑体" w:cs="黑体"/>
              <w:spacing w:val="-1"/>
              <w:szCs w:val="28"/>
            </w:rPr>
            <w:t>停车配建</w:t>
          </w:r>
          <w:r>
            <w:tab/>
          </w:r>
          <w:r>
            <w:fldChar w:fldCharType="begin"/>
          </w:r>
          <w:r>
            <w:instrText xml:space="preserve"> PAGEREF _Toc26415 \h </w:instrText>
          </w:r>
          <w:r>
            <w:fldChar w:fldCharType="separate"/>
          </w:r>
          <w:r>
            <w:t>19</w:t>
          </w:r>
          <w:r>
            <w:fldChar w:fldCharType="end"/>
          </w:r>
          <w:r>
            <w:fldChar w:fldCharType="end"/>
          </w:r>
        </w:p>
        <w:p w14:paraId="180687E2">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rPr>
              <w:rFonts w:eastAsia="黑体"/>
              <w:b w:val="0"/>
              <w:sz w:val="21"/>
            </w:rPr>
          </w:pPr>
          <w:r>
            <w:rPr>
              <w:rFonts w:eastAsia="黑体"/>
              <w:b w:val="0"/>
              <w:sz w:val="21"/>
            </w:rPr>
            <w:fldChar w:fldCharType="begin"/>
          </w:r>
          <w:r>
            <w:rPr>
              <w:rFonts w:eastAsia="黑体"/>
              <w:b w:val="0"/>
              <w:sz w:val="21"/>
            </w:rPr>
            <w:instrText xml:space="preserve"> HYPERLINK \l _Toc17775 </w:instrText>
          </w:r>
          <w:r>
            <w:rPr>
              <w:rFonts w:eastAsia="黑体"/>
              <w:b w:val="0"/>
              <w:sz w:val="21"/>
            </w:rPr>
            <w:fldChar w:fldCharType="separate"/>
          </w:r>
          <w:r>
            <w:rPr>
              <w:rFonts w:hint="eastAsia" w:ascii="宋体" w:hAnsi="宋体" w:eastAsia="黑体" w:cs="宋体"/>
              <w:b w:val="0"/>
              <w:bCs w:val="0"/>
              <w:spacing w:val="7"/>
              <w:sz w:val="21"/>
              <w:szCs w:val="28"/>
              <w:lang w:eastAsia="zh-CN"/>
            </w:rPr>
            <w:t>第六章</w:t>
          </w:r>
          <w:r>
            <w:rPr>
              <w:rFonts w:hint="eastAsia" w:ascii="宋体" w:hAnsi="宋体" w:eastAsia="黑体" w:cs="宋体"/>
              <w:b w:val="0"/>
              <w:bCs w:val="0"/>
              <w:spacing w:val="7"/>
              <w:sz w:val="21"/>
              <w:szCs w:val="28"/>
              <w:lang w:val="en-US" w:eastAsia="zh-CN"/>
            </w:rPr>
            <w:t xml:space="preserve"> </w:t>
          </w:r>
          <w:r>
            <w:rPr>
              <w:rFonts w:ascii="宋体" w:hAnsi="宋体" w:eastAsia="黑体" w:cs="宋体"/>
              <w:b w:val="0"/>
              <w:bCs w:val="0"/>
              <w:spacing w:val="6"/>
              <w:sz w:val="21"/>
              <w:szCs w:val="28"/>
            </w:rPr>
            <w:t>公共空间与景观</w:t>
          </w:r>
          <w:r>
            <w:rPr>
              <w:rFonts w:eastAsia="黑体"/>
              <w:b w:val="0"/>
              <w:sz w:val="21"/>
            </w:rPr>
            <w:tab/>
          </w:r>
          <w:r>
            <w:rPr>
              <w:rFonts w:eastAsia="黑体"/>
              <w:b w:val="0"/>
              <w:sz w:val="21"/>
            </w:rPr>
            <w:fldChar w:fldCharType="begin"/>
          </w:r>
          <w:r>
            <w:rPr>
              <w:rFonts w:eastAsia="黑体"/>
              <w:b w:val="0"/>
              <w:sz w:val="21"/>
            </w:rPr>
            <w:instrText xml:space="preserve"> PAGEREF _Toc17775 \h </w:instrText>
          </w:r>
          <w:r>
            <w:rPr>
              <w:rFonts w:eastAsia="黑体"/>
              <w:b w:val="0"/>
              <w:sz w:val="21"/>
            </w:rPr>
            <w:fldChar w:fldCharType="separate"/>
          </w:r>
          <w:r>
            <w:rPr>
              <w:rFonts w:eastAsia="黑体"/>
              <w:b w:val="0"/>
              <w:sz w:val="21"/>
            </w:rPr>
            <w:t>21</w:t>
          </w:r>
          <w:r>
            <w:rPr>
              <w:rFonts w:eastAsia="黑体"/>
              <w:b w:val="0"/>
              <w:sz w:val="21"/>
            </w:rPr>
            <w:fldChar w:fldCharType="end"/>
          </w:r>
          <w:r>
            <w:rPr>
              <w:rFonts w:eastAsia="黑体"/>
              <w:b w:val="0"/>
              <w:sz w:val="21"/>
            </w:rPr>
            <w:fldChar w:fldCharType="end"/>
          </w:r>
        </w:p>
        <w:p w14:paraId="2E9E6A47">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rPr>
              <w:rFonts w:eastAsia="黑体"/>
              <w:b w:val="0"/>
              <w:sz w:val="21"/>
            </w:rPr>
          </w:pPr>
          <w:r>
            <w:rPr>
              <w:rFonts w:eastAsia="黑体"/>
              <w:b w:val="0"/>
              <w:sz w:val="21"/>
            </w:rPr>
            <w:fldChar w:fldCharType="begin"/>
          </w:r>
          <w:r>
            <w:rPr>
              <w:rFonts w:eastAsia="黑体"/>
              <w:b w:val="0"/>
              <w:sz w:val="21"/>
            </w:rPr>
            <w:instrText xml:space="preserve"> HYPERLINK \l _Toc10480 </w:instrText>
          </w:r>
          <w:r>
            <w:rPr>
              <w:rFonts w:eastAsia="黑体"/>
              <w:b w:val="0"/>
              <w:sz w:val="21"/>
            </w:rPr>
            <w:fldChar w:fldCharType="separate"/>
          </w:r>
          <w:r>
            <w:rPr>
              <w:rFonts w:hint="eastAsia" w:ascii="宋体" w:hAnsi="宋体" w:eastAsia="黑体" w:cs="宋体"/>
              <w:b w:val="0"/>
              <w:bCs w:val="0"/>
              <w:spacing w:val="7"/>
              <w:sz w:val="21"/>
              <w:szCs w:val="28"/>
            </w:rPr>
            <w:t xml:space="preserve">第七章 </w:t>
          </w:r>
          <w:r>
            <w:rPr>
              <w:rFonts w:ascii="宋体" w:hAnsi="宋体" w:eastAsia="黑体" w:cs="宋体"/>
              <w:b w:val="0"/>
              <w:bCs w:val="0"/>
              <w:spacing w:val="7"/>
              <w:sz w:val="21"/>
              <w:szCs w:val="28"/>
            </w:rPr>
            <w:t>经济技术指标</w:t>
          </w:r>
          <w:r>
            <w:rPr>
              <w:rFonts w:eastAsia="黑体"/>
              <w:b w:val="0"/>
              <w:sz w:val="21"/>
            </w:rPr>
            <w:tab/>
          </w:r>
          <w:r>
            <w:rPr>
              <w:rFonts w:eastAsia="黑体"/>
              <w:b w:val="0"/>
              <w:sz w:val="21"/>
            </w:rPr>
            <w:fldChar w:fldCharType="begin"/>
          </w:r>
          <w:r>
            <w:rPr>
              <w:rFonts w:eastAsia="黑体"/>
              <w:b w:val="0"/>
              <w:sz w:val="21"/>
            </w:rPr>
            <w:instrText xml:space="preserve"> PAGEREF _Toc10480 \h </w:instrText>
          </w:r>
          <w:r>
            <w:rPr>
              <w:rFonts w:eastAsia="黑体"/>
              <w:b w:val="0"/>
              <w:sz w:val="21"/>
            </w:rPr>
            <w:fldChar w:fldCharType="separate"/>
          </w:r>
          <w:r>
            <w:rPr>
              <w:rFonts w:eastAsia="黑体"/>
              <w:b w:val="0"/>
              <w:sz w:val="21"/>
            </w:rPr>
            <w:t>23</w:t>
          </w:r>
          <w:r>
            <w:rPr>
              <w:rFonts w:eastAsia="黑体"/>
              <w:b w:val="0"/>
              <w:sz w:val="21"/>
            </w:rPr>
            <w:fldChar w:fldCharType="end"/>
          </w:r>
          <w:r>
            <w:rPr>
              <w:rFonts w:eastAsia="黑体"/>
              <w:b w:val="0"/>
              <w:sz w:val="21"/>
            </w:rPr>
            <w:fldChar w:fldCharType="end"/>
          </w:r>
        </w:p>
        <w:p w14:paraId="304E53CD">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rPr>
              <w:rFonts w:eastAsia="黑体"/>
              <w:b w:val="0"/>
              <w:sz w:val="21"/>
            </w:rPr>
          </w:pPr>
          <w:r>
            <w:rPr>
              <w:rFonts w:eastAsia="黑体"/>
              <w:b w:val="0"/>
              <w:sz w:val="21"/>
            </w:rPr>
            <w:fldChar w:fldCharType="begin"/>
          </w:r>
          <w:r>
            <w:rPr>
              <w:rFonts w:eastAsia="黑体"/>
              <w:b w:val="0"/>
              <w:sz w:val="21"/>
            </w:rPr>
            <w:instrText xml:space="preserve"> HYPERLINK \l _Toc284 </w:instrText>
          </w:r>
          <w:r>
            <w:rPr>
              <w:rFonts w:eastAsia="黑体"/>
              <w:b w:val="0"/>
              <w:sz w:val="21"/>
            </w:rPr>
            <w:fldChar w:fldCharType="separate"/>
          </w:r>
          <w:r>
            <w:rPr>
              <w:rFonts w:ascii="宋体" w:hAnsi="宋体" w:eastAsia="黑体" w:cs="宋体"/>
              <w:b w:val="0"/>
              <w:bCs w:val="0"/>
              <w:spacing w:val="7"/>
              <w:sz w:val="21"/>
              <w:szCs w:val="28"/>
            </w:rPr>
            <w:t>第</w:t>
          </w:r>
          <w:r>
            <w:rPr>
              <w:rFonts w:hint="eastAsia" w:ascii="宋体" w:hAnsi="宋体" w:eastAsia="黑体" w:cs="宋体"/>
              <w:b w:val="0"/>
              <w:bCs w:val="0"/>
              <w:spacing w:val="7"/>
              <w:sz w:val="21"/>
              <w:szCs w:val="28"/>
            </w:rPr>
            <w:t>八</w:t>
          </w:r>
          <w:r>
            <w:rPr>
              <w:rFonts w:ascii="宋体" w:hAnsi="宋体" w:eastAsia="黑体" w:cs="宋体"/>
              <w:b w:val="0"/>
              <w:bCs w:val="0"/>
              <w:spacing w:val="7"/>
              <w:sz w:val="21"/>
              <w:szCs w:val="28"/>
            </w:rPr>
            <w:t>章 附 则</w:t>
          </w:r>
          <w:r>
            <w:rPr>
              <w:rFonts w:eastAsia="黑体"/>
              <w:b w:val="0"/>
              <w:sz w:val="21"/>
            </w:rPr>
            <w:tab/>
          </w:r>
          <w:r>
            <w:rPr>
              <w:rFonts w:eastAsia="黑体"/>
              <w:b w:val="0"/>
              <w:sz w:val="21"/>
            </w:rPr>
            <w:fldChar w:fldCharType="begin"/>
          </w:r>
          <w:r>
            <w:rPr>
              <w:rFonts w:eastAsia="黑体"/>
              <w:b w:val="0"/>
              <w:sz w:val="21"/>
            </w:rPr>
            <w:instrText xml:space="preserve"> PAGEREF _Toc284 \h </w:instrText>
          </w:r>
          <w:r>
            <w:rPr>
              <w:rFonts w:eastAsia="黑体"/>
              <w:b w:val="0"/>
              <w:sz w:val="21"/>
            </w:rPr>
            <w:fldChar w:fldCharType="separate"/>
          </w:r>
          <w:r>
            <w:rPr>
              <w:rFonts w:eastAsia="黑体"/>
              <w:b w:val="0"/>
              <w:sz w:val="21"/>
            </w:rPr>
            <w:t>25</w:t>
          </w:r>
          <w:r>
            <w:rPr>
              <w:rFonts w:eastAsia="黑体"/>
              <w:b w:val="0"/>
              <w:sz w:val="21"/>
            </w:rPr>
            <w:fldChar w:fldCharType="end"/>
          </w:r>
          <w:r>
            <w:rPr>
              <w:rFonts w:eastAsia="黑体"/>
              <w:b w:val="0"/>
              <w:sz w:val="21"/>
            </w:rPr>
            <w:fldChar w:fldCharType="end"/>
          </w:r>
        </w:p>
        <w:p w14:paraId="39D3D81A">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rPr>
              <w:rFonts w:eastAsia="黑体"/>
              <w:b w:val="0"/>
              <w:sz w:val="21"/>
            </w:rPr>
            <w:fldChar w:fldCharType="begin"/>
          </w:r>
          <w:r>
            <w:rPr>
              <w:rFonts w:eastAsia="黑体"/>
              <w:b w:val="0"/>
              <w:sz w:val="21"/>
            </w:rPr>
            <w:instrText xml:space="preserve"> HYPERLINK \l _Toc14397 </w:instrText>
          </w:r>
          <w:r>
            <w:rPr>
              <w:rFonts w:eastAsia="黑体"/>
              <w:b w:val="0"/>
              <w:sz w:val="21"/>
            </w:rPr>
            <w:fldChar w:fldCharType="separate"/>
          </w:r>
          <w:r>
            <w:rPr>
              <w:rFonts w:ascii="宋体" w:hAnsi="宋体" w:eastAsia="黑体" w:cs="宋体"/>
              <w:b w:val="0"/>
              <w:spacing w:val="7"/>
              <w:sz w:val="21"/>
              <w:szCs w:val="28"/>
            </w:rPr>
            <w:t>附</w:t>
          </w:r>
          <w:r>
            <w:rPr>
              <w:rFonts w:hint="eastAsia" w:ascii="宋体" w:hAnsi="宋体" w:eastAsia="黑体" w:cs="宋体"/>
              <w:b w:val="0"/>
              <w:spacing w:val="7"/>
              <w:sz w:val="21"/>
              <w:szCs w:val="28"/>
            </w:rPr>
            <w:t>录1</w:t>
          </w:r>
          <w:r>
            <w:rPr>
              <w:rFonts w:hint="eastAsia" w:ascii="宋体" w:hAnsi="宋体" w:eastAsia="黑体" w:cs="宋体"/>
              <w:b w:val="0"/>
              <w:spacing w:val="7"/>
              <w:sz w:val="21"/>
              <w:szCs w:val="28"/>
              <w:lang w:eastAsia="zh-CN"/>
            </w:rPr>
            <w:t>：用词规定</w:t>
          </w:r>
          <w:r>
            <w:rPr>
              <w:rFonts w:eastAsia="黑体"/>
              <w:b w:val="0"/>
              <w:sz w:val="21"/>
            </w:rPr>
            <w:tab/>
          </w:r>
          <w:r>
            <w:rPr>
              <w:rFonts w:eastAsia="黑体"/>
              <w:b w:val="0"/>
              <w:sz w:val="21"/>
            </w:rPr>
            <w:fldChar w:fldCharType="begin"/>
          </w:r>
          <w:r>
            <w:rPr>
              <w:rFonts w:eastAsia="黑体"/>
              <w:b w:val="0"/>
              <w:sz w:val="21"/>
            </w:rPr>
            <w:instrText xml:space="preserve"> PAGEREF _Toc14397 \h </w:instrText>
          </w:r>
          <w:r>
            <w:rPr>
              <w:rFonts w:eastAsia="黑体"/>
              <w:b w:val="0"/>
              <w:sz w:val="21"/>
            </w:rPr>
            <w:fldChar w:fldCharType="separate"/>
          </w:r>
          <w:r>
            <w:rPr>
              <w:rFonts w:eastAsia="黑体"/>
              <w:b w:val="0"/>
              <w:sz w:val="21"/>
            </w:rPr>
            <w:t>25</w:t>
          </w:r>
          <w:r>
            <w:rPr>
              <w:rFonts w:eastAsia="黑体"/>
              <w:b w:val="0"/>
              <w:sz w:val="21"/>
            </w:rPr>
            <w:fldChar w:fldCharType="end"/>
          </w:r>
          <w:r>
            <w:rPr>
              <w:rFonts w:eastAsia="黑体"/>
              <w:b w:val="0"/>
              <w:sz w:val="21"/>
            </w:rPr>
            <w:fldChar w:fldCharType="end"/>
          </w:r>
        </w:p>
        <w:p w14:paraId="0EA004F1">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_Toc15579 </w:instrText>
          </w:r>
          <w:r>
            <w:fldChar w:fldCharType="separate"/>
          </w:r>
          <w:r>
            <w:rPr>
              <w:rFonts w:hint="eastAsia" w:ascii="黑体" w:hAnsi="黑体" w:eastAsia="黑体"/>
              <w:szCs w:val="32"/>
            </w:rPr>
            <w:t>附件</w:t>
          </w:r>
          <w:r>
            <w:rPr>
              <w:rFonts w:hint="eastAsia" w:ascii="黑体" w:hAnsi="黑体" w:eastAsia="黑体"/>
              <w:szCs w:val="32"/>
              <w:lang w:val="en-US" w:eastAsia="zh-CN"/>
            </w:rPr>
            <w:t>2</w:t>
          </w:r>
          <w:r>
            <w:rPr>
              <w:rFonts w:hint="eastAsia" w:ascii="黑体" w:hAnsi="黑体" w:eastAsia="黑体"/>
              <w:szCs w:val="32"/>
            </w:rPr>
            <w:t>：综合技术经济指标一览表（民用建筑类）</w:t>
          </w:r>
          <w:r>
            <w:tab/>
          </w:r>
          <w:r>
            <w:fldChar w:fldCharType="begin"/>
          </w:r>
          <w:r>
            <w:instrText xml:space="preserve"> PAGEREF _Toc15579 \h </w:instrText>
          </w:r>
          <w:r>
            <w:fldChar w:fldCharType="separate"/>
          </w:r>
          <w:r>
            <w:t>26</w:t>
          </w:r>
          <w:r>
            <w:fldChar w:fldCharType="end"/>
          </w:r>
          <w:r>
            <w:fldChar w:fldCharType="end"/>
          </w:r>
        </w:p>
        <w:p w14:paraId="081048D7">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_Toc13874 </w:instrText>
          </w:r>
          <w:r>
            <w:fldChar w:fldCharType="separate"/>
          </w:r>
          <w:r>
            <w:rPr>
              <w:rFonts w:hint="eastAsia" w:ascii="黑体" w:hAnsi="黑体" w:eastAsia="黑体"/>
              <w:szCs w:val="32"/>
            </w:rPr>
            <w:t>附件</w:t>
          </w:r>
          <w:r>
            <w:rPr>
              <w:rFonts w:hint="eastAsia" w:ascii="黑体" w:hAnsi="黑体" w:eastAsia="黑体"/>
              <w:szCs w:val="32"/>
              <w:lang w:val="en-US" w:eastAsia="zh-CN"/>
            </w:rPr>
            <w:t>3</w:t>
          </w:r>
          <w:r>
            <w:rPr>
              <w:rFonts w:hint="eastAsia" w:ascii="黑体" w:hAnsi="黑体" w:eastAsia="黑体"/>
              <w:szCs w:val="32"/>
            </w:rPr>
            <w:t>：综合技术经济指标一览表（工业、仓储类项目）</w:t>
          </w:r>
          <w:r>
            <w:tab/>
          </w:r>
          <w:r>
            <w:fldChar w:fldCharType="begin"/>
          </w:r>
          <w:r>
            <w:instrText xml:space="preserve"> PAGEREF _Toc13874 \h </w:instrText>
          </w:r>
          <w:r>
            <w:fldChar w:fldCharType="separate"/>
          </w:r>
          <w:r>
            <w:t>28</w:t>
          </w:r>
          <w:r>
            <w:fldChar w:fldCharType="end"/>
          </w:r>
          <w:r>
            <w:fldChar w:fldCharType="end"/>
          </w:r>
        </w:p>
        <w:p w14:paraId="04EFD091">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_Toc25864 </w:instrText>
          </w:r>
          <w:r>
            <w:fldChar w:fldCharType="separate"/>
          </w:r>
          <w:r>
            <w:rPr>
              <w:rFonts w:hint="eastAsia" w:ascii="黑体" w:hAnsi="黑体" w:eastAsia="黑体"/>
              <w:szCs w:val="32"/>
            </w:rPr>
            <w:t>附件</w:t>
          </w:r>
          <w:r>
            <w:rPr>
              <w:rFonts w:hint="eastAsia" w:ascii="黑体" w:hAnsi="黑体" w:eastAsia="黑体"/>
              <w:szCs w:val="32"/>
              <w:lang w:val="en-US" w:eastAsia="zh-CN"/>
            </w:rPr>
            <w:t>4</w:t>
          </w:r>
          <w:r>
            <w:rPr>
              <w:rFonts w:hint="eastAsia" w:ascii="黑体" w:hAnsi="黑体" w:eastAsia="黑体"/>
              <w:szCs w:val="32"/>
            </w:rPr>
            <w:t>：综合技术经济指标一览表（公园、广场类项目）</w:t>
          </w:r>
          <w:r>
            <w:tab/>
          </w:r>
          <w:r>
            <w:fldChar w:fldCharType="begin"/>
          </w:r>
          <w:r>
            <w:instrText xml:space="preserve"> PAGEREF _Toc25864 \h </w:instrText>
          </w:r>
          <w:r>
            <w:fldChar w:fldCharType="separate"/>
          </w:r>
          <w:r>
            <w:t>29</w:t>
          </w:r>
          <w:r>
            <w:fldChar w:fldCharType="end"/>
          </w:r>
          <w:r>
            <w:fldChar w:fldCharType="end"/>
          </w:r>
        </w:p>
        <w:p w14:paraId="394C2191">
          <w:pPr>
            <w:pStyle w:val="7"/>
            <w:keepNext w:val="0"/>
            <w:keepLines w:val="0"/>
            <w:pageBreakBefore w:val="0"/>
            <w:widowControl/>
            <w:tabs>
              <w:tab w:val="right" w:leader="dot" w:pos="9635"/>
            </w:tabs>
            <w:kinsoku w:val="0"/>
            <w:wordWrap/>
            <w:overflowPunct/>
            <w:topLinePunct w:val="0"/>
            <w:autoSpaceDE w:val="0"/>
            <w:autoSpaceDN w:val="0"/>
            <w:bidi w:val="0"/>
            <w:adjustRightInd w:val="0"/>
            <w:snapToGrid w:val="0"/>
            <w:spacing w:line="480" w:lineRule="auto"/>
            <w:textAlignment w:val="baseline"/>
          </w:pPr>
          <w:r>
            <w:fldChar w:fldCharType="begin"/>
          </w:r>
          <w:r>
            <w:instrText xml:space="preserve"> HYPERLINK \l _Toc13986 </w:instrText>
          </w:r>
          <w:r>
            <w:fldChar w:fldCharType="separate"/>
          </w:r>
          <w:r>
            <w:rPr>
              <w:rFonts w:hint="eastAsia" w:ascii="黑体" w:hAnsi="黑体" w:eastAsia="黑体"/>
              <w:bCs/>
              <w:szCs w:val="30"/>
            </w:rPr>
            <w:t>附件</w:t>
          </w:r>
          <w:r>
            <w:rPr>
              <w:rFonts w:hint="eastAsia" w:ascii="黑体" w:hAnsi="黑体" w:eastAsia="黑体"/>
              <w:bCs/>
              <w:szCs w:val="30"/>
              <w:lang w:val="en-US" w:eastAsia="zh-CN"/>
            </w:rPr>
            <w:t>5</w:t>
          </w:r>
          <w:r>
            <w:rPr>
              <w:rFonts w:hint="eastAsia" w:ascii="黑体" w:hAnsi="黑体" w:eastAsia="黑体"/>
              <w:bCs/>
              <w:szCs w:val="30"/>
            </w:rPr>
            <w:t>：停车位配置指标表（居住类项目）</w:t>
          </w:r>
          <w:r>
            <w:tab/>
          </w:r>
          <w:r>
            <w:fldChar w:fldCharType="begin"/>
          </w:r>
          <w:r>
            <w:instrText xml:space="preserve"> PAGEREF _Toc13986 \h </w:instrText>
          </w:r>
          <w:r>
            <w:fldChar w:fldCharType="separate"/>
          </w:r>
          <w:r>
            <w:t>30</w:t>
          </w:r>
          <w:r>
            <w:fldChar w:fldCharType="end"/>
          </w:r>
          <w:r>
            <w:fldChar w:fldCharType="end"/>
          </w:r>
        </w:p>
        <w:p w14:paraId="15C0788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r>
            <w:fldChar w:fldCharType="end"/>
          </w:r>
        </w:p>
      </w:sdtContent>
    </w:sdt>
    <w:p w14:paraId="5D432449">
      <w:pPr>
        <w:spacing w:line="281" w:lineRule="auto"/>
      </w:pPr>
    </w:p>
    <w:p w14:paraId="4B7C8C8B">
      <w:pPr>
        <w:spacing w:line="281" w:lineRule="auto"/>
      </w:pPr>
    </w:p>
    <w:p w14:paraId="3B7C894C">
      <w:pPr>
        <w:spacing w:line="281" w:lineRule="auto"/>
      </w:pPr>
    </w:p>
    <w:p w14:paraId="6C9E02D6">
      <w:pPr>
        <w:spacing w:line="281" w:lineRule="auto"/>
      </w:pPr>
    </w:p>
    <w:p w14:paraId="2EB9B6A5">
      <w:pPr>
        <w:spacing w:line="281" w:lineRule="auto"/>
      </w:pPr>
    </w:p>
    <w:p w14:paraId="3FB23907">
      <w:pPr>
        <w:spacing w:line="281" w:lineRule="auto"/>
      </w:pPr>
    </w:p>
    <w:p w14:paraId="75198C62">
      <w:pPr>
        <w:spacing w:line="281" w:lineRule="auto"/>
      </w:pPr>
    </w:p>
    <w:p w14:paraId="57F0165F">
      <w:pPr>
        <w:spacing w:line="281" w:lineRule="auto"/>
      </w:pPr>
    </w:p>
    <w:p w14:paraId="40A270A5">
      <w:pPr>
        <w:spacing w:line="281" w:lineRule="auto"/>
      </w:pPr>
    </w:p>
    <w:p w14:paraId="455C267C">
      <w:pPr>
        <w:spacing w:line="281" w:lineRule="auto"/>
      </w:pPr>
    </w:p>
    <w:p w14:paraId="0309D15C">
      <w:pPr>
        <w:spacing w:line="281" w:lineRule="auto"/>
      </w:pPr>
    </w:p>
    <w:p w14:paraId="598F86AF">
      <w:pPr>
        <w:spacing w:line="281" w:lineRule="auto"/>
      </w:pPr>
    </w:p>
    <w:p w14:paraId="7F5E7842">
      <w:pPr>
        <w:spacing w:line="281" w:lineRule="auto"/>
      </w:pPr>
    </w:p>
    <w:p w14:paraId="09675983">
      <w:pPr>
        <w:spacing w:line="281" w:lineRule="auto"/>
      </w:pPr>
    </w:p>
    <w:p w14:paraId="454B6188">
      <w:pPr>
        <w:spacing w:line="281" w:lineRule="auto"/>
      </w:pPr>
    </w:p>
    <w:p w14:paraId="6E3AEF6A">
      <w:pPr>
        <w:spacing w:before="91" w:line="218" w:lineRule="auto"/>
        <w:jc w:val="center"/>
        <w:outlineLvl w:val="0"/>
        <w:rPr>
          <w:rFonts w:ascii="黑体" w:hAnsi="黑体" w:eastAsia="黑体" w:cs="黑体"/>
          <w:spacing w:val="-1"/>
          <w:sz w:val="28"/>
          <w:szCs w:val="28"/>
        </w:rPr>
        <w:sectPr>
          <w:footerReference r:id="rId5" w:type="default"/>
          <w:pgSz w:w="11906" w:h="16838"/>
          <w:pgMar w:top="400" w:right="1131" w:bottom="1205" w:left="1140" w:header="0" w:footer="1044" w:gutter="0"/>
          <w:pgNumType w:fmt="decimal" w:start="1"/>
          <w:cols w:space="720" w:num="1"/>
        </w:sectPr>
      </w:pPr>
    </w:p>
    <w:p w14:paraId="5E6CE1C5">
      <w:pPr>
        <w:keepNext w:val="0"/>
        <w:keepLines w:val="0"/>
        <w:pageBreakBefore w:val="0"/>
        <w:widowControl/>
        <w:kinsoku w:val="0"/>
        <w:wordWrap/>
        <w:overflowPunct/>
        <w:topLinePunct w:val="0"/>
        <w:autoSpaceDE w:val="0"/>
        <w:autoSpaceDN w:val="0"/>
        <w:bidi w:val="0"/>
        <w:adjustRightInd w:val="0"/>
        <w:snapToGrid w:val="0"/>
        <w:spacing w:before="91" w:after="287" w:afterLines="100" w:line="360" w:lineRule="auto"/>
        <w:jc w:val="center"/>
        <w:textAlignment w:val="baseline"/>
        <w:outlineLvl w:val="0"/>
        <w:rPr>
          <w:rFonts w:ascii="黑体" w:hAnsi="黑体" w:eastAsia="黑体" w:cs="黑体"/>
          <w:spacing w:val="-2"/>
          <w:sz w:val="28"/>
          <w:szCs w:val="28"/>
        </w:rPr>
      </w:pPr>
      <w:bookmarkStart w:id="4" w:name="_Toc24137"/>
      <w:r>
        <w:rPr>
          <w:rFonts w:ascii="黑体" w:hAnsi="黑体" w:eastAsia="黑体" w:cs="黑体"/>
          <w:spacing w:val="-2"/>
          <w:sz w:val="28"/>
          <w:szCs w:val="28"/>
        </w:rPr>
        <w:t>第一章  总  则</w:t>
      </w:r>
      <w:bookmarkEnd w:id="4"/>
    </w:p>
    <w:p w14:paraId="6C483FCD">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z w:val="19"/>
          <w:szCs w:val="19"/>
        </w:rPr>
      </w:pPr>
      <w:r>
        <w:rPr>
          <w:rFonts w:hint="eastAsia" w:ascii="宋体" w:hAnsi="宋体" w:eastAsia="宋体" w:cs="宋体"/>
          <w:spacing w:val="7"/>
          <w:sz w:val="19"/>
          <w:szCs w:val="19"/>
          <w:lang w:val="en-US" w:eastAsia="zh-CN"/>
        </w:rPr>
        <w:t xml:space="preserve"> </w:t>
      </w:r>
      <w:r>
        <w:rPr>
          <w:rFonts w:ascii="宋体" w:hAnsi="宋体" w:eastAsia="宋体" w:cs="宋体"/>
          <w:spacing w:val="7"/>
          <w:sz w:val="19"/>
          <w:szCs w:val="19"/>
        </w:rPr>
        <w:t>为加强我市城市规划管理，保障城市规划的实施，根据《中</w:t>
      </w:r>
      <w:r>
        <w:rPr>
          <w:rFonts w:ascii="宋体" w:hAnsi="宋体" w:eastAsia="宋体" w:cs="宋体"/>
          <w:spacing w:val="12"/>
          <w:sz w:val="19"/>
          <w:szCs w:val="19"/>
        </w:rPr>
        <w:t>华人民共和国城乡规划法》、《中华人民共和国行政许可法》、《</w:t>
      </w:r>
      <w:r>
        <w:rPr>
          <w:rFonts w:hint="eastAsia" w:ascii="宋体" w:hAnsi="宋体" w:eastAsia="宋体" w:cs="宋体"/>
          <w:spacing w:val="12"/>
          <w:sz w:val="19"/>
          <w:szCs w:val="19"/>
          <w:lang w:val="en-US" w:eastAsia="zh-CN"/>
        </w:rPr>
        <w:t>浙江省国土空间规划条例</w:t>
      </w:r>
      <w:r>
        <w:rPr>
          <w:rFonts w:ascii="宋体" w:hAnsi="宋体" w:eastAsia="宋体" w:cs="宋体"/>
          <w:spacing w:val="12"/>
          <w:sz w:val="19"/>
          <w:szCs w:val="19"/>
        </w:rPr>
        <w:t>》</w:t>
      </w:r>
      <w:r>
        <w:rPr>
          <w:rFonts w:ascii="宋体" w:hAnsi="宋体" w:eastAsia="宋体" w:cs="宋体"/>
          <w:spacing w:val="5"/>
          <w:sz w:val="19"/>
          <w:szCs w:val="19"/>
        </w:rPr>
        <w:t>、《浙江省城市市容和环境卫生管理条例》、《乐</w:t>
      </w:r>
      <w:r>
        <w:rPr>
          <w:rFonts w:ascii="宋体" w:hAnsi="宋体" w:eastAsia="宋体" w:cs="宋体"/>
          <w:spacing w:val="12"/>
          <w:sz w:val="19"/>
          <w:szCs w:val="19"/>
        </w:rPr>
        <w:t>清</w:t>
      </w:r>
      <w:r>
        <w:rPr>
          <w:rFonts w:ascii="宋体" w:hAnsi="宋体" w:eastAsia="宋体" w:cs="宋体"/>
          <w:spacing w:val="7"/>
          <w:sz w:val="19"/>
          <w:szCs w:val="19"/>
        </w:rPr>
        <w:t>市</w:t>
      </w:r>
      <w:r>
        <w:rPr>
          <w:rFonts w:hint="eastAsia" w:ascii="宋体" w:hAnsi="宋体" w:eastAsia="宋体" w:cs="宋体"/>
          <w:spacing w:val="7"/>
          <w:sz w:val="19"/>
          <w:szCs w:val="19"/>
          <w:lang w:eastAsia="zh-CN"/>
        </w:rPr>
        <w:t>国土空间</w:t>
      </w:r>
      <w:r>
        <w:rPr>
          <w:rFonts w:ascii="宋体" w:hAnsi="宋体" w:eastAsia="宋体" w:cs="宋体"/>
          <w:spacing w:val="7"/>
          <w:sz w:val="19"/>
          <w:szCs w:val="19"/>
        </w:rPr>
        <w:t>总体规划 (20</w:t>
      </w:r>
      <w:r>
        <w:rPr>
          <w:rFonts w:hint="eastAsia" w:ascii="宋体" w:hAnsi="宋体" w:eastAsia="宋体" w:cs="宋体"/>
          <w:spacing w:val="7"/>
          <w:sz w:val="19"/>
          <w:szCs w:val="19"/>
          <w:lang w:val="en-US" w:eastAsia="zh-CN"/>
        </w:rPr>
        <w:t>21</w:t>
      </w:r>
      <w:r>
        <w:rPr>
          <w:rFonts w:ascii="宋体" w:hAnsi="宋体" w:eastAsia="宋体" w:cs="宋体"/>
          <w:spacing w:val="7"/>
          <w:sz w:val="19"/>
          <w:szCs w:val="19"/>
        </w:rPr>
        <w:t>-20</w:t>
      </w:r>
      <w:r>
        <w:rPr>
          <w:rFonts w:hint="eastAsia" w:ascii="宋体" w:hAnsi="宋体" w:eastAsia="宋体" w:cs="宋体"/>
          <w:spacing w:val="7"/>
          <w:sz w:val="19"/>
          <w:szCs w:val="19"/>
        </w:rPr>
        <w:t>3</w:t>
      </w:r>
      <w:r>
        <w:rPr>
          <w:rFonts w:ascii="宋体" w:hAnsi="宋体" w:eastAsia="宋体" w:cs="宋体"/>
          <w:spacing w:val="7"/>
          <w:sz w:val="19"/>
          <w:szCs w:val="19"/>
        </w:rPr>
        <w:t>5) 》的规定以及与城市规划相关的法律法</w:t>
      </w:r>
      <w:r>
        <w:rPr>
          <w:rFonts w:ascii="宋体" w:hAnsi="宋体" w:eastAsia="宋体" w:cs="宋体"/>
          <w:spacing w:val="12"/>
          <w:sz w:val="19"/>
          <w:szCs w:val="19"/>
        </w:rPr>
        <w:t>规、国家及地方强制性技术标准和技术规范等，结合我市实际，制</w:t>
      </w:r>
      <w:r>
        <w:rPr>
          <w:rFonts w:ascii="宋体" w:hAnsi="宋体" w:eastAsia="宋体" w:cs="宋体"/>
          <w:spacing w:val="8"/>
          <w:sz w:val="19"/>
          <w:szCs w:val="19"/>
        </w:rPr>
        <w:t>定</w:t>
      </w:r>
      <w:r>
        <w:rPr>
          <w:rFonts w:ascii="宋体" w:hAnsi="宋体" w:eastAsia="宋体" w:cs="宋体"/>
          <w:spacing w:val="7"/>
          <w:sz w:val="19"/>
          <w:szCs w:val="19"/>
        </w:rPr>
        <w:t>本</w:t>
      </w:r>
      <w:r>
        <w:rPr>
          <w:rFonts w:ascii="宋体" w:hAnsi="宋体" w:eastAsia="宋体" w:cs="宋体"/>
          <w:spacing w:val="5"/>
          <w:sz w:val="19"/>
          <w:szCs w:val="19"/>
        </w:rPr>
        <w:t>规定。</w:t>
      </w:r>
    </w:p>
    <w:p w14:paraId="2F3BA6B2">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z w:val="19"/>
          <w:szCs w:val="19"/>
        </w:rPr>
      </w:pPr>
      <w:r>
        <w:rPr>
          <w:rFonts w:ascii="宋体" w:hAnsi="宋体" w:eastAsia="宋体" w:cs="宋体"/>
          <w:spacing w:val="12"/>
          <w:sz w:val="19"/>
          <w:szCs w:val="19"/>
        </w:rPr>
        <w:t>根据《浙江省城镇体系规划(2008-2020) 》和《</w:t>
      </w:r>
      <w:r>
        <w:rPr>
          <w:rFonts w:ascii="宋体" w:hAnsi="宋体" w:eastAsia="宋体" w:cs="宋体"/>
          <w:spacing w:val="5"/>
          <w:sz w:val="19"/>
          <w:szCs w:val="19"/>
        </w:rPr>
        <w:t>乐</w:t>
      </w:r>
      <w:r>
        <w:rPr>
          <w:rFonts w:ascii="宋体" w:hAnsi="宋体" w:eastAsia="宋体" w:cs="宋体"/>
          <w:spacing w:val="12"/>
          <w:sz w:val="19"/>
          <w:szCs w:val="19"/>
        </w:rPr>
        <w:t>清</w:t>
      </w:r>
      <w:r>
        <w:rPr>
          <w:rFonts w:ascii="宋体" w:hAnsi="宋体" w:eastAsia="宋体" w:cs="宋体"/>
          <w:spacing w:val="7"/>
          <w:sz w:val="19"/>
          <w:szCs w:val="19"/>
        </w:rPr>
        <w:t>市</w:t>
      </w:r>
      <w:r>
        <w:rPr>
          <w:rFonts w:hint="eastAsia" w:ascii="宋体" w:hAnsi="宋体" w:eastAsia="宋体" w:cs="宋体"/>
          <w:spacing w:val="7"/>
          <w:sz w:val="19"/>
          <w:szCs w:val="19"/>
          <w:lang w:eastAsia="zh-CN"/>
        </w:rPr>
        <w:t>国土空间</w:t>
      </w:r>
      <w:r>
        <w:rPr>
          <w:rFonts w:ascii="宋体" w:hAnsi="宋体" w:eastAsia="宋体" w:cs="宋体"/>
          <w:spacing w:val="7"/>
          <w:sz w:val="19"/>
          <w:szCs w:val="19"/>
        </w:rPr>
        <w:t>总体规划 (20</w:t>
      </w:r>
      <w:r>
        <w:rPr>
          <w:rFonts w:hint="eastAsia" w:ascii="宋体" w:hAnsi="宋体" w:eastAsia="宋体" w:cs="宋体"/>
          <w:spacing w:val="7"/>
          <w:sz w:val="19"/>
          <w:szCs w:val="19"/>
          <w:lang w:val="en-US" w:eastAsia="zh-CN"/>
        </w:rPr>
        <w:t>21</w:t>
      </w:r>
      <w:r>
        <w:rPr>
          <w:rFonts w:ascii="宋体" w:hAnsi="宋体" w:eastAsia="宋体" w:cs="宋体"/>
          <w:spacing w:val="7"/>
          <w:sz w:val="19"/>
          <w:szCs w:val="19"/>
        </w:rPr>
        <w:t>-20</w:t>
      </w:r>
      <w:r>
        <w:rPr>
          <w:rFonts w:hint="eastAsia" w:ascii="宋体" w:hAnsi="宋体" w:eastAsia="宋体" w:cs="宋体"/>
          <w:spacing w:val="7"/>
          <w:sz w:val="19"/>
          <w:szCs w:val="19"/>
        </w:rPr>
        <w:t>3</w:t>
      </w:r>
      <w:r>
        <w:rPr>
          <w:rFonts w:ascii="宋体" w:hAnsi="宋体" w:eastAsia="宋体" w:cs="宋体"/>
          <w:spacing w:val="7"/>
          <w:sz w:val="19"/>
          <w:szCs w:val="19"/>
        </w:rPr>
        <w:t>5) 》我市属于大城市范畴</w:t>
      </w:r>
      <w:r>
        <w:rPr>
          <w:rFonts w:hint="eastAsia" w:ascii="宋体" w:hAnsi="宋体" w:eastAsia="宋体" w:cs="宋体"/>
          <w:spacing w:val="7"/>
          <w:sz w:val="19"/>
          <w:szCs w:val="19"/>
          <w:lang w:eastAsia="zh-CN"/>
        </w:rPr>
        <w:t>。</w:t>
      </w:r>
    </w:p>
    <w:p w14:paraId="50526734">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z w:val="19"/>
          <w:szCs w:val="19"/>
        </w:rPr>
      </w:pPr>
      <w:r>
        <w:rPr>
          <w:rFonts w:ascii="宋体" w:hAnsi="宋体" w:eastAsia="宋体" w:cs="宋体"/>
          <w:color w:val="auto"/>
          <w:spacing w:val="14"/>
          <w:sz w:val="19"/>
          <w:szCs w:val="19"/>
        </w:rPr>
        <w:t>本规定适用于本市</w:t>
      </w:r>
      <w:r>
        <w:rPr>
          <w:rFonts w:hint="eastAsia" w:ascii="宋体" w:hAnsi="宋体" w:eastAsia="宋体" w:cs="宋体"/>
          <w:color w:val="auto"/>
          <w:spacing w:val="14"/>
          <w:sz w:val="19"/>
          <w:szCs w:val="19"/>
          <w:lang w:val="en-US" w:eastAsia="zh-CN"/>
        </w:rPr>
        <w:t>中心城区城镇建设用地</w:t>
      </w:r>
      <w:r>
        <w:rPr>
          <w:rFonts w:hint="eastAsia" w:ascii="宋体" w:hAnsi="宋体" w:eastAsia="宋体" w:cs="宋体"/>
          <w:color w:val="auto"/>
          <w:spacing w:val="14"/>
          <w:sz w:val="19"/>
          <w:szCs w:val="19"/>
        </w:rPr>
        <w:t>范围内</w:t>
      </w:r>
      <w:r>
        <w:rPr>
          <w:rFonts w:ascii="宋体" w:hAnsi="宋体" w:eastAsia="宋体" w:cs="宋体"/>
          <w:color w:val="auto"/>
          <w:spacing w:val="14"/>
          <w:sz w:val="19"/>
          <w:szCs w:val="19"/>
        </w:rPr>
        <w:t>建设工程(新建、改建、扩建) ；</w:t>
      </w:r>
      <w:r>
        <w:rPr>
          <w:rFonts w:hint="eastAsia" w:ascii="宋体" w:hAnsi="宋体" w:eastAsia="宋体" w:cs="宋体"/>
          <w:color w:val="auto"/>
          <w:spacing w:val="14"/>
          <w:sz w:val="19"/>
          <w:szCs w:val="19"/>
          <w:lang w:eastAsia="zh-CN"/>
        </w:rPr>
        <w:t>其他</w:t>
      </w:r>
      <w:r>
        <w:rPr>
          <w:rFonts w:ascii="宋体" w:hAnsi="宋体" w:eastAsia="宋体" w:cs="宋体"/>
          <w:color w:val="auto"/>
          <w:spacing w:val="14"/>
          <w:sz w:val="19"/>
          <w:szCs w:val="19"/>
        </w:rPr>
        <w:t>建制镇可参照执行。</w:t>
      </w:r>
    </w:p>
    <w:p w14:paraId="285B929C">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z w:val="19"/>
          <w:szCs w:val="19"/>
        </w:rPr>
      </w:pPr>
      <w:r>
        <w:rPr>
          <w:rFonts w:ascii="宋体" w:hAnsi="宋体" w:eastAsia="宋体" w:cs="宋体"/>
          <w:spacing w:val="10"/>
          <w:sz w:val="19"/>
          <w:szCs w:val="19"/>
        </w:rPr>
        <w:t>编制详细规划应符合本规定的要求；各类建设工程规划设</w:t>
      </w:r>
      <w:r>
        <w:rPr>
          <w:rFonts w:ascii="宋体" w:hAnsi="宋体" w:eastAsia="宋体" w:cs="宋体"/>
          <w:spacing w:val="13"/>
          <w:sz w:val="19"/>
          <w:szCs w:val="19"/>
        </w:rPr>
        <w:t>计</w:t>
      </w:r>
      <w:r>
        <w:rPr>
          <w:rFonts w:ascii="宋体" w:hAnsi="宋体" w:eastAsia="宋体" w:cs="宋体"/>
          <w:spacing w:val="9"/>
          <w:sz w:val="19"/>
          <w:szCs w:val="19"/>
        </w:rPr>
        <w:t>方案的编制、规划管理应符合规划条件和本规定。</w:t>
      </w:r>
    </w:p>
    <w:p w14:paraId="53188450">
      <w:pPr>
        <w:keepNext w:val="0"/>
        <w:keepLines w:val="0"/>
        <w:pageBreakBefore w:val="0"/>
        <w:widowControl/>
        <w:kinsoku w:val="0"/>
        <w:wordWrap/>
        <w:overflowPunct/>
        <w:topLinePunct w:val="0"/>
        <w:autoSpaceDE w:val="0"/>
        <w:autoSpaceDN w:val="0"/>
        <w:bidi w:val="0"/>
        <w:adjustRightInd w:val="0"/>
        <w:snapToGrid w:val="0"/>
        <w:spacing w:before="2" w:line="432" w:lineRule="auto"/>
        <w:ind w:right="2" w:firstLine="380"/>
        <w:textAlignment w:val="baseline"/>
        <w:rPr>
          <w:rFonts w:hint="eastAsia" w:ascii="宋体" w:hAnsi="宋体" w:eastAsia="宋体" w:cs="宋体"/>
          <w:color w:val="auto"/>
          <w:sz w:val="19"/>
          <w:szCs w:val="19"/>
          <w:lang w:val="en-US" w:eastAsia="zh-CN"/>
        </w:rPr>
      </w:pPr>
      <w:r>
        <w:rPr>
          <w:rFonts w:ascii="宋体" w:hAnsi="宋体" w:eastAsia="宋体" w:cs="宋体"/>
          <w:spacing w:val="30"/>
          <w:sz w:val="19"/>
          <w:szCs w:val="19"/>
        </w:rPr>
        <w:t>城</w:t>
      </w:r>
      <w:r>
        <w:rPr>
          <w:rFonts w:ascii="宋体" w:hAnsi="宋体" w:eastAsia="宋体" w:cs="宋体"/>
          <w:spacing w:val="17"/>
          <w:sz w:val="19"/>
          <w:szCs w:val="19"/>
        </w:rPr>
        <w:t>市</w:t>
      </w:r>
      <w:r>
        <w:rPr>
          <w:rFonts w:ascii="宋体" w:hAnsi="宋体" w:eastAsia="宋体" w:cs="宋体"/>
          <w:spacing w:val="15"/>
          <w:sz w:val="19"/>
          <w:szCs w:val="19"/>
        </w:rPr>
        <w:t>景观特殊要求区域、历史文化保护区(历史街区) 、文物保</w:t>
      </w:r>
      <w:r>
        <w:rPr>
          <w:rFonts w:ascii="宋体" w:hAnsi="宋体" w:eastAsia="宋体" w:cs="宋体"/>
          <w:spacing w:val="12"/>
          <w:sz w:val="19"/>
          <w:szCs w:val="19"/>
        </w:rPr>
        <w:t>护单位及其保护范围的建设项目应按批准的专项规划执行，可不受</w:t>
      </w:r>
      <w:r>
        <w:rPr>
          <w:rFonts w:ascii="宋体" w:hAnsi="宋体" w:eastAsia="宋体" w:cs="宋体"/>
          <w:spacing w:val="7"/>
          <w:sz w:val="19"/>
          <w:szCs w:val="19"/>
        </w:rPr>
        <w:t>本</w:t>
      </w:r>
      <w:r>
        <w:rPr>
          <w:rFonts w:ascii="宋体" w:hAnsi="宋体" w:eastAsia="宋体" w:cs="宋体"/>
          <w:spacing w:val="9"/>
          <w:sz w:val="19"/>
          <w:szCs w:val="19"/>
        </w:rPr>
        <w:t>规</w:t>
      </w:r>
      <w:r>
        <w:rPr>
          <w:rFonts w:ascii="宋体" w:hAnsi="宋体" w:eastAsia="宋体" w:cs="宋体"/>
          <w:spacing w:val="6"/>
          <w:sz w:val="19"/>
          <w:szCs w:val="19"/>
        </w:rPr>
        <w:t>定的限制。</w:t>
      </w:r>
      <w:r>
        <w:rPr>
          <w:rFonts w:ascii="宋体" w:hAnsi="宋体" w:eastAsia="宋体" w:cs="宋体"/>
          <w:spacing w:val="24"/>
          <w:sz w:val="19"/>
          <w:szCs w:val="19"/>
        </w:rPr>
        <w:t>详</w:t>
      </w:r>
      <w:r>
        <w:rPr>
          <w:rFonts w:ascii="宋体" w:hAnsi="宋体" w:eastAsia="宋体" w:cs="宋体"/>
          <w:spacing w:val="19"/>
          <w:sz w:val="19"/>
          <w:szCs w:val="19"/>
        </w:rPr>
        <w:t>细</w:t>
      </w:r>
      <w:r>
        <w:rPr>
          <w:rFonts w:ascii="宋体" w:hAnsi="宋体" w:eastAsia="宋体" w:cs="宋体"/>
          <w:spacing w:val="12"/>
          <w:sz w:val="19"/>
          <w:szCs w:val="19"/>
        </w:rPr>
        <w:t>规划、建设项目规划方案的编制还应符合其他专业的规</w:t>
      </w:r>
      <w:r>
        <w:rPr>
          <w:rFonts w:ascii="宋体" w:hAnsi="宋体" w:eastAsia="宋体" w:cs="宋体"/>
          <w:color w:val="auto"/>
          <w:spacing w:val="12"/>
          <w:sz w:val="19"/>
          <w:szCs w:val="19"/>
        </w:rPr>
        <w:t>范标</w:t>
      </w:r>
      <w:r>
        <w:rPr>
          <w:rFonts w:ascii="宋体" w:hAnsi="宋体" w:eastAsia="宋体" w:cs="宋体"/>
          <w:color w:val="auto"/>
          <w:spacing w:val="-1"/>
          <w:sz w:val="19"/>
          <w:szCs w:val="19"/>
        </w:rPr>
        <w:t>准</w:t>
      </w:r>
      <w:r>
        <w:rPr>
          <w:rFonts w:ascii="宋体" w:hAnsi="宋体" w:eastAsia="宋体" w:cs="宋体"/>
          <w:color w:val="auto"/>
          <w:sz w:val="19"/>
          <w:szCs w:val="19"/>
        </w:rPr>
        <w:t>。</w:t>
      </w:r>
      <w:r>
        <w:rPr>
          <w:rFonts w:hint="eastAsia" w:ascii="宋体" w:hAnsi="宋体" w:eastAsia="宋体" w:cs="宋体"/>
          <w:color w:val="auto"/>
          <w:sz w:val="19"/>
          <w:szCs w:val="19"/>
          <w:lang w:val="en-US" w:eastAsia="zh-CN"/>
        </w:rPr>
        <w:t xml:space="preserve"> </w:t>
      </w:r>
    </w:p>
    <w:p w14:paraId="28D11DDD">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ascii="宋体" w:hAnsi="宋体" w:eastAsia="宋体" w:cs="宋体"/>
          <w:sz w:val="19"/>
          <w:szCs w:val="19"/>
        </w:rPr>
      </w:pPr>
      <w:r>
        <w:rPr>
          <w:rFonts w:hint="eastAsia" w:ascii="宋体" w:hAnsi="宋体" w:eastAsia="宋体" w:cs="宋体"/>
          <w:color w:val="auto"/>
          <w:spacing w:val="12"/>
          <w:sz w:val="19"/>
          <w:szCs w:val="19"/>
        </w:rPr>
        <w:t>临时建设和危旧房建设规划管理从其它规定执行。</w:t>
      </w:r>
    </w:p>
    <w:p w14:paraId="786A058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425" w:lineRule="auto"/>
        <w:ind w:left="391" w:leftChars="0"/>
        <w:textAlignment w:val="baseline"/>
        <w:rPr>
          <w:rFonts w:ascii="宋体" w:hAnsi="宋体" w:eastAsia="宋体" w:cs="宋体"/>
          <w:sz w:val="19"/>
          <w:szCs w:val="19"/>
        </w:rPr>
      </w:pPr>
    </w:p>
    <w:p w14:paraId="35A1F30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425" w:lineRule="auto"/>
        <w:ind w:left="391" w:leftChars="0"/>
        <w:textAlignment w:val="baseline"/>
        <w:rPr>
          <w:rFonts w:ascii="宋体" w:hAnsi="宋体" w:eastAsia="宋体" w:cs="宋体"/>
          <w:sz w:val="19"/>
          <w:szCs w:val="19"/>
        </w:rPr>
      </w:pPr>
    </w:p>
    <w:p w14:paraId="5A744F6D">
      <w:pPr>
        <w:spacing w:before="1" w:line="426" w:lineRule="auto"/>
        <w:ind w:right="4"/>
        <w:rPr>
          <w:rFonts w:ascii="宋体" w:hAnsi="宋体" w:eastAsia="宋体" w:cs="宋体"/>
          <w:spacing w:val="12"/>
          <w:sz w:val="19"/>
          <w:szCs w:val="19"/>
        </w:rPr>
      </w:pPr>
    </w:p>
    <w:p w14:paraId="1DA6B087">
      <w:pPr>
        <w:spacing w:before="1" w:line="426" w:lineRule="auto"/>
        <w:ind w:right="4"/>
        <w:rPr>
          <w:rFonts w:ascii="宋体" w:hAnsi="宋体" w:eastAsia="宋体" w:cs="宋体"/>
          <w:spacing w:val="12"/>
          <w:sz w:val="19"/>
          <w:szCs w:val="19"/>
        </w:rPr>
      </w:pPr>
    </w:p>
    <w:p w14:paraId="2D56176A">
      <w:pPr>
        <w:spacing w:before="1" w:line="426" w:lineRule="auto"/>
        <w:ind w:right="4"/>
        <w:rPr>
          <w:rFonts w:ascii="宋体" w:hAnsi="宋体" w:eastAsia="宋体" w:cs="宋体"/>
          <w:spacing w:val="12"/>
          <w:sz w:val="19"/>
          <w:szCs w:val="19"/>
        </w:rPr>
      </w:pPr>
    </w:p>
    <w:p w14:paraId="2488F08A">
      <w:pPr>
        <w:spacing w:before="1" w:line="426" w:lineRule="auto"/>
        <w:ind w:right="4"/>
        <w:rPr>
          <w:rFonts w:ascii="宋体" w:hAnsi="宋体" w:eastAsia="宋体" w:cs="宋体"/>
          <w:spacing w:val="12"/>
          <w:sz w:val="19"/>
          <w:szCs w:val="19"/>
        </w:rPr>
      </w:pPr>
    </w:p>
    <w:p w14:paraId="090CE957">
      <w:pPr>
        <w:spacing w:before="1" w:line="426" w:lineRule="auto"/>
        <w:ind w:right="4"/>
        <w:rPr>
          <w:rFonts w:ascii="宋体" w:hAnsi="宋体" w:eastAsia="宋体" w:cs="宋体"/>
          <w:spacing w:val="12"/>
          <w:sz w:val="19"/>
          <w:szCs w:val="19"/>
        </w:rPr>
      </w:pPr>
    </w:p>
    <w:p w14:paraId="1BE3A4E3">
      <w:pPr>
        <w:spacing w:before="1" w:line="426" w:lineRule="auto"/>
        <w:ind w:right="4"/>
        <w:rPr>
          <w:rFonts w:ascii="宋体" w:hAnsi="宋体" w:eastAsia="宋体" w:cs="宋体"/>
          <w:spacing w:val="12"/>
          <w:sz w:val="19"/>
          <w:szCs w:val="19"/>
        </w:rPr>
      </w:pPr>
    </w:p>
    <w:p w14:paraId="3CE6CA2B">
      <w:pPr>
        <w:spacing w:before="1" w:line="426" w:lineRule="auto"/>
        <w:ind w:right="4"/>
        <w:rPr>
          <w:rFonts w:ascii="宋体" w:hAnsi="宋体" w:eastAsia="宋体" w:cs="宋体"/>
          <w:spacing w:val="12"/>
          <w:sz w:val="19"/>
          <w:szCs w:val="19"/>
        </w:rPr>
      </w:pPr>
    </w:p>
    <w:p w14:paraId="7DE7E0EE">
      <w:pPr>
        <w:spacing w:before="1" w:line="426" w:lineRule="auto"/>
        <w:ind w:right="4"/>
        <w:rPr>
          <w:rFonts w:ascii="宋体" w:hAnsi="宋体" w:eastAsia="宋体" w:cs="宋体"/>
          <w:spacing w:val="12"/>
          <w:sz w:val="19"/>
          <w:szCs w:val="19"/>
        </w:rPr>
      </w:pPr>
    </w:p>
    <w:p w14:paraId="57242DCD">
      <w:pPr>
        <w:spacing w:before="1" w:line="426" w:lineRule="auto"/>
        <w:ind w:right="4"/>
        <w:rPr>
          <w:rFonts w:ascii="宋体" w:hAnsi="宋体" w:eastAsia="宋体" w:cs="宋体"/>
          <w:spacing w:val="12"/>
          <w:sz w:val="19"/>
          <w:szCs w:val="19"/>
        </w:rPr>
      </w:pPr>
    </w:p>
    <w:p w14:paraId="67B6FBBB">
      <w:pPr>
        <w:spacing w:before="1" w:line="426" w:lineRule="auto"/>
        <w:ind w:right="4"/>
        <w:rPr>
          <w:rFonts w:ascii="宋体" w:hAnsi="宋体" w:eastAsia="宋体" w:cs="宋体"/>
          <w:spacing w:val="12"/>
          <w:sz w:val="19"/>
          <w:szCs w:val="19"/>
        </w:rPr>
      </w:pPr>
    </w:p>
    <w:p w14:paraId="0C7C17D3">
      <w:pPr>
        <w:spacing w:before="1" w:line="426" w:lineRule="auto"/>
        <w:ind w:right="4"/>
        <w:rPr>
          <w:rFonts w:ascii="宋体" w:hAnsi="宋体" w:eastAsia="宋体" w:cs="宋体"/>
          <w:spacing w:val="12"/>
          <w:sz w:val="19"/>
          <w:szCs w:val="19"/>
        </w:rPr>
      </w:pPr>
    </w:p>
    <w:p w14:paraId="3AF40692">
      <w:pPr>
        <w:spacing w:before="1" w:line="426" w:lineRule="auto"/>
        <w:ind w:right="4"/>
        <w:rPr>
          <w:rFonts w:ascii="宋体" w:hAnsi="宋体" w:eastAsia="宋体" w:cs="宋体"/>
          <w:spacing w:val="12"/>
          <w:sz w:val="19"/>
          <w:szCs w:val="19"/>
        </w:rPr>
      </w:pPr>
    </w:p>
    <w:p w14:paraId="65C208FE">
      <w:pPr>
        <w:spacing w:before="1" w:line="426" w:lineRule="auto"/>
        <w:ind w:right="4"/>
        <w:rPr>
          <w:rFonts w:ascii="宋体" w:hAnsi="宋体" w:eastAsia="宋体" w:cs="宋体"/>
          <w:spacing w:val="12"/>
          <w:sz w:val="19"/>
          <w:szCs w:val="19"/>
        </w:rPr>
      </w:pPr>
    </w:p>
    <w:p w14:paraId="77944C19">
      <w:pPr>
        <w:keepNext w:val="0"/>
        <w:keepLines w:val="0"/>
        <w:pageBreakBefore w:val="0"/>
        <w:widowControl/>
        <w:kinsoku w:val="0"/>
        <w:wordWrap/>
        <w:overflowPunct/>
        <w:topLinePunct w:val="0"/>
        <w:autoSpaceDE w:val="0"/>
        <w:autoSpaceDN w:val="0"/>
        <w:bidi w:val="0"/>
        <w:adjustRightInd w:val="0"/>
        <w:snapToGrid w:val="0"/>
        <w:spacing w:before="91" w:after="287" w:afterLines="100" w:line="360" w:lineRule="auto"/>
        <w:jc w:val="center"/>
        <w:textAlignment w:val="baseline"/>
        <w:outlineLvl w:val="0"/>
        <w:rPr>
          <w:rFonts w:ascii="黑体" w:hAnsi="黑体" w:eastAsia="黑体" w:cs="黑体"/>
          <w:sz w:val="28"/>
          <w:szCs w:val="28"/>
        </w:rPr>
      </w:pPr>
      <w:bookmarkStart w:id="5" w:name="_Toc3697"/>
      <w:r>
        <w:rPr>
          <w:rFonts w:ascii="黑体" w:hAnsi="黑体" w:eastAsia="黑体" w:cs="黑体"/>
          <w:spacing w:val="-2"/>
          <w:sz w:val="28"/>
          <w:szCs w:val="28"/>
        </w:rPr>
        <w:t xml:space="preserve">第二章  </w:t>
      </w:r>
      <w:r>
        <w:rPr>
          <w:rFonts w:ascii="黑体" w:hAnsi="黑体" w:eastAsia="黑体" w:cs="黑体"/>
          <w:spacing w:val="-1"/>
          <w:sz w:val="28"/>
          <w:szCs w:val="28"/>
        </w:rPr>
        <w:t>用地管理</w:t>
      </w:r>
      <w:bookmarkEnd w:id="5"/>
    </w:p>
    <w:p w14:paraId="46FAEB64">
      <w:pPr>
        <w:spacing w:line="245" w:lineRule="auto"/>
      </w:pPr>
    </w:p>
    <w:p w14:paraId="638D690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32" w:lineRule="auto"/>
        <w:ind w:left="0" w:leftChars="0" w:right="4" w:firstLine="391" w:firstLineChars="0"/>
        <w:textAlignment w:val="baseline"/>
        <w:rPr>
          <w:rFonts w:hint="eastAsia" w:ascii="宋体" w:hAnsi="宋体" w:eastAsia="宋体" w:cs="宋体"/>
          <w:spacing w:val="9"/>
          <w:sz w:val="19"/>
          <w:szCs w:val="19"/>
          <w:highlight w:val="red"/>
          <w:lang w:eastAsia="zh-CN"/>
        </w:rPr>
      </w:pPr>
      <w:r>
        <w:rPr>
          <w:rFonts w:hint="eastAsia" w:ascii="宋体" w:hAnsi="宋体" w:eastAsia="宋体" w:cs="宋体"/>
          <w:spacing w:val="9"/>
          <w:sz w:val="19"/>
          <w:szCs w:val="19"/>
        </w:rPr>
        <w:t>为提高城市用地利用效率和集约节约利用水平，鼓励土地的综合开发利用。鼓励利用城市轨道交通设施上部空间进行综合开发。</w:t>
      </w:r>
    </w:p>
    <w:p w14:paraId="0A711DD5">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ascii="宋体" w:hAnsi="宋体" w:eastAsia="宋体" w:cs="宋体"/>
          <w:spacing w:val="9"/>
          <w:sz w:val="19"/>
          <w:szCs w:val="19"/>
        </w:rPr>
      </w:pPr>
      <w:r>
        <w:rPr>
          <w:rFonts w:hint="eastAsia" w:ascii="宋体" w:hAnsi="宋体" w:eastAsia="宋体" w:cs="宋体"/>
          <w:spacing w:val="9"/>
          <w:sz w:val="19"/>
          <w:szCs w:val="19"/>
        </w:rPr>
        <w:t>在满足运行安全和系统布局的前提下，鼓励交通场站设施、市政公用设施结合商业、商务等非居住用地综合设置。</w:t>
      </w:r>
    </w:p>
    <w:p w14:paraId="3E0BCB70">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ascii="宋体" w:hAnsi="宋体" w:eastAsia="宋体" w:cs="宋体"/>
          <w:spacing w:val="9"/>
          <w:sz w:val="19"/>
          <w:szCs w:val="19"/>
        </w:rPr>
      </w:pPr>
      <w:r>
        <w:rPr>
          <w:rFonts w:hint="eastAsia" w:ascii="宋体" w:hAnsi="宋体" w:eastAsia="宋体" w:cs="宋体"/>
          <w:spacing w:val="9"/>
          <w:sz w:val="19"/>
          <w:szCs w:val="19"/>
        </w:rPr>
        <w:t>鼓励变电站、泵站、垃圾压缩转运站等设施集中设置，共享内部通道及相应管理设施。</w:t>
      </w:r>
    </w:p>
    <w:p w14:paraId="1DF49C1F">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ascii="宋体" w:hAnsi="宋体" w:eastAsia="宋体" w:cs="宋体"/>
          <w:spacing w:val="9"/>
          <w:sz w:val="19"/>
          <w:szCs w:val="19"/>
        </w:rPr>
      </w:pPr>
      <w:r>
        <w:rPr>
          <w:rFonts w:hint="eastAsia" w:ascii="宋体" w:hAnsi="宋体" w:eastAsia="宋体" w:cs="宋体"/>
          <w:spacing w:val="9"/>
          <w:sz w:val="19"/>
          <w:szCs w:val="19"/>
        </w:rPr>
        <w:t>在满足相关规范、规定且符合城市景观及交通等要求前提下，经论证并纳入规划条件，允许商业、商务等建筑可跨城市道路设置连廊或过街楼。允许合理利用城市高架轨道、高架道路及桥梁下部空间设置城市地面道路、小型车辆停车场及绿化广场。</w:t>
      </w:r>
    </w:p>
    <w:p w14:paraId="64249E4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9"/>
          <w:sz w:val="19"/>
          <w:szCs w:val="19"/>
        </w:rPr>
      </w:pPr>
      <w:r>
        <w:rPr>
          <w:rFonts w:ascii="宋体" w:hAnsi="宋体" w:eastAsia="宋体" w:cs="宋体"/>
          <w:spacing w:val="8"/>
          <w:sz w:val="19"/>
          <w:szCs w:val="19"/>
        </w:rPr>
        <w:t>为保障城市各项设施建设的落实及规划实施的相对灵活性，</w:t>
      </w:r>
      <w:r>
        <w:rPr>
          <w:rFonts w:ascii="宋体" w:hAnsi="宋体" w:eastAsia="宋体" w:cs="宋体"/>
          <w:spacing w:val="12"/>
          <w:sz w:val="19"/>
          <w:szCs w:val="19"/>
        </w:rPr>
        <w:t>提高详细规划的可操作性及规划行政许可的效率，控制性详细规划</w:t>
      </w:r>
      <w:r>
        <w:rPr>
          <w:rFonts w:ascii="宋体" w:hAnsi="宋体" w:eastAsia="宋体" w:cs="宋体"/>
          <w:spacing w:val="10"/>
          <w:sz w:val="19"/>
          <w:szCs w:val="19"/>
        </w:rPr>
        <w:t>在</w:t>
      </w:r>
      <w:r>
        <w:rPr>
          <w:rFonts w:ascii="宋体" w:hAnsi="宋体" w:eastAsia="宋体" w:cs="宋体"/>
          <w:spacing w:val="12"/>
          <w:sz w:val="19"/>
          <w:szCs w:val="19"/>
        </w:rPr>
        <w:t>编制时应遵循土地使用</w:t>
      </w:r>
      <w:r>
        <w:rPr>
          <w:rFonts w:hint="eastAsia" w:ascii="宋体" w:hAnsi="宋体" w:eastAsia="宋体" w:cs="宋体"/>
          <w:spacing w:val="12"/>
          <w:sz w:val="19"/>
          <w:szCs w:val="19"/>
        </w:rPr>
        <w:t>兼</w:t>
      </w:r>
      <w:r>
        <w:rPr>
          <w:rFonts w:ascii="宋体" w:hAnsi="宋体" w:eastAsia="宋体" w:cs="宋体"/>
          <w:spacing w:val="12"/>
          <w:sz w:val="19"/>
          <w:szCs w:val="19"/>
        </w:rPr>
        <w:t>容性原则，在控制性详细规划通则编制中</w:t>
      </w:r>
      <w:r>
        <w:rPr>
          <w:rFonts w:ascii="宋体" w:hAnsi="宋体" w:eastAsia="宋体" w:cs="宋体"/>
          <w:spacing w:val="10"/>
          <w:sz w:val="19"/>
          <w:szCs w:val="19"/>
        </w:rPr>
        <w:t>应</w:t>
      </w:r>
      <w:r>
        <w:rPr>
          <w:rFonts w:ascii="宋体" w:hAnsi="宋体" w:eastAsia="宋体" w:cs="宋体"/>
          <w:spacing w:val="12"/>
          <w:sz w:val="19"/>
          <w:szCs w:val="19"/>
        </w:rPr>
        <w:t>将土地使用</w:t>
      </w:r>
      <w:r>
        <w:rPr>
          <w:rFonts w:hint="eastAsia" w:ascii="宋体" w:hAnsi="宋体" w:eastAsia="宋体" w:cs="宋体"/>
          <w:spacing w:val="12"/>
          <w:sz w:val="19"/>
          <w:szCs w:val="19"/>
        </w:rPr>
        <w:t>兼</w:t>
      </w:r>
      <w:r>
        <w:rPr>
          <w:rFonts w:ascii="宋体" w:hAnsi="宋体" w:eastAsia="宋体" w:cs="宋体"/>
          <w:spacing w:val="12"/>
          <w:sz w:val="19"/>
          <w:szCs w:val="19"/>
        </w:rPr>
        <w:t>容性规定纳入通则条款。城乡规划主管部门在出具规</w:t>
      </w:r>
      <w:r>
        <w:rPr>
          <w:rFonts w:ascii="宋体" w:hAnsi="宋体" w:eastAsia="宋体" w:cs="宋体"/>
          <w:spacing w:val="10"/>
          <w:sz w:val="19"/>
          <w:szCs w:val="19"/>
        </w:rPr>
        <w:t>划</w:t>
      </w:r>
      <w:r>
        <w:rPr>
          <w:rFonts w:ascii="宋体" w:hAnsi="宋体" w:eastAsia="宋体" w:cs="宋体"/>
          <w:spacing w:val="12"/>
          <w:sz w:val="19"/>
          <w:szCs w:val="19"/>
        </w:rPr>
        <w:t>条件时，对</w:t>
      </w:r>
      <w:r>
        <w:rPr>
          <w:rFonts w:hint="eastAsia" w:ascii="宋体" w:hAnsi="宋体" w:eastAsia="宋体" w:cs="宋体"/>
          <w:spacing w:val="12"/>
          <w:sz w:val="19"/>
          <w:szCs w:val="19"/>
        </w:rPr>
        <w:t>兼</w:t>
      </w:r>
      <w:r>
        <w:rPr>
          <w:rFonts w:ascii="宋体" w:hAnsi="宋体" w:eastAsia="宋体" w:cs="宋体"/>
          <w:spacing w:val="12"/>
          <w:sz w:val="19"/>
          <w:szCs w:val="19"/>
        </w:rPr>
        <w:t>容性规定已纳入控制性详细规划通则的，可直接依据</w:t>
      </w:r>
      <w:r>
        <w:rPr>
          <w:rFonts w:ascii="宋体" w:hAnsi="宋体" w:eastAsia="宋体" w:cs="宋体"/>
          <w:spacing w:val="10"/>
          <w:sz w:val="19"/>
          <w:szCs w:val="19"/>
        </w:rPr>
        <w:t>通</w:t>
      </w:r>
      <w:r>
        <w:rPr>
          <w:rFonts w:ascii="宋体" w:hAnsi="宋体" w:eastAsia="宋体" w:cs="宋体"/>
          <w:spacing w:val="17"/>
          <w:sz w:val="19"/>
          <w:szCs w:val="19"/>
        </w:rPr>
        <w:t>则</w:t>
      </w:r>
      <w:r>
        <w:rPr>
          <w:rFonts w:ascii="宋体" w:hAnsi="宋体" w:eastAsia="宋体" w:cs="宋体"/>
          <w:spacing w:val="9"/>
          <w:sz w:val="19"/>
          <w:szCs w:val="19"/>
        </w:rPr>
        <w:t>规定的</w:t>
      </w:r>
      <w:r>
        <w:rPr>
          <w:rFonts w:hint="eastAsia" w:ascii="宋体" w:hAnsi="宋体" w:eastAsia="宋体" w:cs="宋体"/>
          <w:spacing w:val="12"/>
          <w:sz w:val="19"/>
          <w:szCs w:val="19"/>
        </w:rPr>
        <w:t>兼</w:t>
      </w:r>
      <w:r>
        <w:rPr>
          <w:rFonts w:ascii="宋体" w:hAnsi="宋体" w:eastAsia="宋体" w:cs="宋体"/>
          <w:spacing w:val="9"/>
          <w:sz w:val="19"/>
          <w:szCs w:val="19"/>
        </w:rPr>
        <w:t>容性许可的范围相应确定地块土地使用性质。</w:t>
      </w:r>
    </w:p>
    <w:p w14:paraId="164D93D9">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hint="eastAsia" w:ascii="宋体" w:hAnsi="宋体" w:eastAsia="宋体" w:cs="宋体"/>
          <w:spacing w:val="9"/>
          <w:sz w:val="19"/>
          <w:szCs w:val="19"/>
          <w:lang w:val="en-US" w:eastAsia="zh-CN"/>
        </w:rPr>
      </w:pPr>
      <w:r>
        <w:rPr>
          <w:rFonts w:hint="eastAsia" w:ascii="宋体" w:hAnsi="宋体" w:eastAsia="宋体" w:cs="宋体"/>
          <w:spacing w:val="9"/>
          <w:sz w:val="19"/>
          <w:szCs w:val="19"/>
        </w:rPr>
        <w:t>功能用途互利、环境要求相似且相互间没有不利影响的用地，允许兼容。</w:t>
      </w:r>
    </w:p>
    <w:p w14:paraId="74CDBD06">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ascii="宋体" w:hAnsi="宋体" w:eastAsia="宋体" w:cs="宋体"/>
          <w:spacing w:val="9"/>
          <w:sz w:val="19"/>
          <w:szCs w:val="19"/>
        </w:rPr>
      </w:pPr>
      <w:r>
        <w:rPr>
          <w:rFonts w:hint="eastAsia" w:ascii="宋体" w:hAnsi="宋体" w:eastAsia="宋体" w:cs="宋体"/>
          <w:spacing w:val="9"/>
          <w:sz w:val="19"/>
          <w:szCs w:val="19"/>
        </w:rPr>
        <w:t>环境要求相斥的用地之间禁止兼容。</w:t>
      </w:r>
    </w:p>
    <w:p w14:paraId="70475511">
      <w:pPr>
        <w:keepNext w:val="0"/>
        <w:keepLines w:val="0"/>
        <w:pageBreakBefore w:val="0"/>
        <w:widowControl/>
        <w:kinsoku w:val="0"/>
        <w:wordWrap/>
        <w:overflowPunct/>
        <w:topLinePunct w:val="0"/>
        <w:autoSpaceDE w:val="0"/>
        <w:autoSpaceDN w:val="0"/>
        <w:bidi w:val="0"/>
        <w:adjustRightInd w:val="0"/>
        <w:snapToGrid w:val="0"/>
        <w:spacing w:line="432" w:lineRule="auto"/>
        <w:ind w:right="6" w:firstLine="416" w:firstLineChars="200"/>
        <w:textAlignment w:val="baseline"/>
        <w:rPr>
          <w:rFonts w:hint="eastAsia" w:ascii="宋体" w:hAnsi="宋体" w:eastAsia="宋体" w:cs="宋体"/>
          <w:spacing w:val="9"/>
          <w:sz w:val="19"/>
          <w:szCs w:val="19"/>
          <w:lang w:val="en-US" w:eastAsia="zh-CN"/>
        </w:rPr>
      </w:pPr>
      <w:r>
        <w:rPr>
          <w:rFonts w:hint="eastAsia" w:ascii="宋体" w:hAnsi="宋体" w:eastAsia="宋体" w:cs="宋体"/>
          <w:spacing w:val="9"/>
          <w:sz w:val="19"/>
          <w:szCs w:val="19"/>
        </w:rPr>
        <w:t>鼓励城市各级中心区、公共活动中心区、客运交通枢纽区、轨道站点周边地区、重要滨水区内的用地兼容。</w:t>
      </w:r>
    </w:p>
    <w:p w14:paraId="633D59D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ascii="宋体" w:hAnsi="宋体" w:eastAsia="宋体" w:cs="宋体"/>
          <w:sz w:val="19"/>
          <w:szCs w:val="19"/>
        </w:rPr>
      </w:pPr>
      <w:r>
        <w:rPr>
          <w:rFonts w:hint="eastAsia" w:ascii="宋体" w:hAnsi="宋体" w:eastAsia="宋体" w:cs="宋体"/>
          <w:color w:val="000000" w:themeColor="text1"/>
          <w:spacing w:val="5"/>
          <w:sz w:val="19"/>
          <w:szCs w:val="19"/>
          <w:lang w:eastAsia="zh-CN"/>
          <w14:textFill>
            <w14:solidFill>
              <w14:schemeClr w14:val="tx1"/>
            </w14:solidFill>
          </w14:textFill>
        </w:rPr>
        <w:t>城镇开发边界外未覆盖国土空间详细规划和村庄规划的特殊建设项目</w:t>
      </w:r>
      <w:r>
        <w:rPr>
          <w:rFonts w:ascii="宋体" w:hAnsi="宋体" w:eastAsia="宋体" w:cs="宋体"/>
          <w:color w:val="000000" w:themeColor="text1"/>
          <w:spacing w:val="12"/>
          <w:sz w:val="19"/>
          <w:szCs w:val="19"/>
          <w14:textFill>
            <w14:solidFill>
              <w14:schemeClr w14:val="tx1"/>
            </w14:solidFill>
          </w14:textFill>
        </w:rPr>
        <w:t>，可根据</w:t>
      </w:r>
      <w:r>
        <w:rPr>
          <w:rFonts w:hint="eastAsia" w:ascii="宋体" w:hAnsi="宋体" w:eastAsia="宋体" w:cs="宋体"/>
          <w:color w:val="000000" w:themeColor="text1"/>
          <w:spacing w:val="12"/>
          <w:sz w:val="19"/>
          <w:szCs w:val="19"/>
          <w:lang w:eastAsia="zh-CN"/>
          <w14:textFill>
            <w14:solidFill>
              <w14:schemeClr w14:val="tx1"/>
            </w14:solidFill>
          </w14:textFill>
        </w:rPr>
        <w:t>国土空间总体规划和用途管制规划</w:t>
      </w:r>
      <w:r>
        <w:rPr>
          <w:rFonts w:ascii="宋体" w:hAnsi="宋体" w:eastAsia="宋体" w:cs="宋体"/>
          <w:color w:val="000000" w:themeColor="text1"/>
          <w:spacing w:val="7"/>
          <w:sz w:val="19"/>
          <w:szCs w:val="19"/>
          <w14:textFill>
            <w14:solidFill>
              <w14:schemeClr w14:val="tx1"/>
            </w14:solidFill>
          </w14:textFill>
        </w:rPr>
        <w:t>编</w:t>
      </w:r>
      <w:r>
        <w:rPr>
          <w:rFonts w:ascii="宋体" w:hAnsi="宋体" w:eastAsia="宋体" w:cs="宋体"/>
          <w:color w:val="000000" w:themeColor="text1"/>
          <w:spacing w:val="15"/>
          <w:sz w:val="19"/>
          <w:szCs w:val="19"/>
          <w14:textFill>
            <w14:solidFill>
              <w14:schemeClr w14:val="tx1"/>
            </w14:solidFill>
          </w14:textFill>
        </w:rPr>
        <w:t>制</w:t>
      </w:r>
      <w:r>
        <w:rPr>
          <w:rFonts w:hint="eastAsia" w:ascii="宋体" w:hAnsi="宋体" w:eastAsia="宋体" w:cs="宋体"/>
          <w:color w:val="000000" w:themeColor="text1"/>
          <w:spacing w:val="9"/>
          <w:sz w:val="19"/>
          <w:szCs w:val="19"/>
          <w:lang w:eastAsia="zh-CN"/>
          <w14:textFill>
            <w14:solidFill>
              <w14:schemeClr w14:val="tx1"/>
            </w14:solidFill>
          </w14:textFill>
        </w:rPr>
        <w:t>规划落实方案，</w:t>
      </w:r>
      <w:r>
        <w:rPr>
          <w:rFonts w:ascii="宋体" w:hAnsi="宋体" w:eastAsia="宋体" w:cs="宋体"/>
          <w:color w:val="000000" w:themeColor="text1"/>
          <w:spacing w:val="9"/>
          <w:sz w:val="19"/>
          <w:szCs w:val="19"/>
          <w14:textFill>
            <w14:solidFill>
              <w14:schemeClr w14:val="tx1"/>
            </w14:solidFill>
          </w14:textFill>
        </w:rPr>
        <w:t>报市政府审批后</w:t>
      </w:r>
      <w:r>
        <w:rPr>
          <w:rFonts w:hint="eastAsia" w:ascii="宋体" w:hAnsi="宋体" w:eastAsia="宋体" w:cs="宋体"/>
          <w:color w:val="000000" w:themeColor="text1"/>
          <w:spacing w:val="9"/>
          <w:sz w:val="19"/>
          <w:szCs w:val="19"/>
          <w:lang w:eastAsia="zh-CN"/>
          <w14:textFill>
            <w14:solidFill>
              <w14:schemeClr w14:val="tx1"/>
            </w14:solidFill>
          </w14:textFill>
        </w:rPr>
        <w:t>，</w:t>
      </w:r>
      <w:r>
        <w:rPr>
          <w:rFonts w:ascii="宋体" w:hAnsi="宋体" w:eastAsia="宋体" w:cs="宋体"/>
          <w:color w:val="000000" w:themeColor="text1"/>
          <w:spacing w:val="9"/>
          <w:sz w:val="19"/>
          <w:szCs w:val="19"/>
          <w14:textFill>
            <w14:solidFill>
              <w14:schemeClr w14:val="tx1"/>
            </w14:solidFill>
          </w14:textFill>
        </w:rPr>
        <w:t>作为规划许可的依据。</w:t>
      </w:r>
    </w:p>
    <w:p w14:paraId="3621DD1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城市建设用地应当符合集约利用、整体实施的原则。零星用地应当与周边用地整合使用。不具备整合条件的零星用地，禁止实施经营性居住、公建项目，可以实施解危改造、市政基础设施项目，鼓励实施绿地、广场等公益性建设项目。</w:t>
      </w:r>
    </w:p>
    <w:p w14:paraId="4AEBDE7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hint="eastAsia" w:ascii="Times New Roman" w:hAnsi="Times New Roman" w:eastAsia="宋体" w:cs="Times New Roman"/>
          <w:spacing w:val="9"/>
          <w:sz w:val="19"/>
          <w:szCs w:val="19"/>
        </w:rPr>
      </w:pPr>
      <w:r>
        <w:rPr>
          <w:rFonts w:hint="eastAsia" w:ascii="宋体" w:hAnsi="宋体" w:eastAsia="宋体" w:cs="宋体"/>
          <w:spacing w:val="7"/>
          <w:sz w:val="19"/>
          <w:szCs w:val="19"/>
        </w:rPr>
        <w:t xml:space="preserve"> </w:t>
      </w:r>
      <w:r>
        <w:rPr>
          <w:rFonts w:hint="eastAsia" w:ascii="Times New Roman" w:hAnsi="Times New Roman" w:eastAsia="宋体" w:cs="Times New Roman"/>
          <w:spacing w:val="9"/>
          <w:sz w:val="19"/>
          <w:szCs w:val="19"/>
        </w:rPr>
        <w:t>除公益性设施和城市基础设施外，单独开发的建设用地面积应不低于表2规定的下限值，当不同高度建筑混合布局时，按较大的下限值控制。</w:t>
      </w:r>
    </w:p>
    <w:p w14:paraId="22F6FD65">
      <w:pPr>
        <w:keepNext w:val="0"/>
        <w:keepLines w:val="0"/>
        <w:pageBreakBefore w:val="0"/>
        <w:widowControl/>
        <w:kinsoku w:val="0"/>
        <w:wordWrap/>
        <w:overflowPunct/>
        <w:topLinePunct w:val="0"/>
        <w:autoSpaceDE w:val="0"/>
        <w:autoSpaceDN w:val="0"/>
        <w:bidi w:val="0"/>
        <w:adjustRightInd w:val="0"/>
        <w:snapToGrid w:val="0"/>
        <w:spacing w:line="228" w:lineRule="auto"/>
        <w:ind w:firstLine="1050" w:firstLineChars="500"/>
        <w:jc w:val="center"/>
        <w:textAlignment w:val="baseline"/>
        <w:rPr>
          <w:rFonts w:ascii="宋体" w:hAnsi="宋体" w:eastAsia="宋体" w:cs="宋体"/>
          <w:sz w:val="19"/>
          <w:szCs w:val="19"/>
        </w:rPr>
      </w:pPr>
      <w:r>
        <w:rPr>
          <w:rFonts w:ascii="宋体" w:hAnsi="宋体" w:eastAsia="宋体" w:cs="宋体"/>
          <w:spacing w:val="10"/>
          <w:sz w:val="19"/>
          <w:szCs w:val="19"/>
        </w:rPr>
        <w:t>表</w:t>
      </w:r>
      <w:r>
        <w:rPr>
          <w:rFonts w:hint="eastAsia" w:ascii="宋体" w:hAnsi="宋体" w:eastAsia="宋体" w:cs="宋体"/>
          <w:spacing w:val="9"/>
          <w:sz w:val="19"/>
          <w:szCs w:val="19"/>
        </w:rPr>
        <w:t>2</w:t>
      </w:r>
      <w:r>
        <w:rPr>
          <w:rFonts w:ascii="宋体" w:hAnsi="宋体" w:eastAsia="宋体" w:cs="宋体"/>
          <w:spacing w:val="9"/>
          <w:sz w:val="19"/>
          <w:szCs w:val="19"/>
        </w:rPr>
        <w:t xml:space="preserve"> 单独开发地块建设用地面积下限值</w:t>
      </w:r>
    </w:p>
    <w:p w14:paraId="38AB9059">
      <w:pPr>
        <w:keepNext w:val="0"/>
        <w:keepLines w:val="0"/>
        <w:pageBreakBefore w:val="0"/>
        <w:widowControl/>
        <w:kinsoku w:val="0"/>
        <w:wordWrap/>
        <w:overflowPunct/>
        <w:topLinePunct w:val="0"/>
        <w:autoSpaceDE w:val="0"/>
        <w:autoSpaceDN w:val="0"/>
        <w:bidi w:val="0"/>
        <w:adjustRightInd w:val="0"/>
        <w:snapToGrid w:val="0"/>
        <w:spacing w:line="35" w:lineRule="exact"/>
        <w:textAlignment w:val="baseline"/>
      </w:pPr>
    </w:p>
    <w:tbl>
      <w:tblPr>
        <w:tblStyle w:val="14"/>
        <w:tblW w:w="62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880"/>
        <w:gridCol w:w="880"/>
        <w:gridCol w:w="1054"/>
        <w:gridCol w:w="1033"/>
        <w:gridCol w:w="1064"/>
      </w:tblGrid>
      <w:tr w14:paraId="6B79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1353" w:type="dxa"/>
            <w:vMerge w:val="restart"/>
            <w:tcBorders>
              <w:bottom w:val="nil"/>
            </w:tcBorders>
          </w:tcPr>
          <w:p w14:paraId="42B6C4E8">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pPr>
          </w:p>
          <w:p w14:paraId="464B9E1D">
            <w:pPr>
              <w:keepNext w:val="0"/>
              <w:keepLines w:val="0"/>
              <w:pageBreakBefore w:val="0"/>
              <w:widowControl/>
              <w:kinsoku w:val="0"/>
              <w:wordWrap/>
              <w:overflowPunct/>
              <w:topLinePunct w:val="0"/>
              <w:autoSpaceDE w:val="0"/>
              <w:autoSpaceDN w:val="0"/>
              <w:bidi w:val="0"/>
              <w:adjustRightInd w:val="0"/>
              <w:snapToGrid w:val="0"/>
              <w:spacing w:line="340" w:lineRule="auto"/>
              <w:textAlignment w:val="baseline"/>
            </w:pPr>
          </w:p>
          <w:p w14:paraId="5A53980B">
            <w:pPr>
              <w:keepNext w:val="0"/>
              <w:keepLines w:val="0"/>
              <w:pageBreakBefore w:val="0"/>
              <w:widowControl/>
              <w:kinsoku w:val="0"/>
              <w:wordWrap/>
              <w:overflowPunct/>
              <w:topLinePunct w:val="0"/>
              <w:autoSpaceDE w:val="0"/>
              <w:autoSpaceDN w:val="0"/>
              <w:bidi w:val="0"/>
              <w:adjustRightInd w:val="0"/>
              <w:snapToGrid w:val="0"/>
              <w:spacing w:line="231" w:lineRule="auto"/>
              <w:ind w:left="143"/>
              <w:textAlignment w:val="baseline"/>
              <w:rPr>
                <w:rFonts w:ascii="宋体" w:hAnsi="宋体" w:eastAsia="宋体" w:cs="宋体"/>
                <w:sz w:val="17"/>
                <w:szCs w:val="17"/>
              </w:rPr>
            </w:pPr>
            <w:r>
              <w:rPr>
                <w:rFonts w:ascii="宋体" w:hAnsi="宋体" w:eastAsia="宋体" w:cs="宋体"/>
                <w:spacing w:val="10"/>
                <w:sz w:val="17"/>
                <w:szCs w:val="17"/>
              </w:rPr>
              <w:t>建</w:t>
            </w:r>
            <w:r>
              <w:rPr>
                <w:rFonts w:ascii="宋体" w:hAnsi="宋体" w:eastAsia="宋体" w:cs="宋体"/>
                <w:spacing w:val="8"/>
                <w:sz w:val="17"/>
                <w:szCs w:val="17"/>
              </w:rPr>
              <w:t>设项目类型</w:t>
            </w:r>
          </w:p>
        </w:tc>
        <w:tc>
          <w:tcPr>
            <w:tcW w:w="1760" w:type="dxa"/>
            <w:gridSpan w:val="2"/>
          </w:tcPr>
          <w:p w14:paraId="3ED1C1F7">
            <w:pPr>
              <w:keepNext w:val="0"/>
              <w:keepLines w:val="0"/>
              <w:pageBreakBefore w:val="0"/>
              <w:widowControl/>
              <w:kinsoku w:val="0"/>
              <w:wordWrap/>
              <w:overflowPunct/>
              <w:topLinePunct w:val="0"/>
              <w:autoSpaceDE w:val="0"/>
              <w:autoSpaceDN w:val="0"/>
              <w:bidi w:val="0"/>
              <w:adjustRightInd w:val="0"/>
              <w:snapToGrid w:val="0"/>
              <w:spacing w:line="232" w:lineRule="auto"/>
              <w:ind w:left="524"/>
              <w:textAlignment w:val="baseline"/>
              <w:rPr>
                <w:rFonts w:ascii="宋体" w:hAnsi="宋体" w:eastAsia="宋体" w:cs="宋体"/>
                <w:sz w:val="17"/>
                <w:szCs w:val="17"/>
              </w:rPr>
            </w:pPr>
            <w:r>
              <w:rPr>
                <w:rFonts w:ascii="宋体" w:hAnsi="宋体" w:eastAsia="宋体" w:cs="宋体"/>
                <w:spacing w:val="8"/>
                <w:sz w:val="17"/>
                <w:szCs w:val="17"/>
              </w:rPr>
              <w:t>居住建</w:t>
            </w:r>
            <w:r>
              <w:rPr>
                <w:rFonts w:ascii="宋体" w:hAnsi="宋体" w:eastAsia="宋体" w:cs="宋体"/>
                <w:spacing w:val="7"/>
                <w:sz w:val="17"/>
                <w:szCs w:val="17"/>
              </w:rPr>
              <w:t>筑</w:t>
            </w:r>
          </w:p>
        </w:tc>
        <w:tc>
          <w:tcPr>
            <w:tcW w:w="2087" w:type="dxa"/>
            <w:gridSpan w:val="2"/>
          </w:tcPr>
          <w:p w14:paraId="39544746">
            <w:pPr>
              <w:keepNext w:val="0"/>
              <w:keepLines w:val="0"/>
              <w:pageBreakBefore w:val="0"/>
              <w:widowControl/>
              <w:kinsoku w:val="0"/>
              <w:wordWrap/>
              <w:overflowPunct/>
              <w:topLinePunct w:val="0"/>
              <w:autoSpaceDE w:val="0"/>
              <w:autoSpaceDN w:val="0"/>
              <w:bidi w:val="0"/>
              <w:adjustRightInd w:val="0"/>
              <w:snapToGrid w:val="0"/>
              <w:spacing w:line="231" w:lineRule="auto"/>
              <w:ind w:left="331"/>
              <w:textAlignment w:val="baseline"/>
              <w:rPr>
                <w:rFonts w:ascii="宋体" w:hAnsi="宋体" w:eastAsia="宋体" w:cs="宋体"/>
                <w:sz w:val="17"/>
                <w:szCs w:val="17"/>
              </w:rPr>
            </w:pPr>
            <w:r>
              <w:rPr>
                <w:rFonts w:ascii="宋体" w:hAnsi="宋体" w:eastAsia="宋体" w:cs="宋体"/>
                <w:spacing w:val="13"/>
                <w:sz w:val="17"/>
                <w:szCs w:val="17"/>
              </w:rPr>
              <w:t>商</w:t>
            </w:r>
            <w:r>
              <w:rPr>
                <w:rFonts w:ascii="宋体" w:hAnsi="宋体" w:eastAsia="宋体" w:cs="宋体"/>
                <w:spacing w:val="8"/>
                <w:sz w:val="17"/>
                <w:szCs w:val="17"/>
              </w:rPr>
              <w:t>业、办公类建筑</w:t>
            </w:r>
          </w:p>
        </w:tc>
        <w:tc>
          <w:tcPr>
            <w:tcW w:w="1064" w:type="dxa"/>
          </w:tcPr>
          <w:p w14:paraId="115C06F1">
            <w:pPr>
              <w:keepNext w:val="0"/>
              <w:keepLines w:val="0"/>
              <w:pageBreakBefore w:val="0"/>
              <w:widowControl/>
              <w:kinsoku w:val="0"/>
              <w:wordWrap/>
              <w:overflowPunct/>
              <w:topLinePunct w:val="0"/>
              <w:autoSpaceDE w:val="0"/>
              <w:autoSpaceDN w:val="0"/>
              <w:bidi w:val="0"/>
              <w:adjustRightInd w:val="0"/>
              <w:snapToGrid w:val="0"/>
              <w:spacing w:line="295" w:lineRule="auto"/>
              <w:ind w:left="266" w:right="108" w:hanging="149"/>
              <w:textAlignment w:val="baseline"/>
              <w:rPr>
                <w:rFonts w:ascii="宋体" w:hAnsi="宋体" w:eastAsia="宋体" w:cs="宋体"/>
                <w:sz w:val="17"/>
                <w:szCs w:val="17"/>
              </w:rPr>
            </w:pPr>
            <w:r>
              <w:rPr>
                <w:rFonts w:ascii="宋体" w:hAnsi="宋体" w:eastAsia="宋体" w:cs="宋体"/>
                <w:spacing w:val="-5"/>
                <w:sz w:val="17"/>
                <w:szCs w:val="17"/>
              </w:rPr>
              <w:t>工</w:t>
            </w:r>
            <w:r>
              <w:rPr>
                <w:rFonts w:ascii="宋体" w:hAnsi="宋体" w:eastAsia="宋体" w:cs="宋体"/>
                <w:spacing w:val="-3"/>
                <w:sz w:val="17"/>
                <w:szCs w:val="17"/>
              </w:rPr>
              <w:t>业、仓储</w:t>
            </w:r>
            <w:r>
              <w:rPr>
                <w:rFonts w:ascii="宋体" w:hAnsi="宋体" w:eastAsia="宋体" w:cs="宋体"/>
                <w:spacing w:val="8"/>
                <w:sz w:val="17"/>
                <w:szCs w:val="17"/>
              </w:rPr>
              <w:t>类</w:t>
            </w:r>
            <w:r>
              <w:rPr>
                <w:rFonts w:ascii="宋体" w:hAnsi="宋体" w:eastAsia="宋体" w:cs="宋体"/>
                <w:spacing w:val="7"/>
                <w:sz w:val="17"/>
                <w:szCs w:val="17"/>
              </w:rPr>
              <w:t>建筑</w:t>
            </w:r>
          </w:p>
        </w:tc>
      </w:tr>
      <w:tr w14:paraId="729DE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jc w:val="center"/>
        </w:trPr>
        <w:tc>
          <w:tcPr>
            <w:tcW w:w="1353" w:type="dxa"/>
            <w:vMerge w:val="continue"/>
            <w:tcBorders>
              <w:top w:val="nil"/>
            </w:tcBorders>
          </w:tcPr>
          <w:p w14:paraId="27AC141D">
            <w:pPr>
              <w:keepNext w:val="0"/>
              <w:keepLines w:val="0"/>
              <w:pageBreakBefore w:val="0"/>
              <w:widowControl/>
              <w:kinsoku w:val="0"/>
              <w:wordWrap/>
              <w:overflowPunct/>
              <w:topLinePunct w:val="0"/>
              <w:autoSpaceDE w:val="0"/>
              <w:autoSpaceDN w:val="0"/>
              <w:bidi w:val="0"/>
              <w:adjustRightInd w:val="0"/>
              <w:snapToGrid w:val="0"/>
              <w:textAlignment w:val="baseline"/>
            </w:pPr>
          </w:p>
        </w:tc>
        <w:tc>
          <w:tcPr>
            <w:tcW w:w="880" w:type="dxa"/>
          </w:tcPr>
          <w:p w14:paraId="367EED3C">
            <w:pPr>
              <w:keepNext w:val="0"/>
              <w:keepLines w:val="0"/>
              <w:pageBreakBefore w:val="0"/>
              <w:widowControl/>
              <w:kinsoku w:val="0"/>
              <w:wordWrap/>
              <w:overflowPunct/>
              <w:topLinePunct w:val="0"/>
              <w:autoSpaceDE w:val="0"/>
              <w:autoSpaceDN w:val="0"/>
              <w:bidi w:val="0"/>
              <w:adjustRightInd w:val="0"/>
              <w:snapToGrid w:val="0"/>
              <w:spacing w:line="231" w:lineRule="auto"/>
              <w:ind w:left="177"/>
              <w:textAlignment w:val="baseline"/>
              <w:rPr>
                <w:rFonts w:ascii="宋体" w:hAnsi="宋体" w:eastAsia="宋体" w:cs="宋体"/>
                <w:sz w:val="17"/>
                <w:szCs w:val="17"/>
              </w:rPr>
            </w:pPr>
            <w:r>
              <w:rPr>
                <w:rFonts w:ascii="宋体" w:hAnsi="宋体" w:eastAsia="宋体" w:cs="宋体"/>
                <w:spacing w:val="6"/>
                <w:sz w:val="17"/>
                <w:szCs w:val="17"/>
              </w:rPr>
              <w:t>高度小</w:t>
            </w:r>
          </w:p>
          <w:p w14:paraId="1A2F0451">
            <w:pPr>
              <w:keepNext w:val="0"/>
              <w:keepLines w:val="0"/>
              <w:pageBreakBefore w:val="0"/>
              <w:widowControl/>
              <w:kinsoku w:val="0"/>
              <w:wordWrap/>
              <w:overflowPunct/>
              <w:topLinePunct w:val="0"/>
              <w:autoSpaceDE w:val="0"/>
              <w:autoSpaceDN w:val="0"/>
              <w:bidi w:val="0"/>
              <w:adjustRightInd w:val="0"/>
              <w:snapToGrid w:val="0"/>
              <w:spacing w:line="231" w:lineRule="auto"/>
              <w:ind w:left="175"/>
              <w:textAlignment w:val="baseline"/>
              <w:rPr>
                <w:rFonts w:ascii="宋体" w:hAnsi="宋体" w:eastAsia="宋体" w:cs="宋体"/>
                <w:sz w:val="17"/>
                <w:szCs w:val="17"/>
              </w:rPr>
            </w:pPr>
            <w:r>
              <w:rPr>
                <w:rFonts w:ascii="宋体" w:hAnsi="宋体" w:eastAsia="宋体" w:cs="宋体"/>
                <w:spacing w:val="8"/>
                <w:sz w:val="17"/>
                <w:szCs w:val="17"/>
              </w:rPr>
              <w:t>于</w:t>
            </w:r>
            <w:r>
              <w:rPr>
                <w:rFonts w:ascii="宋体" w:hAnsi="宋体" w:eastAsia="宋体" w:cs="宋体"/>
                <w:spacing w:val="6"/>
                <w:sz w:val="17"/>
                <w:szCs w:val="17"/>
              </w:rPr>
              <w:t>等于</w:t>
            </w:r>
          </w:p>
          <w:p w14:paraId="533EC171">
            <w:pPr>
              <w:keepNext w:val="0"/>
              <w:keepLines w:val="0"/>
              <w:pageBreakBefore w:val="0"/>
              <w:widowControl/>
              <w:kinsoku w:val="0"/>
              <w:wordWrap/>
              <w:overflowPunct/>
              <w:topLinePunct w:val="0"/>
              <w:autoSpaceDE w:val="0"/>
              <w:autoSpaceDN w:val="0"/>
              <w:bidi w:val="0"/>
              <w:adjustRightInd w:val="0"/>
              <w:snapToGrid w:val="0"/>
              <w:spacing w:line="231" w:lineRule="auto"/>
              <w:ind w:left="242"/>
              <w:textAlignment w:val="baseline"/>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7"/>
                <w:sz w:val="17"/>
                <w:szCs w:val="17"/>
              </w:rPr>
              <w:t>4 米</w:t>
            </w:r>
          </w:p>
        </w:tc>
        <w:tc>
          <w:tcPr>
            <w:tcW w:w="880" w:type="dxa"/>
          </w:tcPr>
          <w:p w14:paraId="3B9A77B9">
            <w:pPr>
              <w:keepNext w:val="0"/>
              <w:keepLines w:val="0"/>
              <w:pageBreakBefore w:val="0"/>
              <w:widowControl/>
              <w:kinsoku w:val="0"/>
              <w:wordWrap/>
              <w:overflowPunct/>
              <w:topLinePunct w:val="0"/>
              <w:autoSpaceDE w:val="0"/>
              <w:autoSpaceDN w:val="0"/>
              <w:bidi w:val="0"/>
              <w:adjustRightInd w:val="0"/>
              <w:snapToGrid w:val="0"/>
              <w:spacing w:line="297" w:lineRule="auto"/>
              <w:ind w:left="130" w:right="122" w:firstLine="47"/>
              <w:textAlignment w:val="baseline"/>
              <w:rPr>
                <w:rFonts w:ascii="宋体" w:hAnsi="宋体" w:eastAsia="宋体" w:cs="宋体"/>
                <w:sz w:val="17"/>
                <w:szCs w:val="17"/>
              </w:rPr>
            </w:pPr>
            <w:r>
              <w:rPr>
                <w:rFonts w:ascii="宋体" w:hAnsi="宋体" w:eastAsia="宋体" w:cs="宋体"/>
                <w:spacing w:val="6"/>
                <w:sz w:val="17"/>
                <w:szCs w:val="17"/>
              </w:rPr>
              <w:t>高度大</w:t>
            </w:r>
            <w:r>
              <w:rPr>
                <w:rFonts w:ascii="宋体" w:hAnsi="宋体" w:eastAsia="宋体" w:cs="宋体"/>
                <w:spacing w:val="-14"/>
                <w:sz w:val="17"/>
                <w:szCs w:val="17"/>
              </w:rPr>
              <w:t>于</w:t>
            </w:r>
            <w:r>
              <w:rPr>
                <w:rFonts w:ascii="宋体" w:hAnsi="宋体" w:eastAsia="宋体" w:cs="宋体"/>
                <w:spacing w:val="-9"/>
                <w:sz w:val="17"/>
                <w:szCs w:val="17"/>
              </w:rPr>
              <w:t xml:space="preserve"> 24 米</w:t>
            </w:r>
          </w:p>
        </w:tc>
        <w:tc>
          <w:tcPr>
            <w:tcW w:w="1054" w:type="dxa"/>
          </w:tcPr>
          <w:p w14:paraId="08929D86">
            <w:pPr>
              <w:keepNext w:val="0"/>
              <w:keepLines w:val="0"/>
              <w:pageBreakBefore w:val="0"/>
              <w:widowControl/>
              <w:kinsoku w:val="0"/>
              <w:wordWrap/>
              <w:overflowPunct/>
              <w:topLinePunct w:val="0"/>
              <w:autoSpaceDE w:val="0"/>
              <w:autoSpaceDN w:val="0"/>
              <w:bidi w:val="0"/>
              <w:adjustRightInd w:val="0"/>
              <w:snapToGrid w:val="0"/>
              <w:spacing w:line="297" w:lineRule="auto"/>
              <w:ind w:left="127" w:right="118" w:firstLine="48"/>
              <w:textAlignment w:val="baseline"/>
              <w:rPr>
                <w:rFonts w:ascii="宋体" w:hAnsi="宋体" w:eastAsia="宋体" w:cs="宋体"/>
                <w:sz w:val="17"/>
                <w:szCs w:val="17"/>
              </w:rPr>
            </w:pPr>
            <w:r>
              <w:rPr>
                <w:rFonts w:ascii="宋体" w:hAnsi="宋体" w:eastAsia="宋体" w:cs="宋体"/>
                <w:spacing w:val="7"/>
                <w:sz w:val="17"/>
                <w:szCs w:val="17"/>
              </w:rPr>
              <w:t>高度小于</w:t>
            </w:r>
            <w:r>
              <w:rPr>
                <w:rFonts w:ascii="宋体" w:hAnsi="宋体" w:eastAsia="宋体" w:cs="宋体"/>
                <w:spacing w:val="-12"/>
                <w:sz w:val="17"/>
                <w:szCs w:val="17"/>
              </w:rPr>
              <w:t>等</w:t>
            </w:r>
            <w:r>
              <w:rPr>
                <w:rFonts w:ascii="宋体" w:hAnsi="宋体" w:eastAsia="宋体" w:cs="宋体"/>
                <w:spacing w:val="-6"/>
                <w:sz w:val="17"/>
                <w:szCs w:val="17"/>
              </w:rPr>
              <w:t>于 24 米</w:t>
            </w:r>
          </w:p>
        </w:tc>
        <w:tc>
          <w:tcPr>
            <w:tcW w:w="1033" w:type="dxa"/>
          </w:tcPr>
          <w:p w14:paraId="63F55D2F">
            <w:pPr>
              <w:keepNext w:val="0"/>
              <w:keepLines w:val="0"/>
              <w:pageBreakBefore w:val="0"/>
              <w:widowControl/>
              <w:kinsoku w:val="0"/>
              <w:wordWrap/>
              <w:overflowPunct/>
              <w:topLinePunct w:val="0"/>
              <w:autoSpaceDE w:val="0"/>
              <w:autoSpaceDN w:val="0"/>
              <w:bidi w:val="0"/>
              <w:adjustRightInd w:val="0"/>
              <w:snapToGrid w:val="0"/>
              <w:spacing w:line="297" w:lineRule="auto"/>
              <w:ind w:left="321" w:right="152" w:hanging="155"/>
              <w:textAlignment w:val="baseline"/>
              <w:rPr>
                <w:rFonts w:ascii="宋体" w:hAnsi="宋体" w:eastAsia="宋体" w:cs="宋体"/>
                <w:sz w:val="17"/>
                <w:szCs w:val="17"/>
              </w:rPr>
            </w:pPr>
            <w:r>
              <w:rPr>
                <w:rFonts w:ascii="宋体" w:hAnsi="宋体" w:eastAsia="宋体" w:cs="宋体"/>
                <w:spacing w:val="7"/>
                <w:sz w:val="17"/>
                <w:szCs w:val="17"/>
              </w:rPr>
              <w:t>高度大于</w:t>
            </w:r>
            <w:r>
              <w:rPr>
                <w:rFonts w:ascii="宋体" w:hAnsi="宋体" w:eastAsia="宋体" w:cs="宋体"/>
                <w:spacing w:val="-10"/>
                <w:sz w:val="17"/>
                <w:szCs w:val="17"/>
              </w:rPr>
              <w:t>2</w:t>
            </w:r>
            <w:r>
              <w:rPr>
                <w:rFonts w:ascii="宋体" w:hAnsi="宋体" w:eastAsia="宋体" w:cs="宋体"/>
                <w:spacing w:val="-7"/>
                <w:sz w:val="17"/>
                <w:szCs w:val="17"/>
              </w:rPr>
              <w:t>4 米</w:t>
            </w:r>
          </w:p>
        </w:tc>
        <w:tc>
          <w:tcPr>
            <w:tcW w:w="1064" w:type="dxa"/>
          </w:tcPr>
          <w:p w14:paraId="6CA75641">
            <w:pPr>
              <w:keepNext w:val="0"/>
              <w:keepLines w:val="0"/>
              <w:pageBreakBefore w:val="0"/>
              <w:widowControl/>
              <w:kinsoku w:val="0"/>
              <w:wordWrap/>
              <w:overflowPunct/>
              <w:topLinePunct w:val="0"/>
              <w:autoSpaceDE w:val="0"/>
              <w:autoSpaceDN w:val="0"/>
              <w:bidi w:val="0"/>
              <w:adjustRightInd w:val="0"/>
              <w:snapToGrid w:val="0"/>
              <w:spacing w:line="408" w:lineRule="auto"/>
              <w:textAlignment w:val="baseline"/>
            </w:pPr>
          </w:p>
          <w:p w14:paraId="0484F9F8">
            <w:pPr>
              <w:keepNext w:val="0"/>
              <w:keepLines w:val="0"/>
              <w:pageBreakBefore w:val="0"/>
              <w:widowControl/>
              <w:kinsoku w:val="0"/>
              <w:wordWrap/>
              <w:overflowPunct/>
              <w:topLinePunct w:val="0"/>
              <w:autoSpaceDE w:val="0"/>
              <w:autoSpaceDN w:val="0"/>
              <w:bidi w:val="0"/>
              <w:adjustRightInd w:val="0"/>
              <w:snapToGrid w:val="0"/>
              <w:spacing w:line="194" w:lineRule="auto"/>
              <w:ind w:left="399"/>
              <w:textAlignment w:val="baseline"/>
              <w:rPr>
                <w:rFonts w:ascii="宋体" w:hAnsi="宋体" w:eastAsia="宋体" w:cs="宋体"/>
                <w:sz w:val="17"/>
                <w:szCs w:val="17"/>
              </w:rPr>
            </w:pPr>
            <w:r>
              <w:rPr>
                <w:rFonts w:ascii="宋体" w:hAnsi="宋体" w:eastAsia="宋体" w:cs="宋体"/>
                <w:spacing w:val="3"/>
                <w:sz w:val="17"/>
                <w:szCs w:val="17"/>
              </w:rPr>
              <w:t>---</w:t>
            </w:r>
          </w:p>
        </w:tc>
      </w:tr>
      <w:tr w14:paraId="24673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353" w:type="dxa"/>
          </w:tcPr>
          <w:p w14:paraId="4DD93471">
            <w:pPr>
              <w:keepNext w:val="0"/>
              <w:keepLines w:val="0"/>
              <w:pageBreakBefore w:val="0"/>
              <w:widowControl/>
              <w:kinsoku w:val="0"/>
              <w:wordWrap/>
              <w:overflowPunct/>
              <w:topLinePunct w:val="0"/>
              <w:autoSpaceDE w:val="0"/>
              <w:autoSpaceDN w:val="0"/>
              <w:bidi w:val="0"/>
              <w:adjustRightInd w:val="0"/>
              <w:snapToGrid w:val="0"/>
              <w:spacing w:line="293" w:lineRule="auto"/>
              <w:ind w:left="141" w:right="134" w:firstLine="1"/>
              <w:textAlignment w:val="baseline"/>
              <w:rPr>
                <w:rFonts w:ascii="宋体" w:hAnsi="宋体" w:eastAsia="宋体" w:cs="宋体"/>
                <w:sz w:val="17"/>
                <w:szCs w:val="17"/>
              </w:rPr>
            </w:pPr>
            <w:r>
              <w:rPr>
                <w:rFonts w:ascii="宋体" w:hAnsi="宋体" w:eastAsia="宋体" w:cs="宋体"/>
                <w:spacing w:val="11"/>
                <w:sz w:val="17"/>
                <w:szCs w:val="17"/>
              </w:rPr>
              <w:t>用</w:t>
            </w:r>
            <w:r>
              <w:rPr>
                <w:rFonts w:ascii="宋体" w:hAnsi="宋体" w:eastAsia="宋体" w:cs="宋体"/>
                <w:spacing w:val="8"/>
                <w:sz w:val="17"/>
                <w:szCs w:val="17"/>
              </w:rPr>
              <w:t>地面积下限</w:t>
            </w:r>
            <w:r>
              <w:rPr>
                <w:rFonts w:ascii="宋体" w:hAnsi="宋体" w:eastAsia="宋体" w:cs="宋体"/>
                <w:spacing w:val="21"/>
                <w:sz w:val="17"/>
                <w:szCs w:val="17"/>
              </w:rPr>
              <w:t>值</w:t>
            </w:r>
            <w:r>
              <w:rPr>
                <w:rFonts w:ascii="宋体" w:hAnsi="宋体" w:eastAsia="宋体" w:cs="宋体"/>
                <w:spacing w:val="20"/>
                <w:sz w:val="17"/>
                <w:szCs w:val="17"/>
              </w:rPr>
              <w:t>(平方米)</w:t>
            </w:r>
          </w:p>
        </w:tc>
        <w:tc>
          <w:tcPr>
            <w:tcW w:w="880" w:type="dxa"/>
          </w:tcPr>
          <w:p w14:paraId="56BEB579">
            <w:pPr>
              <w:keepNext w:val="0"/>
              <w:keepLines w:val="0"/>
              <w:pageBreakBefore w:val="0"/>
              <w:widowControl/>
              <w:kinsoku w:val="0"/>
              <w:wordWrap/>
              <w:overflowPunct/>
              <w:topLinePunct w:val="0"/>
              <w:autoSpaceDE w:val="0"/>
              <w:autoSpaceDN w:val="0"/>
              <w:bidi w:val="0"/>
              <w:adjustRightInd w:val="0"/>
              <w:snapToGrid w:val="0"/>
              <w:spacing w:line="192" w:lineRule="auto"/>
              <w:ind w:left="265"/>
              <w:textAlignment w:val="baseline"/>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000</w:t>
            </w:r>
          </w:p>
        </w:tc>
        <w:tc>
          <w:tcPr>
            <w:tcW w:w="880" w:type="dxa"/>
          </w:tcPr>
          <w:p w14:paraId="41731362">
            <w:pPr>
              <w:keepNext w:val="0"/>
              <w:keepLines w:val="0"/>
              <w:pageBreakBefore w:val="0"/>
              <w:widowControl/>
              <w:kinsoku w:val="0"/>
              <w:wordWrap/>
              <w:overflowPunct/>
              <w:topLinePunct w:val="0"/>
              <w:autoSpaceDE w:val="0"/>
              <w:autoSpaceDN w:val="0"/>
              <w:bidi w:val="0"/>
              <w:adjustRightInd w:val="0"/>
              <w:snapToGrid w:val="0"/>
              <w:spacing w:line="192" w:lineRule="auto"/>
              <w:ind w:left="268"/>
              <w:textAlignment w:val="baseline"/>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000</w:t>
            </w:r>
          </w:p>
        </w:tc>
        <w:tc>
          <w:tcPr>
            <w:tcW w:w="1054" w:type="dxa"/>
          </w:tcPr>
          <w:p w14:paraId="18262285">
            <w:pPr>
              <w:keepNext w:val="0"/>
              <w:keepLines w:val="0"/>
              <w:pageBreakBefore w:val="0"/>
              <w:widowControl/>
              <w:kinsoku w:val="0"/>
              <w:wordWrap/>
              <w:overflowPunct/>
              <w:topLinePunct w:val="0"/>
              <w:autoSpaceDE w:val="0"/>
              <w:autoSpaceDN w:val="0"/>
              <w:bidi w:val="0"/>
              <w:adjustRightInd w:val="0"/>
              <w:snapToGrid w:val="0"/>
              <w:spacing w:line="193" w:lineRule="auto"/>
              <w:ind w:left="365"/>
              <w:textAlignment w:val="baseline"/>
              <w:rPr>
                <w:rFonts w:ascii="宋体" w:hAnsi="宋体" w:eastAsia="宋体" w:cs="宋体"/>
                <w:sz w:val="17"/>
                <w:szCs w:val="17"/>
              </w:rPr>
            </w:pPr>
            <w:r>
              <w:rPr>
                <w:rFonts w:ascii="宋体" w:hAnsi="宋体" w:eastAsia="宋体" w:cs="宋体"/>
                <w:sz w:val="17"/>
                <w:szCs w:val="17"/>
              </w:rPr>
              <w:t>1500</w:t>
            </w:r>
          </w:p>
        </w:tc>
        <w:tc>
          <w:tcPr>
            <w:tcW w:w="1033" w:type="dxa"/>
          </w:tcPr>
          <w:p w14:paraId="68703ADE">
            <w:pPr>
              <w:keepNext w:val="0"/>
              <w:keepLines w:val="0"/>
              <w:pageBreakBefore w:val="0"/>
              <w:widowControl/>
              <w:kinsoku w:val="0"/>
              <w:wordWrap/>
              <w:overflowPunct/>
              <w:topLinePunct w:val="0"/>
              <w:autoSpaceDE w:val="0"/>
              <w:autoSpaceDN w:val="0"/>
              <w:bidi w:val="0"/>
              <w:adjustRightInd w:val="0"/>
              <w:snapToGrid w:val="0"/>
              <w:spacing w:line="192" w:lineRule="auto"/>
              <w:ind w:left="345"/>
              <w:textAlignment w:val="baseline"/>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000</w:t>
            </w:r>
          </w:p>
        </w:tc>
        <w:tc>
          <w:tcPr>
            <w:tcW w:w="1064" w:type="dxa"/>
          </w:tcPr>
          <w:p w14:paraId="1D4ADD6B">
            <w:pPr>
              <w:keepNext w:val="0"/>
              <w:keepLines w:val="0"/>
              <w:pageBreakBefore w:val="0"/>
              <w:widowControl/>
              <w:kinsoku w:val="0"/>
              <w:wordWrap/>
              <w:overflowPunct/>
              <w:topLinePunct w:val="0"/>
              <w:autoSpaceDE w:val="0"/>
              <w:autoSpaceDN w:val="0"/>
              <w:bidi w:val="0"/>
              <w:adjustRightInd w:val="0"/>
              <w:snapToGrid w:val="0"/>
              <w:spacing w:line="192" w:lineRule="auto"/>
              <w:ind w:left="359"/>
              <w:textAlignment w:val="baseline"/>
              <w:rPr>
                <w:rFonts w:ascii="宋体" w:hAnsi="宋体" w:eastAsia="宋体" w:cs="宋体"/>
                <w:sz w:val="17"/>
                <w:szCs w:val="17"/>
              </w:rPr>
            </w:pPr>
            <w:r>
              <w:rPr>
                <w:rFonts w:ascii="宋体" w:hAnsi="宋体" w:eastAsia="宋体" w:cs="宋体"/>
                <w:spacing w:val="3"/>
                <w:sz w:val="17"/>
                <w:szCs w:val="17"/>
              </w:rPr>
              <w:t>200</w:t>
            </w:r>
            <w:r>
              <w:rPr>
                <w:rFonts w:ascii="宋体" w:hAnsi="宋体" w:eastAsia="宋体" w:cs="宋体"/>
                <w:spacing w:val="2"/>
                <w:sz w:val="17"/>
                <w:szCs w:val="17"/>
              </w:rPr>
              <w:t>0</w:t>
            </w:r>
          </w:p>
        </w:tc>
      </w:tr>
    </w:tbl>
    <w:p w14:paraId="3FE05486">
      <w:pPr>
        <w:keepNext w:val="0"/>
        <w:keepLines w:val="0"/>
        <w:pageBreakBefore w:val="0"/>
        <w:widowControl/>
        <w:kinsoku w:val="0"/>
        <w:wordWrap/>
        <w:overflowPunct/>
        <w:topLinePunct w:val="0"/>
        <w:autoSpaceDE w:val="0"/>
        <w:autoSpaceDN w:val="0"/>
        <w:bidi w:val="0"/>
        <w:adjustRightInd w:val="0"/>
        <w:snapToGrid w:val="0"/>
        <w:spacing w:line="308" w:lineRule="auto"/>
        <w:textAlignment w:val="baseline"/>
      </w:pPr>
    </w:p>
    <w:p w14:paraId="1CC52867">
      <w:pPr>
        <w:keepNext w:val="0"/>
        <w:keepLines w:val="0"/>
        <w:pageBreakBefore w:val="0"/>
        <w:widowControl/>
        <w:kinsoku w:val="0"/>
        <w:wordWrap/>
        <w:overflowPunct/>
        <w:topLinePunct w:val="0"/>
        <w:autoSpaceDE w:val="0"/>
        <w:autoSpaceDN w:val="0"/>
        <w:bidi w:val="0"/>
        <w:adjustRightInd w:val="0"/>
        <w:snapToGrid w:val="0"/>
        <w:spacing w:line="425" w:lineRule="auto"/>
        <w:ind w:left="3" w:firstLine="394"/>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建设用地未达到上表规定的下限值，但有下列情况之一，且不影响城市规划实施的，经城市规划行政主管部门核准可予以建设：</w:t>
      </w:r>
    </w:p>
    <w:p w14:paraId="182576E2">
      <w:pPr>
        <w:keepNext w:val="0"/>
        <w:keepLines w:val="0"/>
        <w:pageBreakBefore w:val="0"/>
        <w:widowControl/>
        <w:kinsoku w:val="0"/>
        <w:wordWrap/>
        <w:overflowPunct/>
        <w:topLinePunct w:val="0"/>
        <w:autoSpaceDE w:val="0"/>
        <w:autoSpaceDN w:val="0"/>
        <w:bidi w:val="0"/>
        <w:adjustRightInd w:val="0"/>
        <w:snapToGrid w:val="0"/>
        <w:spacing w:line="425" w:lineRule="auto"/>
        <w:ind w:left="3" w:firstLine="394"/>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1、 邻近土地已经完成建设或为道路、河流等，确实无法调整、合并的；</w:t>
      </w:r>
    </w:p>
    <w:p w14:paraId="60BA7144">
      <w:pPr>
        <w:keepNext w:val="0"/>
        <w:keepLines w:val="0"/>
        <w:pageBreakBefore w:val="0"/>
        <w:widowControl/>
        <w:kinsoku w:val="0"/>
        <w:wordWrap/>
        <w:overflowPunct/>
        <w:topLinePunct w:val="0"/>
        <w:autoSpaceDE w:val="0"/>
        <w:autoSpaceDN w:val="0"/>
        <w:bidi w:val="0"/>
        <w:adjustRightInd w:val="0"/>
        <w:snapToGrid w:val="0"/>
        <w:spacing w:line="425" w:lineRule="auto"/>
        <w:ind w:left="3" w:firstLine="394"/>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 xml:space="preserve"> 2、因城乡规划街区及用地性质划分、市政公用设施等限制，确实无法调整、合并的；</w:t>
      </w:r>
    </w:p>
    <w:p w14:paraId="2E4BF083">
      <w:pPr>
        <w:keepNext w:val="0"/>
        <w:keepLines w:val="0"/>
        <w:pageBreakBefore w:val="0"/>
        <w:widowControl/>
        <w:kinsoku w:val="0"/>
        <w:wordWrap/>
        <w:overflowPunct/>
        <w:topLinePunct w:val="0"/>
        <w:autoSpaceDE w:val="0"/>
        <w:autoSpaceDN w:val="0"/>
        <w:bidi w:val="0"/>
        <w:adjustRightInd w:val="0"/>
        <w:snapToGrid w:val="0"/>
        <w:spacing w:line="425" w:lineRule="auto"/>
        <w:ind w:left="3" w:firstLine="394"/>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 xml:space="preserve"> 3、 因其他特殊情况，确实无法调整合并的。</w:t>
      </w:r>
    </w:p>
    <w:p w14:paraId="19D1D5F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为了确保合理用地、节约用地，保证城市功能有效发挥和城市可持续发展，对本市城市建设用地进行适建规定。(详见城市建设用地适建表)</w:t>
      </w:r>
    </w:p>
    <w:p w14:paraId="77CD0EE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紫线、蓝线、绿线、黄线用地必须按各自的有关规定严格保护。</w:t>
      </w:r>
    </w:p>
    <w:p w14:paraId="5F9A722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25" w:lineRule="auto"/>
        <w:ind w:left="0" w:leftChars="0" w:right="51" w:firstLine="391" w:firstLineChars="0"/>
        <w:textAlignment w:val="baseline"/>
        <w:rPr>
          <w:rFonts w:ascii="Times New Roman" w:hAnsi="Times New Roman" w:eastAsia="宋体" w:cs="Times New Roman"/>
          <w:color w:val="000000" w:themeColor="text1"/>
          <w:spacing w:val="9"/>
          <w:sz w:val="19"/>
          <w:szCs w:val="19"/>
          <w14:textFill>
            <w14:solidFill>
              <w14:schemeClr w14:val="tx1"/>
            </w14:solidFill>
          </w14:textFill>
        </w:rPr>
      </w:pPr>
      <w:r>
        <w:rPr>
          <w:rFonts w:ascii="Times New Roman" w:hAnsi="Times New Roman" w:eastAsia="宋体" w:cs="Times New Roman"/>
          <w:color w:val="000000" w:themeColor="text1"/>
          <w:spacing w:val="9"/>
          <w:sz w:val="19"/>
          <w:szCs w:val="19"/>
          <w14:textFill>
            <w14:solidFill>
              <w14:schemeClr w14:val="tx1"/>
            </w14:solidFill>
          </w14:textFill>
        </w:rPr>
        <w:t xml:space="preserve"> </w:t>
      </w:r>
      <w:r>
        <w:rPr>
          <w:rFonts w:hint="eastAsia" w:ascii="Times New Roman" w:hAnsi="Times New Roman" w:eastAsia="宋体" w:cs="Times New Roman"/>
          <w:color w:val="000000" w:themeColor="text1"/>
          <w:spacing w:val="9"/>
          <w:sz w:val="19"/>
          <w:szCs w:val="19"/>
          <w14:textFill>
            <w14:solidFill>
              <w14:schemeClr w14:val="tx1"/>
            </w14:solidFill>
          </w14:textFill>
        </w:rPr>
        <w:t>地下空间的开发建设应符合下列要求：</w:t>
      </w:r>
    </w:p>
    <w:p w14:paraId="7534A7F8">
      <w:pPr>
        <w:keepNext w:val="0"/>
        <w:keepLines w:val="0"/>
        <w:pageBreakBefore w:val="0"/>
        <w:widowControl/>
        <w:kinsoku w:val="0"/>
        <w:wordWrap/>
        <w:overflowPunct/>
        <w:topLinePunct w:val="0"/>
        <w:autoSpaceDE w:val="0"/>
        <w:autoSpaceDN w:val="0"/>
        <w:bidi w:val="0"/>
        <w:adjustRightInd w:val="0"/>
        <w:snapToGrid w:val="0"/>
        <w:spacing w:line="432" w:lineRule="auto"/>
        <w:ind w:left="0" w:right="51" w:firstLine="397"/>
        <w:textAlignment w:val="baseline"/>
        <w:rPr>
          <w:rFonts w:ascii="Times New Roman" w:hAnsi="Times New Roman" w:eastAsia="宋体" w:cs="Times New Roman"/>
          <w:color w:val="000000" w:themeColor="text1"/>
          <w:spacing w:val="9"/>
          <w:sz w:val="19"/>
          <w:szCs w:val="19"/>
          <w14:textFill>
            <w14:solidFill>
              <w14:schemeClr w14:val="tx1"/>
            </w14:solidFill>
          </w14:textFill>
        </w:rPr>
      </w:pPr>
      <w:r>
        <w:rPr>
          <w:rFonts w:hint="eastAsia" w:ascii="Times New Roman" w:hAnsi="Times New Roman" w:eastAsia="宋体" w:cs="Times New Roman"/>
          <w:color w:val="000000" w:themeColor="text1"/>
          <w:spacing w:val="9"/>
          <w:sz w:val="19"/>
          <w:szCs w:val="19"/>
          <w14:textFill>
            <w14:solidFill>
              <w14:schemeClr w14:val="tx1"/>
            </w14:solidFill>
          </w14:textFill>
        </w:rPr>
        <w:t>核心商务区、连片开发的商务功能区块、交通枢纽设施以及其它公共活动较为集中地块的地下空间，应统一规划，合理布局，连通建设。</w:t>
      </w:r>
    </w:p>
    <w:p w14:paraId="39B7BA27">
      <w:pPr>
        <w:keepNext w:val="0"/>
        <w:keepLines w:val="0"/>
        <w:pageBreakBefore w:val="0"/>
        <w:widowControl/>
        <w:kinsoku w:val="0"/>
        <w:wordWrap/>
        <w:overflowPunct/>
        <w:topLinePunct w:val="0"/>
        <w:autoSpaceDE w:val="0"/>
        <w:autoSpaceDN w:val="0"/>
        <w:bidi w:val="0"/>
        <w:adjustRightInd w:val="0"/>
        <w:snapToGrid w:val="0"/>
        <w:spacing w:line="432" w:lineRule="auto"/>
        <w:ind w:left="0" w:right="51" w:firstLine="397"/>
        <w:textAlignment w:val="baseline"/>
        <w:rPr>
          <w:rFonts w:ascii="Times New Roman" w:hAnsi="Times New Roman" w:eastAsia="宋体" w:cs="Times New Roman"/>
          <w:color w:val="000000" w:themeColor="text1"/>
          <w:spacing w:val="9"/>
          <w:sz w:val="19"/>
          <w:szCs w:val="19"/>
          <w14:textFill>
            <w14:solidFill>
              <w14:schemeClr w14:val="tx1"/>
            </w14:solidFill>
          </w14:textFill>
        </w:rPr>
      </w:pPr>
      <w:r>
        <w:rPr>
          <w:rFonts w:hint="eastAsia" w:ascii="Times New Roman" w:hAnsi="Times New Roman" w:eastAsia="宋体" w:cs="Times New Roman"/>
          <w:color w:val="000000" w:themeColor="text1"/>
          <w:spacing w:val="9"/>
          <w:sz w:val="19"/>
          <w:szCs w:val="19"/>
          <w14:textFill>
            <w14:solidFill>
              <w14:schemeClr w14:val="tx1"/>
            </w14:solidFill>
          </w14:textFill>
        </w:rPr>
        <w:t>地下空间的开发建设须保证规划以及现状城镇市政、水利、交通等设施的建设空间和安全使用要求，满足管线敷设、绿化种植的覆土要求。</w:t>
      </w:r>
    </w:p>
    <w:p w14:paraId="32502FC7">
      <w:pPr>
        <w:keepNext w:val="0"/>
        <w:keepLines w:val="0"/>
        <w:pageBreakBefore w:val="0"/>
        <w:widowControl/>
        <w:kinsoku w:val="0"/>
        <w:wordWrap/>
        <w:overflowPunct/>
        <w:topLinePunct w:val="0"/>
        <w:autoSpaceDE w:val="0"/>
        <w:autoSpaceDN w:val="0"/>
        <w:bidi w:val="0"/>
        <w:adjustRightInd w:val="0"/>
        <w:snapToGrid w:val="0"/>
        <w:spacing w:before="1" w:line="432" w:lineRule="auto"/>
        <w:ind w:left="0" w:right="51" w:firstLine="397"/>
        <w:textAlignment w:val="baseline"/>
        <w:rPr>
          <w:rFonts w:hint="default" w:ascii="宋体" w:hAnsi="宋体" w:eastAsia="宋体" w:cs="宋体"/>
          <w:color w:val="auto"/>
          <w:highlight w:val="cyan"/>
          <w:lang w:val="en-US" w:eastAsia="zh-CN"/>
        </w:rPr>
      </w:pPr>
    </w:p>
    <w:p w14:paraId="78F9F5BD">
      <w:pPr>
        <w:spacing w:before="1" w:line="432" w:lineRule="auto"/>
        <w:ind w:left="1" w:right="51" w:firstLine="396"/>
        <w:rPr>
          <w:rFonts w:ascii="Times New Roman" w:hAnsi="Times New Roman" w:eastAsia="宋体" w:cs="Times New Roman"/>
          <w:color w:val="auto"/>
          <w:spacing w:val="9"/>
          <w:sz w:val="19"/>
          <w:szCs w:val="19"/>
          <w:highlight w:val="yellow"/>
        </w:rPr>
      </w:pPr>
    </w:p>
    <w:p w14:paraId="5E7A9EA2">
      <w:pPr>
        <w:spacing w:before="1" w:line="432" w:lineRule="auto"/>
        <w:ind w:left="1" w:right="51" w:firstLine="396"/>
        <w:rPr>
          <w:rFonts w:ascii="Times New Roman" w:hAnsi="Times New Roman" w:eastAsia="宋体" w:cs="Times New Roman"/>
          <w:color w:val="auto"/>
          <w:spacing w:val="9"/>
          <w:sz w:val="19"/>
          <w:szCs w:val="19"/>
          <w:highlight w:val="yellow"/>
        </w:rPr>
      </w:pPr>
    </w:p>
    <w:p w14:paraId="64A31E78">
      <w:pPr>
        <w:spacing w:before="1" w:line="432" w:lineRule="auto"/>
        <w:ind w:left="1" w:right="51" w:firstLine="396"/>
        <w:rPr>
          <w:rFonts w:ascii="Times New Roman" w:hAnsi="Times New Roman" w:eastAsia="宋体" w:cs="Times New Roman"/>
          <w:color w:val="auto"/>
          <w:spacing w:val="9"/>
          <w:sz w:val="19"/>
          <w:szCs w:val="19"/>
          <w:highlight w:val="yellow"/>
        </w:rPr>
      </w:pPr>
    </w:p>
    <w:p w14:paraId="1E3900BF">
      <w:pPr>
        <w:spacing w:before="1" w:line="432" w:lineRule="auto"/>
        <w:ind w:left="1" w:right="51" w:firstLine="396"/>
        <w:rPr>
          <w:rFonts w:ascii="Times New Roman" w:hAnsi="Times New Roman" w:eastAsia="宋体" w:cs="Times New Roman"/>
          <w:color w:val="auto"/>
          <w:spacing w:val="9"/>
          <w:sz w:val="19"/>
          <w:szCs w:val="19"/>
          <w:highlight w:val="yellow"/>
        </w:rPr>
      </w:pPr>
    </w:p>
    <w:p w14:paraId="6F3DDBCD">
      <w:pPr>
        <w:spacing w:before="1" w:line="432" w:lineRule="auto"/>
        <w:ind w:left="1" w:right="51" w:firstLine="396"/>
        <w:rPr>
          <w:rFonts w:ascii="Times New Roman" w:hAnsi="Times New Roman" w:eastAsia="宋体" w:cs="Times New Roman"/>
          <w:color w:val="auto"/>
          <w:spacing w:val="9"/>
          <w:sz w:val="19"/>
          <w:szCs w:val="19"/>
          <w:highlight w:val="yellow"/>
        </w:rPr>
      </w:pPr>
    </w:p>
    <w:p w14:paraId="30FBE2EF">
      <w:pPr>
        <w:spacing w:before="1" w:line="432" w:lineRule="auto"/>
        <w:ind w:left="1" w:right="51" w:firstLine="396"/>
        <w:rPr>
          <w:rFonts w:ascii="Times New Roman" w:hAnsi="Times New Roman" w:eastAsia="宋体" w:cs="Times New Roman"/>
          <w:color w:val="auto"/>
          <w:spacing w:val="9"/>
          <w:sz w:val="19"/>
          <w:szCs w:val="19"/>
          <w:highlight w:val="yellow"/>
        </w:rPr>
      </w:pPr>
    </w:p>
    <w:p w14:paraId="69474007">
      <w:pPr>
        <w:spacing w:before="1" w:line="432" w:lineRule="auto"/>
        <w:ind w:left="1" w:right="51" w:firstLine="396"/>
        <w:rPr>
          <w:rFonts w:ascii="Times New Roman" w:hAnsi="Times New Roman" w:eastAsia="宋体" w:cs="Times New Roman"/>
          <w:color w:val="auto"/>
          <w:spacing w:val="9"/>
          <w:sz w:val="19"/>
          <w:szCs w:val="19"/>
          <w:highlight w:val="yellow"/>
        </w:rPr>
      </w:pPr>
    </w:p>
    <w:p w14:paraId="76B83911">
      <w:pPr>
        <w:spacing w:before="1" w:line="432" w:lineRule="auto"/>
        <w:ind w:left="1" w:right="51" w:firstLine="396"/>
        <w:rPr>
          <w:rFonts w:ascii="Times New Roman" w:hAnsi="Times New Roman" w:eastAsia="宋体" w:cs="Times New Roman"/>
          <w:color w:val="auto"/>
          <w:spacing w:val="9"/>
          <w:sz w:val="19"/>
          <w:szCs w:val="19"/>
          <w:highlight w:val="yellow"/>
        </w:rPr>
      </w:pPr>
    </w:p>
    <w:p w14:paraId="23E11F31">
      <w:pPr>
        <w:spacing w:before="1" w:line="432" w:lineRule="auto"/>
        <w:ind w:left="1" w:right="51" w:firstLine="396"/>
        <w:rPr>
          <w:rFonts w:ascii="Times New Roman" w:hAnsi="Times New Roman" w:eastAsia="宋体" w:cs="Times New Roman"/>
          <w:color w:val="auto"/>
          <w:spacing w:val="9"/>
          <w:sz w:val="19"/>
          <w:szCs w:val="19"/>
          <w:highlight w:val="yellow"/>
        </w:rPr>
      </w:pPr>
    </w:p>
    <w:p w14:paraId="3831698B">
      <w:pPr>
        <w:spacing w:before="1" w:line="432" w:lineRule="auto"/>
        <w:ind w:left="1" w:right="51" w:firstLine="396"/>
        <w:rPr>
          <w:rFonts w:ascii="Times New Roman" w:hAnsi="Times New Roman" w:eastAsia="宋体" w:cs="Times New Roman"/>
          <w:color w:val="auto"/>
          <w:spacing w:val="9"/>
          <w:sz w:val="19"/>
          <w:szCs w:val="19"/>
          <w:highlight w:val="yellow"/>
        </w:rPr>
      </w:pPr>
    </w:p>
    <w:p w14:paraId="1A4F4640">
      <w:pPr>
        <w:spacing w:before="1" w:line="432" w:lineRule="auto"/>
        <w:ind w:left="1" w:right="51" w:firstLine="396"/>
        <w:rPr>
          <w:rFonts w:ascii="Times New Roman" w:hAnsi="Times New Roman" w:eastAsia="宋体" w:cs="Times New Roman"/>
          <w:color w:val="auto"/>
          <w:spacing w:val="9"/>
          <w:sz w:val="19"/>
          <w:szCs w:val="19"/>
          <w:highlight w:val="yellow"/>
        </w:rPr>
      </w:pPr>
    </w:p>
    <w:p w14:paraId="2F413BDA">
      <w:pPr>
        <w:spacing w:before="1" w:line="432" w:lineRule="auto"/>
        <w:ind w:left="1" w:right="51" w:firstLine="396"/>
        <w:rPr>
          <w:rFonts w:ascii="Times New Roman" w:hAnsi="Times New Roman" w:eastAsia="宋体" w:cs="Times New Roman"/>
          <w:color w:val="auto"/>
          <w:spacing w:val="9"/>
          <w:sz w:val="19"/>
          <w:szCs w:val="19"/>
          <w:highlight w:val="yellow"/>
        </w:rPr>
      </w:pPr>
    </w:p>
    <w:p w14:paraId="76774183">
      <w:pPr>
        <w:spacing w:before="1" w:line="432" w:lineRule="auto"/>
        <w:ind w:left="1" w:right="51" w:firstLine="396"/>
        <w:rPr>
          <w:rFonts w:ascii="Times New Roman" w:hAnsi="Times New Roman" w:eastAsia="宋体" w:cs="Times New Roman"/>
          <w:color w:val="auto"/>
          <w:spacing w:val="9"/>
          <w:sz w:val="19"/>
          <w:szCs w:val="19"/>
          <w:highlight w:val="yellow"/>
        </w:rPr>
      </w:pPr>
    </w:p>
    <w:p w14:paraId="14D2FBB9">
      <w:pPr>
        <w:spacing w:before="1" w:line="432" w:lineRule="auto"/>
        <w:ind w:left="1" w:right="51" w:firstLine="396"/>
        <w:rPr>
          <w:rFonts w:ascii="Times New Roman" w:hAnsi="Times New Roman" w:eastAsia="宋体" w:cs="Times New Roman"/>
          <w:color w:val="auto"/>
          <w:spacing w:val="9"/>
          <w:sz w:val="19"/>
          <w:szCs w:val="19"/>
          <w:highlight w:val="yellow"/>
        </w:rPr>
      </w:pPr>
    </w:p>
    <w:p w14:paraId="4AE566CE">
      <w:pPr>
        <w:spacing w:before="1" w:line="432" w:lineRule="auto"/>
        <w:ind w:left="1" w:right="51" w:firstLine="396"/>
        <w:rPr>
          <w:rFonts w:ascii="Times New Roman" w:hAnsi="Times New Roman" w:eastAsia="宋体" w:cs="Times New Roman"/>
          <w:color w:val="auto"/>
          <w:spacing w:val="9"/>
          <w:sz w:val="19"/>
          <w:szCs w:val="19"/>
          <w:highlight w:val="yellow"/>
        </w:rPr>
      </w:pPr>
    </w:p>
    <w:p w14:paraId="621F5904">
      <w:pPr>
        <w:spacing w:before="1" w:line="432" w:lineRule="auto"/>
        <w:ind w:left="1" w:right="51" w:firstLine="396"/>
        <w:rPr>
          <w:rFonts w:ascii="Times New Roman" w:hAnsi="Times New Roman" w:eastAsia="宋体" w:cs="Times New Roman"/>
          <w:color w:val="auto"/>
          <w:spacing w:val="9"/>
          <w:sz w:val="19"/>
          <w:szCs w:val="19"/>
          <w:highlight w:val="yellow"/>
        </w:rPr>
      </w:pPr>
    </w:p>
    <w:p w14:paraId="2CC9B9FD">
      <w:pPr>
        <w:spacing w:before="1" w:line="432" w:lineRule="auto"/>
        <w:ind w:left="1" w:right="51" w:firstLine="396"/>
        <w:rPr>
          <w:rFonts w:ascii="Times New Roman" w:hAnsi="Times New Roman" w:eastAsia="宋体" w:cs="Times New Roman"/>
          <w:color w:val="auto"/>
          <w:spacing w:val="9"/>
          <w:sz w:val="19"/>
          <w:szCs w:val="19"/>
          <w:highlight w:val="yellow"/>
        </w:rPr>
      </w:pPr>
    </w:p>
    <w:p w14:paraId="4E622367">
      <w:pPr>
        <w:spacing w:before="91" w:line="218" w:lineRule="auto"/>
        <w:jc w:val="center"/>
        <w:outlineLvl w:val="0"/>
        <w:rPr>
          <w:rFonts w:ascii="黑体" w:hAnsi="黑体" w:eastAsia="黑体" w:cs="黑体"/>
          <w:sz w:val="28"/>
          <w:szCs w:val="28"/>
        </w:rPr>
      </w:pPr>
      <w:bookmarkStart w:id="6" w:name="_Toc21445"/>
      <w:r>
        <w:rPr>
          <w:rFonts w:ascii="黑体" w:hAnsi="黑体" w:eastAsia="黑体" w:cs="黑体"/>
          <w:spacing w:val="-1"/>
          <w:sz w:val="28"/>
          <w:szCs w:val="28"/>
        </w:rPr>
        <w:t>第三章   建筑管理</w:t>
      </w:r>
      <w:bookmarkEnd w:id="6"/>
    </w:p>
    <w:p w14:paraId="42C17541">
      <w:pPr>
        <w:spacing w:before="74" w:line="226" w:lineRule="auto"/>
        <w:ind w:firstLine="1722" w:firstLineChars="700"/>
        <w:rPr>
          <w:rFonts w:ascii="黑体" w:hAnsi="黑体" w:eastAsia="黑体" w:cs="黑体"/>
          <w:spacing w:val="8"/>
          <w:sz w:val="23"/>
          <w:szCs w:val="23"/>
        </w:rPr>
      </w:pPr>
    </w:p>
    <w:p w14:paraId="79047ECC">
      <w:pPr>
        <w:spacing w:before="74" w:line="226" w:lineRule="auto"/>
        <w:jc w:val="center"/>
        <w:rPr>
          <w:rFonts w:ascii="黑体" w:hAnsi="黑体" w:eastAsia="黑体" w:cs="黑体"/>
          <w:sz w:val="24"/>
          <w:szCs w:val="24"/>
        </w:rPr>
      </w:pPr>
      <w:r>
        <w:rPr>
          <w:rFonts w:ascii="黑体" w:hAnsi="黑体" w:eastAsia="黑体" w:cs="黑体"/>
          <w:spacing w:val="8"/>
          <w:sz w:val="24"/>
          <w:szCs w:val="24"/>
        </w:rPr>
        <w:t>第</w:t>
      </w:r>
      <w:r>
        <w:rPr>
          <w:rFonts w:hint="eastAsia" w:ascii="黑体" w:hAnsi="黑体" w:eastAsia="黑体" w:cs="黑体"/>
          <w:spacing w:val="7"/>
          <w:sz w:val="24"/>
          <w:szCs w:val="24"/>
        </w:rPr>
        <w:t>一</w:t>
      </w:r>
      <w:r>
        <w:rPr>
          <w:rFonts w:ascii="黑体" w:hAnsi="黑体" w:eastAsia="黑体" w:cs="黑体"/>
          <w:spacing w:val="7"/>
          <w:sz w:val="24"/>
          <w:szCs w:val="24"/>
        </w:rPr>
        <w:t>节  建筑间距</w:t>
      </w:r>
    </w:p>
    <w:p w14:paraId="73D7C7E2">
      <w:pPr>
        <w:spacing w:line="276" w:lineRule="auto"/>
      </w:pPr>
    </w:p>
    <w:p w14:paraId="7508640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Times New Roman" w:hAnsi="Times New Roman" w:eastAsia="Times New Roman" w:cs="Times New Roman"/>
          <w:spacing w:val="9"/>
          <w:sz w:val="19"/>
          <w:szCs w:val="19"/>
        </w:rPr>
      </w:pPr>
      <w:r>
        <w:rPr>
          <w:rFonts w:ascii="Times New Roman" w:hAnsi="Times New Roman" w:eastAsia="Times New Roman" w:cs="Times New Roman"/>
          <w:spacing w:val="9"/>
          <w:sz w:val="19"/>
          <w:szCs w:val="19"/>
        </w:rPr>
        <w:t>建筑间距应满足日照、消防、防灾、管线工程、通风</w:t>
      </w:r>
      <w:r>
        <w:rPr>
          <w:rFonts w:hint="eastAsia" w:ascii="Times New Roman" w:hAnsi="Times New Roman" w:eastAsia="宋体" w:cs="Times New Roman"/>
          <w:spacing w:val="9"/>
          <w:sz w:val="19"/>
          <w:szCs w:val="19"/>
        </w:rPr>
        <w:t>和</w:t>
      </w:r>
      <w:r>
        <w:rPr>
          <w:rFonts w:ascii="Times New Roman" w:hAnsi="Times New Roman" w:eastAsia="Times New Roman" w:cs="Times New Roman"/>
          <w:spacing w:val="9"/>
          <w:sz w:val="19"/>
          <w:szCs w:val="19"/>
        </w:rPr>
        <w:t>视觉卫生等要求,并结合建设项目的实际情</w:t>
      </w:r>
      <w:r>
        <w:rPr>
          <w:rFonts w:hint="eastAsia" w:ascii="Times New Roman" w:hAnsi="Times New Roman" w:cs="Times New Roman" w:eastAsiaTheme="minorEastAsia"/>
          <w:spacing w:val="9"/>
          <w:sz w:val="19"/>
          <w:szCs w:val="19"/>
        </w:rPr>
        <w:t>况</w:t>
      </w:r>
      <w:r>
        <w:rPr>
          <w:rFonts w:ascii="Times New Roman" w:hAnsi="Times New Roman" w:eastAsia="Times New Roman" w:cs="Times New Roman"/>
          <w:spacing w:val="9"/>
          <w:sz w:val="19"/>
          <w:szCs w:val="19"/>
        </w:rPr>
        <w:t>确定。</w:t>
      </w:r>
    </w:p>
    <w:p w14:paraId="755B272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Times New Roman" w:hAnsi="Times New Roman" w:eastAsia="宋体" w:cs="Times New Roman"/>
          <w:spacing w:val="9"/>
          <w:sz w:val="19"/>
          <w:szCs w:val="19"/>
          <w:highlight w:val="red"/>
          <w:lang w:eastAsia="zh-CN"/>
        </w:rPr>
      </w:pPr>
      <w:r>
        <w:rPr>
          <w:rFonts w:ascii="Times New Roman" w:hAnsi="Times New Roman" w:eastAsia="Times New Roman" w:cs="Times New Roman"/>
          <w:spacing w:val="9"/>
          <w:sz w:val="19"/>
          <w:szCs w:val="19"/>
        </w:rPr>
        <w:t xml:space="preserve"> </w:t>
      </w:r>
      <w:r>
        <w:rPr>
          <w:rFonts w:hint="eastAsia" w:ascii="宋体" w:hAnsi="宋体" w:eastAsia="宋体" w:cs="宋体"/>
          <w:spacing w:val="9"/>
          <w:sz w:val="19"/>
          <w:szCs w:val="19"/>
        </w:rPr>
        <w:t>建筑间距计算规则：</w:t>
      </w:r>
    </w:p>
    <w:p w14:paraId="5058A1AA">
      <w:pPr>
        <w:keepNext w:val="0"/>
        <w:keepLines w:val="0"/>
        <w:pageBreakBefore w:val="0"/>
        <w:widowControl/>
        <w:kinsoku w:val="0"/>
        <w:wordWrap/>
        <w:overflowPunct/>
        <w:topLinePunct w:val="0"/>
        <w:autoSpaceDE w:val="0"/>
        <w:autoSpaceDN w:val="0"/>
        <w:bidi w:val="0"/>
        <w:adjustRightInd w:val="0"/>
        <w:snapToGrid w:val="0"/>
        <w:spacing w:line="432" w:lineRule="auto"/>
        <w:ind w:left="3" w:firstLine="394"/>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（一）建筑间距一般指建筑外墙之间的最小距离。建筑物的主体结构部分、建筑外墙的装饰层完成面应纳入间距起算线。</w:t>
      </w:r>
    </w:p>
    <w:p w14:paraId="31EB18D2">
      <w:pPr>
        <w:keepNext w:val="0"/>
        <w:keepLines w:val="0"/>
        <w:pageBreakBefore w:val="0"/>
        <w:widowControl/>
        <w:kinsoku w:val="0"/>
        <w:wordWrap/>
        <w:overflowPunct/>
        <w:topLinePunct w:val="0"/>
        <w:autoSpaceDE w:val="0"/>
        <w:autoSpaceDN w:val="0"/>
        <w:bidi w:val="0"/>
        <w:adjustRightInd w:val="0"/>
        <w:snapToGrid w:val="0"/>
        <w:spacing w:line="432" w:lineRule="auto"/>
        <w:ind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（二）当挑出外墙的阳台、飘窗、设备平台等水平投影的累计长度超过外墙长度的 1/3 或出挑长度超过 2.4m 时，则按该出挑部分的外边线起算。突出外墙的雨棚、台阶不纳入建筑间距控制。</w:t>
      </w:r>
    </w:p>
    <w:p w14:paraId="0D678D33">
      <w:pPr>
        <w:keepNext w:val="0"/>
        <w:keepLines w:val="0"/>
        <w:pageBreakBefore w:val="0"/>
        <w:widowControl/>
        <w:kinsoku w:val="0"/>
        <w:wordWrap/>
        <w:overflowPunct/>
        <w:topLinePunct w:val="0"/>
        <w:autoSpaceDE w:val="0"/>
        <w:autoSpaceDN w:val="0"/>
        <w:bidi w:val="0"/>
        <w:adjustRightInd w:val="0"/>
        <w:snapToGrid w:val="0"/>
        <w:spacing w:line="432" w:lineRule="auto"/>
        <w:ind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（三）有挑檐建筑物，按照遮挡建筑北侧挑檐外边线到被遮</w:t>
      </w:r>
      <w:r>
        <w:rPr>
          <w:rFonts w:ascii="Times New Roman" w:hAnsi="Times New Roman" w:eastAsia="宋体" w:cs="Times New Roman"/>
          <w:spacing w:val="9"/>
          <w:sz w:val="19"/>
          <w:szCs w:val="19"/>
        </w:rPr>
        <w:t>挡建筑外墙边计算</w:t>
      </w:r>
      <w:r>
        <w:rPr>
          <w:rFonts w:hint="eastAsia" w:ascii="Times New Roman" w:hAnsi="Times New Roman" w:eastAsia="宋体" w:cs="Times New Roman"/>
          <w:spacing w:val="9"/>
          <w:sz w:val="19"/>
          <w:szCs w:val="19"/>
        </w:rPr>
        <w:t>。</w:t>
      </w:r>
    </w:p>
    <w:p w14:paraId="3790B115">
      <w:pPr>
        <w:keepNext w:val="0"/>
        <w:keepLines w:val="0"/>
        <w:pageBreakBefore w:val="0"/>
        <w:widowControl/>
        <w:kinsoku w:val="0"/>
        <w:wordWrap/>
        <w:overflowPunct/>
        <w:topLinePunct w:val="0"/>
        <w:autoSpaceDE w:val="0"/>
        <w:autoSpaceDN w:val="0"/>
        <w:bidi w:val="0"/>
        <w:adjustRightInd w:val="0"/>
        <w:snapToGrid w:val="0"/>
        <w:spacing w:line="432" w:lineRule="auto"/>
        <w:ind w:left="3" w:firstLine="394"/>
        <w:textAlignment w:val="baseline"/>
        <w:rPr>
          <w:rFonts w:ascii="Times New Roman" w:hAnsi="Times New Roman" w:eastAsia="宋体" w:cs="Times New Roman"/>
          <w:color w:val="000000" w:themeColor="text1"/>
          <w:spacing w:val="9"/>
          <w:sz w:val="19"/>
          <w:szCs w:val="19"/>
          <w14:textFill>
            <w14:solidFill>
              <w14:schemeClr w14:val="tx1"/>
            </w14:solidFill>
          </w14:textFill>
        </w:rPr>
      </w:pPr>
      <w:r>
        <w:rPr>
          <w:rFonts w:hint="eastAsia" w:ascii="Times New Roman" w:hAnsi="Times New Roman" w:eastAsia="宋体" w:cs="Times New Roman"/>
          <w:color w:val="000000" w:themeColor="text1"/>
          <w:spacing w:val="9"/>
          <w:sz w:val="19"/>
          <w:szCs w:val="19"/>
          <w14:textFill>
            <w14:solidFill>
              <w14:schemeClr w14:val="tx1"/>
            </w14:solidFill>
          </w14:textFill>
        </w:rPr>
        <w:t>（四）山坡地项目的建筑间距计算,</w:t>
      </w:r>
      <w:r>
        <w:rPr>
          <w:rFonts w:hint="eastAsia" w:ascii="Times New Roman" w:hAnsi="Times New Roman" w:eastAsia="宋体" w:cs="Times New Roman"/>
          <w:color w:val="000000" w:themeColor="text1"/>
          <w:spacing w:val="11"/>
          <w:sz w:val="19"/>
          <w:szCs w:val="19"/>
          <w14:textFill>
            <w14:solidFill>
              <w14:schemeClr w14:val="tx1"/>
            </w14:solidFill>
          </w14:textFill>
        </w:rPr>
        <w:t>应进行场地标高专题论证确定室外地坪标高</w:t>
      </w:r>
      <w:r>
        <w:rPr>
          <w:rFonts w:hint="eastAsia" w:ascii="Times New Roman" w:hAnsi="Times New Roman" w:eastAsia="宋体" w:cs="Times New Roman"/>
          <w:color w:val="000000" w:themeColor="text1"/>
          <w:spacing w:val="9"/>
          <w:sz w:val="19"/>
          <w:szCs w:val="19"/>
          <w14:textFill>
            <w14:solidFill>
              <w14:schemeClr w14:val="tx1"/>
            </w14:solidFill>
          </w14:textFill>
        </w:rPr>
        <w:t xml:space="preserve">, 当相邻建筑的室外地坪标高不一致时,按照相对高度计算建筑间距。  </w:t>
      </w:r>
    </w:p>
    <w:p w14:paraId="517F356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32" w:lineRule="auto"/>
        <w:ind w:left="0" w:leftChars="0" w:right="51" w:firstLine="391" w:firstLineChars="0"/>
        <w:textAlignment w:val="baseline"/>
        <w:rPr>
          <w:rFonts w:hint="eastAsia" w:ascii="Times New Roman" w:hAnsi="Times New Roman" w:eastAsia="宋体" w:cs="Times New Roman"/>
          <w:spacing w:val="9"/>
          <w:sz w:val="19"/>
          <w:szCs w:val="19"/>
          <w:highlight w:val="red"/>
          <w:lang w:eastAsia="zh-CN"/>
        </w:rPr>
      </w:pPr>
      <w:r>
        <w:rPr>
          <w:rFonts w:hint="eastAsia" w:ascii="Times New Roman" w:hAnsi="Times New Roman" w:eastAsia="宋体" w:cs="Times New Roman"/>
          <w:spacing w:val="9"/>
          <w:sz w:val="19"/>
          <w:szCs w:val="19"/>
        </w:rPr>
        <w:t>平行布置时住宅建筑间距应符合下列要求:</w:t>
      </w:r>
    </w:p>
    <w:p w14:paraId="4F02521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32" w:lineRule="auto"/>
        <w:ind w:right="51" w:firstLine="397"/>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color w:val="000000" w:themeColor="text1"/>
          <w:spacing w:val="9"/>
          <w:sz w:val="19"/>
          <w:szCs w:val="19"/>
          <w14:textFill>
            <w14:solidFill>
              <w14:schemeClr w14:val="tx1"/>
            </w14:solidFill>
          </w14:textFill>
        </w:rPr>
        <w:t>建筑高度≤24m</w:t>
      </w:r>
      <w:r>
        <w:rPr>
          <w:rFonts w:hint="eastAsia" w:ascii="Times New Roman" w:hAnsi="Times New Roman" w:eastAsia="宋体" w:cs="Times New Roman"/>
          <w:spacing w:val="9"/>
          <w:sz w:val="19"/>
          <w:szCs w:val="19"/>
        </w:rPr>
        <w:t>建筑之间的建筑间距不应小于10m;住宅建筑南北向或东西向平行布置时，最小间距不应小于 10m，同时不应小于南侧或东侧遮挡建筑高度的 1.0 倍。</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1</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2</w:t>
      </w:r>
      <w:r>
        <w:rPr>
          <w:rFonts w:hint="eastAsia" w:ascii="Times New Roman" w:hAnsi="Times New Roman" w:eastAsia="宋体" w:cs="Times New Roman"/>
          <w:spacing w:val="9"/>
          <w:sz w:val="19"/>
          <w:szCs w:val="19"/>
          <w:highlight w:val="none"/>
          <w:lang w:eastAsia="zh-CN"/>
        </w:rPr>
        <w:t>）</w:t>
      </w:r>
    </w:p>
    <w:p w14:paraId="4F4ED965">
      <w:pPr>
        <w:spacing w:before="206" w:line="428" w:lineRule="auto"/>
        <w:ind w:right="51"/>
        <w:jc w:val="center"/>
        <w:rPr>
          <w:rFonts w:eastAsia="宋体"/>
        </w:rPr>
      </w:pPr>
      <w:r>
        <mc:AlternateContent>
          <mc:Choice Requires="wps">
            <w:drawing>
              <wp:anchor distT="0" distB="0" distL="114300" distR="114300" simplePos="0" relativeHeight="251663360" behindDoc="0" locked="0" layoutInCell="1" allowOverlap="1">
                <wp:simplePos x="0" y="0"/>
                <wp:positionH relativeFrom="column">
                  <wp:posOffset>3878580</wp:posOffset>
                </wp:positionH>
                <wp:positionV relativeFrom="paragraph">
                  <wp:posOffset>937895</wp:posOffset>
                </wp:positionV>
                <wp:extent cx="891540" cy="693420"/>
                <wp:effectExtent l="0" t="0" r="3810" b="11430"/>
                <wp:wrapNone/>
                <wp:docPr id="7" name="文本框 7"/>
                <wp:cNvGraphicFramePr/>
                <a:graphic xmlns:a="http://schemas.openxmlformats.org/drawingml/2006/main">
                  <a:graphicData uri="http://schemas.microsoft.com/office/word/2010/wordprocessingShape">
                    <wps:wsp>
                      <wps:cNvSpPr txBox="1"/>
                      <wps:spPr>
                        <a:xfrm>
                          <a:off x="0" y="0"/>
                          <a:ext cx="891540" cy="693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95C27">
                            <w:pPr>
                              <w:ind w:firstLine="210" w:firstLineChars="100"/>
                              <w:rPr>
                                <w:rFonts w:eastAsia="宋体"/>
                              </w:rPr>
                            </w:pPr>
                            <w:r>
                              <w:rPr>
                                <w:rFonts w:hint="eastAsia" w:eastAsia="宋体"/>
                              </w:rPr>
                              <w:t>L≥10m</w:t>
                            </w:r>
                          </w:p>
                          <w:p w14:paraId="0981C636">
                            <w:pPr>
                              <w:rPr>
                                <w:rFonts w:eastAsia="宋体"/>
                              </w:rPr>
                            </w:pPr>
                            <w:r>
                              <w:rPr>
                                <w:rFonts w:hint="eastAsia" w:eastAsia="宋体"/>
                              </w:rPr>
                              <w:t>且L≥1.0H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4pt;margin-top:73.85pt;height:54.6pt;width:70.2pt;z-index:251663360;mso-width-relative:page;mso-height-relative:page;" filled="f" stroked="f" coordsize="21600,21600" o:gfxdata="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cQO1nbAAAACwEAAA8AAAAAAAAAAQAgAAAAIgAAAGRy&#10;cy9kb3ducmV2LnhtbFBLAQIUABQAAAAIAIdO4kBeCtjROwIAAGUEAAAOAAAAAAAAAAEAIAAAACoB&#10;AABkcnMvZTJvRG9jLnhtbFBLBQYAAAAABgAGAFkBAADXBQAAAAA=&#10;">
                <v:fill on="f" focussize="0,0"/>
                <v:stroke on="f" weight="0.5pt"/>
                <v:imagedata o:title=""/>
                <o:lock v:ext="edit" aspectratio="f"/>
                <v:textbox>
                  <w:txbxContent>
                    <w:p w14:paraId="01E95C27">
                      <w:pPr>
                        <w:ind w:firstLine="210" w:firstLineChars="100"/>
                        <w:rPr>
                          <w:rFonts w:eastAsia="宋体"/>
                        </w:rPr>
                      </w:pPr>
                      <w:r>
                        <w:rPr>
                          <w:rFonts w:hint="eastAsia" w:eastAsia="宋体"/>
                        </w:rPr>
                        <w:t>L≥10m</w:t>
                      </w:r>
                    </w:p>
                    <w:p w14:paraId="0981C636">
                      <w:pPr>
                        <w:rPr>
                          <w:rFonts w:eastAsia="宋体"/>
                        </w:rPr>
                      </w:pPr>
                      <w:r>
                        <w:rPr>
                          <w:rFonts w:hint="eastAsia" w:eastAsia="宋体"/>
                        </w:rPr>
                        <w:t>且L≥1.0H</w:t>
                      </w:r>
                    </w:p>
                  </w:txbxContent>
                </v:textbox>
              </v:shape>
            </w:pict>
          </mc:Fallback>
        </mc:AlternateContent>
      </w:r>
      <w:r>
        <w:rPr>
          <w:rFonts w:hint="eastAsia" w:eastAsia="宋体"/>
        </w:rPr>
        <w:drawing>
          <wp:inline distT="0" distB="0" distL="114300" distR="114300">
            <wp:extent cx="4629150" cy="2317115"/>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0"/>
                    <a:srcRect b="6794"/>
                    <a:stretch>
                      <a:fillRect/>
                    </a:stretch>
                  </pic:blipFill>
                  <pic:spPr>
                    <a:xfrm>
                      <a:off x="0" y="0"/>
                      <a:ext cx="4629150" cy="2317115"/>
                    </a:xfrm>
                    <a:prstGeom prst="rect">
                      <a:avLst/>
                    </a:prstGeom>
                  </pic:spPr>
                </pic:pic>
              </a:graphicData>
            </a:graphic>
          </wp:inline>
        </w:drawing>
      </w:r>
    </w:p>
    <w:p w14:paraId="7425A891">
      <w:pPr>
        <w:spacing w:before="206" w:line="428" w:lineRule="auto"/>
        <w:ind w:right="51"/>
        <w:jc w:val="center"/>
        <w:rPr>
          <w:rFonts w:eastAsia="宋体"/>
        </w:rPr>
      </w:pPr>
      <w:r>
        <mc:AlternateContent>
          <mc:Choice Requires="wps">
            <w:drawing>
              <wp:anchor distT="0" distB="0" distL="114300" distR="114300" simplePos="0" relativeHeight="251664384" behindDoc="0" locked="0" layoutInCell="1" allowOverlap="1">
                <wp:simplePos x="0" y="0"/>
                <wp:positionH relativeFrom="column">
                  <wp:posOffset>3239770</wp:posOffset>
                </wp:positionH>
                <wp:positionV relativeFrom="paragraph">
                  <wp:posOffset>1423035</wp:posOffset>
                </wp:positionV>
                <wp:extent cx="891540" cy="693420"/>
                <wp:effectExtent l="0" t="0" r="3810" b="11430"/>
                <wp:wrapNone/>
                <wp:docPr id="11" name="文本框 11"/>
                <wp:cNvGraphicFramePr/>
                <a:graphic xmlns:a="http://schemas.openxmlformats.org/drawingml/2006/main">
                  <a:graphicData uri="http://schemas.microsoft.com/office/word/2010/wordprocessingShape">
                    <wps:wsp>
                      <wps:cNvSpPr txBox="1"/>
                      <wps:spPr>
                        <a:xfrm>
                          <a:off x="0" y="0"/>
                          <a:ext cx="891540" cy="693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47C9">
                            <w:pPr>
                              <w:ind w:firstLine="210" w:firstLineChars="100"/>
                              <w:rPr>
                                <w:rFonts w:eastAsia="宋体"/>
                              </w:rPr>
                            </w:pPr>
                            <w:r>
                              <w:rPr>
                                <w:rFonts w:hint="eastAsia" w:eastAsia="宋体"/>
                              </w:rPr>
                              <w:t>L≥10m</w:t>
                            </w:r>
                          </w:p>
                          <w:p w14:paraId="2C256215">
                            <w:pPr>
                              <w:rPr>
                                <w:rFonts w:eastAsia="宋体"/>
                              </w:rPr>
                            </w:pPr>
                            <w:r>
                              <w:rPr>
                                <w:rFonts w:hint="eastAsia" w:eastAsia="宋体"/>
                              </w:rPr>
                              <w:t>且L≥1.0H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1pt;margin-top:112.05pt;height:54.6pt;width:70.2pt;z-index:251664384;mso-width-relative:page;mso-height-relative:page;" filled="f" stroked="f" coordsize="21600,21600" o:gfxdata="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7z19sAAAALAQAADwAAAAAAAAABACAAAAAiAAAAZHJz&#10;L2Rvd25yZXYueG1sUEsBAhQAFAAAAAgAh07iQIdRLBU6AgAAZwQAAA4AAAAAAAAAAQAgAAAAKgEA&#10;AGRycy9lMm9Eb2MueG1sUEsFBgAAAAAGAAYAWQEAANYFAAAAAA==&#10;">
                <v:fill on="f" focussize="0,0"/>
                <v:stroke on="f" weight="0.5pt"/>
                <v:imagedata o:title=""/>
                <o:lock v:ext="edit" aspectratio="f"/>
                <v:textbox>
                  <w:txbxContent>
                    <w:p w14:paraId="451A47C9">
                      <w:pPr>
                        <w:ind w:firstLine="210" w:firstLineChars="100"/>
                        <w:rPr>
                          <w:rFonts w:eastAsia="宋体"/>
                        </w:rPr>
                      </w:pPr>
                      <w:r>
                        <w:rPr>
                          <w:rFonts w:hint="eastAsia" w:eastAsia="宋体"/>
                        </w:rPr>
                        <w:t>L≥10m</w:t>
                      </w:r>
                    </w:p>
                    <w:p w14:paraId="2C256215">
                      <w:pPr>
                        <w:rPr>
                          <w:rFonts w:eastAsia="宋体"/>
                        </w:rPr>
                      </w:pPr>
                      <w:r>
                        <w:rPr>
                          <w:rFonts w:hint="eastAsia" w:eastAsia="宋体"/>
                        </w:rPr>
                        <w:t>且L≥1.0H</w:t>
                      </w:r>
                    </w:p>
                  </w:txbxContent>
                </v:textbox>
              </v:shape>
            </w:pict>
          </mc:Fallback>
        </mc:AlternateContent>
      </w:r>
      <w:r>
        <w:rPr>
          <w:rFonts w:hint="eastAsia" w:eastAsia="宋体"/>
        </w:rPr>
        <w:drawing>
          <wp:inline distT="0" distB="0" distL="114300" distR="114300">
            <wp:extent cx="3038475" cy="2242185"/>
            <wp:effectExtent l="0" t="0" r="0" b="0"/>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1"/>
                    <a:srcRect t="14400" r="24408"/>
                    <a:stretch>
                      <a:fillRect/>
                    </a:stretch>
                  </pic:blipFill>
                  <pic:spPr>
                    <a:xfrm>
                      <a:off x="0" y="0"/>
                      <a:ext cx="3038475" cy="2242185"/>
                    </a:xfrm>
                    <a:prstGeom prst="rect">
                      <a:avLst/>
                    </a:prstGeom>
                  </pic:spPr>
                </pic:pic>
              </a:graphicData>
            </a:graphic>
          </wp:inline>
        </w:drawing>
      </w:r>
    </w:p>
    <w:p w14:paraId="6E85E297">
      <w:pPr>
        <w:numPr>
          <w:ilvl w:val="0"/>
          <w:numId w:val="3"/>
        </w:numPr>
        <w:tabs>
          <w:tab w:val="left" w:pos="312"/>
        </w:tabs>
        <w:spacing w:before="206" w:line="427" w:lineRule="auto"/>
        <w:ind w:right="51"/>
        <w:rPr>
          <w:rFonts w:hint="eastAsia" w:ascii="Times New Roman" w:hAnsi="Times New Roman" w:eastAsia="宋体" w:cs="Times New Roman"/>
          <w:spacing w:val="9"/>
          <w:sz w:val="19"/>
          <w:szCs w:val="19"/>
        </w:rPr>
      </w:pPr>
      <w:r>
        <w:rPr>
          <w:sz w:val="19"/>
        </w:rPr>
        <mc:AlternateContent>
          <mc:Choice Requires="wps">
            <w:drawing>
              <wp:anchor distT="0" distB="0" distL="114300" distR="114300" simplePos="0" relativeHeight="251668480" behindDoc="0" locked="0" layoutInCell="1" allowOverlap="1">
                <wp:simplePos x="0" y="0"/>
                <wp:positionH relativeFrom="column">
                  <wp:posOffset>2131695</wp:posOffset>
                </wp:positionH>
                <wp:positionV relativeFrom="paragraph">
                  <wp:posOffset>2006600</wp:posOffset>
                </wp:positionV>
                <wp:extent cx="1108710" cy="3460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087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B4D15">
                            <w:pPr>
                              <w:rPr>
                                <w:rFonts w:eastAsia="宋体"/>
                                <w:sz w:val="24"/>
                                <w:szCs w:val="24"/>
                              </w:rPr>
                            </w:pPr>
                            <w:r>
                              <w:rPr>
                                <w:rFonts w:hint="eastAsia" w:eastAsia="宋体"/>
                                <w:sz w:val="24"/>
                                <w:szCs w:val="24"/>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85pt;margin-top:158pt;height:27.25pt;width:87.3pt;z-index:251668480;mso-width-relative:page;mso-height-relative:page;" filled="f" stroked="f" coordsize="21600,21600" o:gfxdata="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&#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7YNqM3AAAAAsBAAAPAAAAAAAAAAEAIAAAACIAAABk&#10;cnMvZG93bnJldi54bWxQSwECFAAUAAAACACHTuJAR402NDsCAABmBAAADgAAAAAAAAABACAAAAAr&#10;AQAAZHJzL2Uyb0RvYy54bWxQSwUGAAAAAAYABgBZAQAA2AUAAAAA&#10;">
                <v:fill on="f" focussize="0,0"/>
                <v:stroke on="f" weight="0.5pt"/>
                <v:imagedata o:title=""/>
                <o:lock v:ext="edit" aspectratio="f"/>
                <v:textbox>
                  <w:txbxContent>
                    <w:p w14:paraId="7C9B4D15">
                      <w:pPr>
                        <w:rPr>
                          <w:rFonts w:eastAsia="宋体"/>
                          <w:sz w:val="24"/>
                          <w:szCs w:val="24"/>
                        </w:rPr>
                      </w:pPr>
                      <w:r>
                        <w:rPr>
                          <w:rFonts w:hint="eastAsia" w:eastAsia="宋体"/>
                          <w:sz w:val="24"/>
                          <w:szCs w:val="24"/>
                        </w:rPr>
                        <w:t>图3</w:t>
                      </w:r>
                    </w:p>
                  </w:txbxContent>
                </v:textbox>
              </v:shape>
            </w:pict>
          </mc:Fallback>
        </mc:AlternateContent>
      </w:r>
      <w:r>
        <w:rPr>
          <w:sz w:val="19"/>
        </w:rPr>
        <mc:AlternateContent>
          <mc:Choice Requires="wps">
            <w:drawing>
              <wp:anchor distT="0" distB="0" distL="114300" distR="114300" simplePos="0" relativeHeight="251667456" behindDoc="0" locked="0" layoutInCell="1" allowOverlap="1">
                <wp:simplePos x="0" y="0"/>
                <wp:positionH relativeFrom="column">
                  <wp:posOffset>3388360</wp:posOffset>
                </wp:positionH>
                <wp:positionV relativeFrom="paragraph">
                  <wp:posOffset>1387475</wp:posOffset>
                </wp:positionV>
                <wp:extent cx="770890" cy="38163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77089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C444">
                            <w:pPr>
                              <w:rPr>
                                <w:rFonts w:eastAsia="宋体"/>
                                <w:sz w:val="24"/>
                                <w:szCs w:val="24"/>
                              </w:rPr>
                            </w:pPr>
                            <w:r>
                              <w:rPr>
                                <w:rFonts w:hint="eastAsia" w:eastAsia="宋体"/>
                                <w:sz w:val="24"/>
                                <w:szCs w:val="24"/>
                              </w:rPr>
                              <w:t>L≥15m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8pt;margin-top:109.25pt;height:30.05pt;width:60.7pt;z-index:251667456;mso-width-relative:page;mso-height-relative:page;" filled="f" stroked="f" coordsize="21600,21600" o:gfxdata="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o8qVrbAAAACwEAAA8AAAAAAAAAAQAgAAAAIgAAAGRy&#10;cy9kb3ducmV2LnhtbFBLAQIUABQAAAAIAIdO4kA9a+JZOwIAAGcEAAAOAAAAAAAAAAEAIAAAACoB&#10;AABkcnMvZTJvRG9jLnhtbFBLBQYAAAAABgAGAFkBAADXBQAAAAA=&#10;">
                <v:fill on="f" focussize="0,0"/>
                <v:stroke on="f" weight="0.5pt"/>
                <v:imagedata o:title=""/>
                <o:lock v:ext="edit" aspectratio="f"/>
                <v:textbox>
                  <w:txbxContent>
                    <w:p w14:paraId="3A33C444">
                      <w:pPr>
                        <w:rPr>
                          <w:rFonts w:eastAsia="宋体"/>
                          <w:sz w:val="24"/>
                          <w:szCs w:val="24"/>
                        </w:rPr>
                      </w:pPr>
                      <w:r>
                        <w:rPr>
                          <w:rFonts w:hint="eastAsia" w:eastAsia="宋体"/>
                          <w:sz w:val="24"/>
                          <w:szCs w:val="24"/>
                        </w:rPr>
                        <w:t>L≥15m</w:t>
                      </w:r>
                    </w:p>
                  </w:txbxContent>
                </v:textbox>
              </v:shape>
            </w:pict>
          </mc:Fallback>
        </mc:AlternateContent>
      </w:r>
      <w:r>
        <w:rPr>
          <w:rFonts w:hint="eastAsia" w:ascii="Times New Roman" w:hAnsi="Times New Roman" w:eastAsia="宋体" w:cs="Times New Roman"/>
          <w:spacing w:val="9"/>
          <w:sz w:val="19"/>
          <w:szCs w:val="19"/>
        </w:rPr>
        <w:t>建筑高</w:t>
      </w:r>
      <w:r>
        <w:rPr>
          <w:rFonts w:hint="eastAsia" w:ascii="Times New Roman" w:hAnsi="Times New Roman" w:eastAsia="宋体" w:cs="Times New Roman"/>
          <w:color w:val="auto"/>
          <w:spacing w:val="9"/>
          <w:sz w:val="19"/>
          <w:szCs w:val="19"/>
        </w:rPr>
        <w:t>度≤24m与</w:t>
      </w:r>
      <w:r>
        <w:rPr>
          <w:rFonts w:hint="eastAsia" w:ascii="Times New Roman" w:hAnsi="Times New Roman" w:eastAsia="宋体" w:cs="Times New Roman"/>
          <w:spacing w:val="9"/>
          <w:sz w:val="19"/>
          <w:szCs w:val="19"/>
        </w:rPr>
        <w:t>建筑高度&gt;24m建筑之间的</w:t>
      </w:r>
      <w:r>
        <w:rPr>
          <w:rFonts w:hint="eastAsia" w:ascii="Times New Roman" w:hAnsi="Times New Roman" w:eastAsia="宋体" w:cs="Times New Roman"/>
          <w:spacing w:val="9"/>
          <w:sz w:val="19"/>
          <w:szCs w:val="19"/>
        </w:rPr>
        <w:drawing>
          <wp:anchor distT="0" distB="0" distL="114300" distR="114300" simplePos="0" relativeHeight="251659264" behindDoc="0" locked="0" layoutInCell="1" allowOverlap="1">
            <wp:simplePos x="0" y="0"/>
            <wp:positionH relativeFrom="column">
              <wp:posOffset>285750</wp:posOffset>
            </wp:positionH>
            <wp:positionV relativeFrom="paragraph">
              <wp:posOffset>710565</wp:posOffset>
            </wp:positionV>
            <wp:extent cx="4417695" cy="1299210"/>
            <wp:effectExtent l="0" t="0" r="0" b="0"/>
            <wp:wrapSquare wrapText="bothSides"/>
            <wp:docPr id="1441085077" name="图片 144108507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5077" name="图片 1441085077" descr="图片3"/>
                    <pic:cNvPicPr>
                      <a:picLocks noChangeAspect="1"/>
                    </pic:cNvPicPr>
                  </pic:nvPicPr>
                  <pic:blipFill>
                    <a:blip r:embed="rId12">
                      <a:extLst>
                        <a:ext uri="{28A0092B-C50C-407E-A947-70E740481C1C}">
                          <a14:useLocalDpi xmlns:a14="http://schemas.microsoft.com/office/drawing/2010/main" val="0"/>
                        </a:ext>
                      </a:extLst>
                    </a:blip>
                    <a:srcRect t="6416" r="16241" b="65830"/>
                    <a:stretch>
                      <a:fillRect/>
                    </a:stretch>
                  </pic:blipFill>
                  <pic:spPr>
                    <a:xfrm>
                      <a:off x="0" y="0"/>
                      <a:ext cx="4417695" cy="1299210"/>
                    </a:xfrm>
                    <a:prstGeom prst="rect">
                      <a:avLst/>
                    </a:prstGeom>
                    <a:ln>
                      <a:noFill/>
                    </a:ln>
                  </pic:spPr>
                </pic:pic>
              </a:graphicData>
            </a:graphic>
          </wp:anchor>
        </w:drawing>
      </w:r>
      <w:r>
        <w:rPr>
          <w:rFonts w:hint="eastAsia" w:ascii="Times New Roman" w:hAnsi="Times New Roman" w:eastAsia="宋体" w:cs="Times New Roman"/>
          <w:spacing w:val="9"/>
          <w:sz w:val="19"/>
          <w:szCs w:val="19"/>
        </w:rPr>
        <w:t>建筑间距不应小于15m</w:t>
      </w:r>
      <w:r>
        <w:rPr>
          <w:rFonts w:hint="eastAsia" w:ascii="Times New Roman" w:hAnsi="Times New Roman" w:eastAsia="宋体" w:cs="Times New Roman"/>
          <w:spacing w:val="9"/>
          <w:sz w:val="19"/>
          <w:szCs w:val="19"/>
          <w:lang w:eastAsia="zh-CN"/>
        </w:rPr>
        <w:t>。</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3、图4</w:t>
      </w:r>
      <w:r>
        <w:rPr>
          <w:rFonts w:hint="eastAsia" w:ascii="Times New Roman" w:hAnsi="Times New Roman" w:eastAsia="宋体" w:cs="Times New Roman"/>
          <w:spacing w:val="9"/>
          <w:sz w:val="19"/>
          <w:szCs w:val="19"/>
          <w:highlight w:val="none"/>
          <w:lang w:eastAsia="zh-CN"/>
        </w:rPr>
        <w:t>）</w:t>
      </w:r>
    </w:p>
    <w:p w14:paraId="76799FAB">
      <w:pPr>
        <w:numPr>
          <w:ilvl w:val="0"/>
          <w:numId w:val="0"/>
        </w:numPr>
        <w:tabs>
          <w:tab w:val="left" w:pos="312"/>
        </w:tabs>
        <w:kinsoku w:val="0"/>
        <w:autoSpaceDE w:val="0"/>
        <w:autoSpaceDN w:val="0"/>
        <w:adjustRightInd w:val="0"/>
        <w:snapToGrid w:val="0"/>
        <w:spacing w:before="206" w:line="427" w:lineRule="auto"/>
        <w:ind w:right="51" w:rightChars="0"/>
        <w:textAlignment w:val="baseline"/>
        <w:rPr>
          <w:rFonts w:hint="eastAsia" w:ascii="Times New Roman" w:hAnsi="Times New Roman" w:eastAsia="宋体" w:cs="Times New Roman"/>
          <w:spacing w:val="9"/>
          <w:sz w:val="19"/>
          <w:szCs w:val="19"/>
        </w:rPr>
      </w:pPr>
    </w:p>
    <w:p w14:paraId="381880D6">
      <w:pPr>
        <w:numPr>
          <w:ilvl w:val="0"/>
          <w:numId w:val="0"/>
        </w:numPr>
        <w:tabs>
          <w:tab w:val="left" w:pos="312"/>
        </w:tabs>
        <w:kinsoku w:val="0"/>
        <w:autoSpaceDE w:val="0"/>
        <w:autoSpaceDN w:val="0"/>
        <w:adjustRightInd w:val="0"/>
        <w:snapToGrid w:val="0"/>
        <w:spacing w:before="206" w:line="427" w:lineRule="auto"/>
        <w:ind w:right="51" w:rightChars="0"/>
        <w:textAlignment w:val="baseline"/>
        <w:rPr>
          <w:rFonts w:hint="eastAsia" w:ascii="Times New Roman" w:hAnsi="Times New Roman" w:eastAsia="宋体" w:cs="Times New Roman"/>
          <w:spacing w:val="9"/>
          <w:sz w:val="19"/>
          <w:szCs w:val="19"/>
          <w:lang w:val="en-US" w:eastAsia="zh-CN"/>
        </w:rPr>
      </w:pPr>
    </w:p>
    <w:p w14:paraId="0273A30A">
      <w:pPr>
        <w:numPr>
          <w:ilvl w:val="0"/>
          <w:numId w:val="0"/>
        </w:numPr>
        <w:tabs>
          <w:tab w:val="left" w:pos="312"/>
        </w:tabs>
        <w:kinsoku w:val="0"/>
        <w:autoSpaceDE w:val="0"/>
        <w:autoSpaceDN w:val="0"/>
        <w:adjustRightInd w:val="0"/>
        <w:snapToGrid w:val="0"/>
        <w:spacing w:before="206" w:line="427" w:lineRule="auto"/>
        <w:ind w:right="51" w:rightChars="0"/>
        <w:textAlignment w:val="baseline"/>
        <w:rPr>
          <w:rFonts w:hint="eastAsia" w:ascii="Times New Roman" w:hAnsi="Times New Roman" w:eastAsia="宋体" w:cs="Times New Roman"/>
          <w:spacing w:val="9"/>
          <w:sz w:val="19"/>
          <w:szCs w:val="19"/>
          <w:lang w:val="en-US" w:eastAsia="zh-CN"/>
        </w:rPr>
      </w:pPr>
    </w:p>
    <w:p w14:paraId="53AF21A4">
      <w:pPr>
        <w:numPr>
          <w:ilvl w:val="0"/>
          <w:numId w:val="0"/>
        </w:numPr>
        <w:tabs>
          <w:tab w:val="left" w:pos="312"/>
        </w:tabs>
        <w:kinsoku w:val="0"/>
        <w:autoSpaceDE w:val="0"/>
        <w:autoSpaceDN w:val="0"/>
        <w:adjustRightInd w:val="0"/>
        <w:snapToGrid w:val="0"/>
        <w:spacing w:before="206" w:line="427" w:lineRule="auto"/>
        <w:ind w:right="51" w:rightChars="0"/>
        <w:textAlignment w:val="baseline"/>
        <w:rPr>
          <w:rFonts w:hint="eastAsia" w:ascii="Times New Roman" w:hAnsi="Times New Roman" w:eastAsia="宋体" w:cs="Times New Roman"/>
          <w:spacing w:val="9"/>
          <w:sz w:val="19"/>
          <w:szCs w:val="19"/>
          <w:lang w:val="en-US" w:eastAsia="zh-CN"/>
        </w:rPr>
      </w:pPr>
    </w:p>
    <w:p w14:paraId="6B505EC0">
      <w:pPr>
        <w:spacing w:before="206" w:line="428" w:lineRule="auto"/>
        <w:ind w:right="51"/>
        <w:rPr>
          <w:rFonts w:ascii="Times New Roman" w:hAnsi="Times New Roman" w:eastAsia="宋体" w:cs="Times New Roman"/>
          <w:spacing w:val="9"/>
          <w:sz w:val="19"/>
          <w:szCs w:val="19"/>
          <w:highlight w:val="red"/>
        </w:rPr>
      </w:pPr>
      <w:r>
        <w:rPr>
          <w:rFonts w:hint="eastAsia" w:ascii="Times New Roman" w:hAnsi="Times New Roman" w:eastAsia="宋体" w:cs="Times New Roman"/>
          <w:spacing w:val="9"/>
          <w:sz w:val="19"/>
          <w:szCs w:val="19"/>
        </w:rPr>
        <w:drawing>
          <wp:inline distT="0" distB="0" distL="114300" distR="114300">
            <wp:extent cx="4417695" cy="1211580"/>
            <wp:effectExtent l="0" t="0" r="1905" b="7620"/>
            <wp:docPr id="22" name="图片 2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3"/>
                    <pic:cNvPicPr>
                      <a:picLocks noChangeAspect="1"/>
                    </pic:cNvPicPr>
                  </pic:nvPicPr>
                  <pic:blipFill>
                    <a:blip r:embed="rId12"/>
                    <a:srcRect t="64458" r="16241" b="9660"/>
                    <a:stretch>
                      <a:fillRect/>
                    </a:stretch>
                  </pic:blipFill>
                  <pic:spPr>
                    <a:xfrm>
                      <a:off x="0" y="0"/>
                      <a:ext cx="4417695" cy="1211580"/>
                    </a:xfrm>
                    <a:prstGeom prst="rect">
                      <a:avLst/>
                    </a:prstGeom>
                    <a:ln>
                      <a:noFill/>
                    </a:ln>
                  </pic:spPr>
                </pic:pic>
              </a:graphicData>
            </a:graphic>
          </wp:inline>
        </w:drawing>
      </w:r>
      <w:r>
        <w:rPr>
          <w:sz w:val="19"/>
        </w:rPr>
        <mc:AlternateContent>
          <mc:Choice Requires="wps">
            <w:drawing>
              <wp:anchor distT="0" distB="0" distL="114300" distR="114300" simplePos="0" relativeHeight="251669504" behindDoc="0" locked="0" layoutInCell="1" allowOverlap="1">
                <wp:simplePos x="0" y="0"/>
                <wp:positionH relativeFrom="margin">
                  <wp:posOffset>1701800</wp:posOffset>
                </wp:positionH>
                <wp:positionV relativeFrom="paragraph">
                  <wp:posOffset>1160145</wp:posOffset>
                </wp:positionV>
                <wp:extent cx="1108710" cy="3460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087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73353">
                            <w:pPr>
                              <w:jc w:val="center"/>
                              <w:rPr>
                                <w:rFonts w:eastAsia="宋体"/>
                                <w:sz w:val="24"/>
                                <w:szCs w:val="24"/>
                              </w:rPr>
                            </w:pPr>
                            <w:r>
                              <w:rPr>
                                <w:rFonts w:hint="eastAsia" w:eastAsia="宋体"/>
                                <w:sz w:val="24"/>
                                <w:szCs w:val="24"/>
                              </w:rPr>
                              <w:t>图4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pt;margin-top:91.35pt;height:27.25pt;width:87.3pt;mso-position-horizontal-relative:margin;z-index:251669504;mso-width-relative:page;mso-height-relative:page;" filled="f" stroked="f" coordsize="21600,21600" o:gfxdata="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&#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ONWX2wAAAAsBAAAPAAAAAAAAAAEAIAAAACIAAABk&#10;cnMvZG93bnJldi54bWxQSwECFAAUAAAACACHTuJAzv9fPzwCAABoBAAADgAAAAAAAAABACAAAAAq&#10;AQAAZHJzL2Uyb0RvYy54bWxQSwUGAAAAAAYABgBZAQAA2AUAAAAA&#10;">
                <v:fill on="f" focussize="0,0"/>
                <v:stroke on="f" weight="0.5pt"/>
                <v:imagedata o:title=""/>
                <o:lock v:ext="edit" aspectratio="f"/>
                <v:textbox>
                  <w:txbxContent>
                    <w:p w14:paraId="67373353">
                      <w:pPr>
                        <w:jc w:val="center"/>
                        <w:rPr>
                          <w:rFonts w:eastAsia="宋体"/>
                          <w:sz w:val="24"/>
                          <w:szCs w:val="24"/>
                        </w:rPr>
                      </w:pPr>
                      <w:r>
                        <w:rPr>
                          <w:rFonts w:hint="eastAsia" w:eastAsia="宋体"/>
                          <w:sz w:val="24"/>
                          <w:szCs w:val="24"/>
                        </w:rPr>
                        <w:t>图4</w:t>
                      </w:r>
                    </w:p>
                  </w:txbxContent>
                </v:textbox>
              </v:shape>
            </w:pict>
          </mc:Fallback>
        </mc:AlternateContent>
      </w:r>
      <w:r>
        <w:rPr>
          <w:sz w:val="19"/>
        </w:rPr>
        <mc:AlternateContent>
          <mc:Choice Requires="wps">
            <w:drawing>
              <wp:anchor distT="0" distB="0" distL="114300" distR="114300" simplePos="0" relativeHeight="251665408" behindDoc="0" locked="0" layoutInCell="1" allowOverlap="1">
                <wp:simplePos x="0" y="0"/>
                <wp:positionH relativeFrom="column">
                  <wp:posOffset>3345180</wp:posOffset>
                </wp:positionH>
                <wp:positionV relativeFrom="paragraph">
                  <wp:posOffset>490855</wp:posOffset>
                </wp:positionV>
                <wp:extent cx="1263650" cy="679450"/>
                <wp:effectExtent l="0" t="0" r="0" b="6350"/>
                <wp:wrapNone/>
                <wp:docPr id="19" name="文本框 19"/>
                <wp:cNvGraphicFramePr/>
                <a:graphic xmlns:a="http://schemas.openxmlformats.org/drawingml/2006/main">
                  <a:graphicData uri="http://schemas.microsoft.com/office/word/2010/wordprocessingShape">
                    <wps:wsp>
                      <wps:cNvSpPr txBox="1"/>
                      <wps:spPr>
                        <a:xfrm>
                          <a:off x="0" y="0"/>
                          <a:ext cx="1263650" cy="679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01C73">
                            <w:pPr>
                              <w:rPr>
                                <w:rFonts w:eastAsia="宋体"/>
                                <w:sz w:val="24"/>
                                <w:szCs w:val="24"/>
                              </w:rPr>
                            </w:pPr>
                            <w:r>
                              <w:rPr>
                                <w:rFonts w:hint="eastAsia" w:eastAsia="宋体"/>
                                <w:sz w:val="24"/>
                                <w:szCs w:val="24"/>
                              </w:rPr>
                              <w:t>L</w:t>
                            </w:r>
                            <w:r>
                              <w:rPr>
                                <w:rFonts w:eastAsia="宋体"/>
                                <w:sz w:val="24"/>
                                <w:szCs w:val="24"/>
                              </w:rPr>
                              <w:t>≥12+0.5H2</w:t>
                            </w:r>
                          </w:p>
                          <w:p w14:paraId="66DA8738">
                            <w:pPr>
                              <w:rPr>
                                <w:rFonts w:eastAsia="宋体"/>
                                <w:sz w:val="24"/>
                                <w:szCs w:val="24"/>
                              </w:rPr>
                            </w:pPr>
                            <w:r>
                              <w:rPr>
                                <w:rFonts w:hint="eastAsia" w:eastAsia="宋体"/>
                                <w:sz w:val="24"/>
                                <w:szCs w:val="24"/>
                              </w:rPr>
                              <w:t>且L≥15m</w:t>
                            </w:r>
                          </w:p>
                          <w:p w14:paraId="6500DCA7">
                            <w:pPr>
                              <w:rPr>
                                <w:rFonts w:eastAsia="宋体"/>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4pt;margin-top:38.65pt;height:53.5pt;width:99.5pt;z-index:251665408;mso-width-relative:page;mso-height-relative:page;" filled="f" stroked="f" coordsize="21600,21600" o:gfxdata="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LrnNXaAAAACgEAAA8AAAAAAAAAAQAgAAAAIgAAAGRycy9k&#10;b3ducmV2LnhtbFBLAQIUABQAAAAIAIdO4kDcoz9UOQIAAGgEAAAOAAAAAAAAAAEAIAAAACkBAABk&#10;cnMvZTJvRG9jLnhtbFBLBQYAAAAABgAGAFkBAADUBQAAAAA=&#10;">
                <v:fill on="f" focussize="0,0"/>
                <v:stroke on="f" weight="0.5pt"/>
                <v:imagedata o:title=""/>
                <o:lock v:ext="edit" aspectratio="f"/>
                <v:textbox>
                  <w:txbxContent>
                    <w:p w14:paraId="27A01C73">
                      <w:pPr>
                        <w:rPr>
                          <w:rFonts w:eastAsia="宋体"/>
                          <w:sz w:val="24"/>
                          <w:szCs w:val="24"/>
                        </w:rPr>
                      </w:pPr>
                      <w:r>
                        <w:rPr>
                          <w:rFonts w:hint="eastAsia" w:eastAsia="宋体"/>
                          <w:sz w:val="24"/>
                          <w:szCs w:val="24"/>
                        </w:rPr>
                        <w:t>L</w:t>
                      </w:r>
                      <w:r>
                        <w:rPr>
                          <w:rFonts w:eastAsia="宋体"/>
                          <w:sz w:val="24"/>
                          <w:szCs w:val="24"/>
                        </w:rPr>
                        <w:t>≥12+0.5H2</w:t>
                      </w:r>
                    </w:p>
                    <w:p w14:paraId="66DA8738">
                      <w:pPr>
                        <w:rPr>
                          <w:rFonts w:eastAsia="宋体"/>
                          <w:sz w:val="24"/>
                          <w:szCs w:val="24"/>
                        </w:rPr>
                      </w:pPr>
                      <w:r>
                        <w:rPr>
                          <w:rFonts w:hint="eastAsia" w:eastAsia="宋体"/>
                          <w:sz w:val="24"/>
                          <w:szCs w:val="24"/>
                        </w:rPr>
                        <w:t>且L≥15m</w:t>
                      </w:r>
                    </w:p>
                    <w:p w14:paraId="6500DCA7">
                      <w:pPr>
                        <w:rPr>
                          <w:rFonts w:eastAsia="宋体"/>
                          <w:sz w:val="24"/>
                          <w:szCs w:val="24"/>
                        </w:rPr>
                      </w:pPr>
                    </w:p>
                  </w:txbxContent>
                </v:textbox>
              </v:shape>
            </w:pict>
          </mc:Fallback>
        </mc:AlternateContent>
      </w:r>
    </w:p>
    <w:p w14:paraId="7D40E709">
      <w:pPr>
        <w:numPr>
          <w:ilvl w:val="0"/>
          <w:numId w:val="0"/>
        </w:numPr>
        <w:spacing w:before="206" w:line="428" w:lineRule="auto"/>
        <w:ind w:right="51" w:rightChars="0"/>
        <w:rPr>
          <w:rFonts w:hint="eastAsia" w:ascii="Times New Roman" w:hAnsi="Times New Roman" w:eastAsia="宋体" w:cs="Times New Roman"/>
          <w:spacing w:val="9"/>
          <w:sz w:val="19"/>
          <w:szCs w:val="19"/>
          <w:lang w:eastAsia="zh-CN"/>
        </w:rPr>
      </w:pPr>
    </w:p>
    <w:p w14:paraId="6CE31FD7">
      <w:pPr>
        <w:numPr>
          <w:ilvl w:val="0"/>
          <w:numId w:val="0"/>
        </w:numPr>
        <w:spacing w:before="206" w:line="428" w:lineRule="auto"/>
        <w:ind w:right="51" w:rightChars="0"/>
        <w:rPr>
          <w:rFonts w:hint="eastAsia" w:ascii="Times New Roman" w:hAnsi="Times New Roman" w:eastAsia="宋体" w:cs="Times New Roman"/>
          <w:spacing w:val="9"/>
          <w:sz w:val="19"/>
          <w:szCs w:val="19"/>
          <w:lang w:eastAsia="zh-CN"/>
        </w:rPr>
      </w:pPr>
    </w:p>
    <w:p w14:paraId="7FB8356E">
      <w:pPr>
        <w:numPr>
          <w:ilvl w:val="0"/>
          <w:numId w:val="0"/>
        </w:numPr>
        <w:spacing w:before="206" w:line="428" w:lineRule="auto"/>
        <w:ind w:right="51" w:rightChars="0"/>
        <w:rPr>
          <w:rFonts w:hint="eastAsia" w:ascii="Times New Roman" w:hAnsi="Times New Roman" w:eastAsia="宋体" w:cs="Times New Roman"/>
          <w:spacing w:val="9"/>
          <w:sz w:val="19"/>
          <w:szCs w:val="19"/>
          <w:lang w:eastAsia="zh-CN"/>
        </w:rPr>
      </w:pPr>
    </w:p>
    <w:p w14:paraId="6BC7BD3F">
      <w:pPr>
        <w:numPr>
          <w:ilvl w:val="0"/>
          <w:numId w:val="0"/>
        </w:numPr>
        <w:spacing w:before="206" w:line="428" w:lineRule="auto"/>
        <w:ind w:right="51" w:rightChars="0"/>
        <w:rPr>
          <w:rFonts w:hint="eastAsia" w:ascii="Times New Roman" w:hAnsi="Times New Roman" w:eastAsia="宋体" w:cs="Times New Roman"/>
          <w:spacing w:val="9"/>
          <w:sz w:val="19"/>
          <w:szCs w:val="19"/>
          <w:lang w:eastAsia="zh-CN"/>
        </w:rPr>
      </w:pPr>
    </w:p>
    <w:p w14:paraId="48DDA497">
      <w:pPr>
        <w:numPr>
          <w:ilvl w:val="0"/>
          <w:numId w:val="0"/>
        </w:numPr>
        <w:spacing w:before="206" w:line="428" w:lineRule="auto"/>
        <w:ind w:right="51" w:rightChars="0"/>
        <w:rPr>
          <w:rFonts w:hint="eastAsia" w:ascii="Times New Roman" w:hAnsi="Times New Roman" w:eastAsia="宋体" w:cs="Times New Roman"/>
          <w:spacing w:val="9"/>
          <w:sz w:val="19"/>
          <w:szCs w:val="19"/>
          <w:lang w:eastAsia="zh-CN"/>
        </w:rPr>
      </w:pPr>
      <w:r>
        <w:rPr>
          <w:rFonts w:hint="eastAsia" w:ascii="Times New Roman" w:hAnsi="Times New Roman" w:eastAsia="宋体" w:cs="Times New Roman"/>
          <w:spacing w:val="9"/>
          <w:sz w:val="19"/>
          <w:szCs w:val="19"/>
          <w:lang w:eastAsia="zh-CN"/>
        </w:rPr>
        <w:t>（三）</w:t>
      </w:r>
      <w:r>
        <w:rPr>
          <w:rFonts w:hint="eastAsia" w:ascii="Times New Roman" w:hAnsi="Times New Roman" w:eastAsia="宋体" w:cs="Times New Roman"/>
          <w:spacing w:val="9"/>
          <w:sz w:val="19"/>
          <w:szCs w:val="19"/>
        </w:rPr>
        <w:t>建筑高度&gt;24m建筑之间的建筑间距不应小于24m</w:t>
      </w:r>
      <w:r>
        <w:rPr>
          <w:rFonts w:hint="eastAsia" w:ascii="Times New Roman" w:hAnsi="Times New Roman" w:eastAsia="宋体" w:cs="Times New Roman"/>
          <w:spacing w:val="9"/>
          <w:sz w:val="19"/>
          <w:szCs w:val="19"/>
          <w:lang w:eastAsia="zh-CN"/>
        </w:rPr>
        <w:t>。</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5</w:t>
      </w:r>
      <w:r>
        <w:rPr>
          <w:rFonts w:hint="eastAsia" w:ascii="Times New Roman" w:hAnsi="Times New Roman" w:eastAsia="宋体" w:cs="Times New Roman"/>
          <w:spacing w:val="9"/>
          <w:sz w:val="19"/>
          <w:szCs w:val="19"/>
          <w:highlight w:val="none"/>
          <w:lang w:eastAsia="zh-CN"/>
        </w:rPr>
        <w:t>）</w:t>
      </w:r>
    </w:p>
    <w:p w14:paraId="2C45A41F">
      <w:pPr>
        <w:spacing w:before="206" w:line="428" w:lineRule="auto"/>
        <w:ind w:left="397" w:right="51"/>
        <w:jc w:val="center"/>
        <w:rPr>
          <w:rFonts w:ascii="Times New Roman" w:hAnsi="Times New Roman" w:eastAsia="宋体" w:cs="Times New Roman"/>
          <w:spacing w:val="9"/>
          <w:sz w:val="19"/>
          <w:szCs w:val="19"/>
        </w:rPr>
      </w:pPr>
      <w:r>
        <w:rPr>
          <w:sz w:val="19"/>
        </w:rPr>
        <mc:AlternateContent>
          <mc:Choice Requires="wps">
            <w:drawing>
              <wp:anchor distT="0" distB="0" distL="114300" distR="114300" simplePos="0" relativeHeight="251670528" behindDoc="0" locked="0" layoutInCell="1" allowOverlap="1">
                <wp:simplePos x="0" y="0"/>
                <wp:positionH relativeFrom="column">
                  <wp:posOffset>2067560</wp:posOffset>
                </wp:positionH>
                <wp:positionV relativeFrom="paragraph">
                  <wp:posOffset>2011045</wp:posOffset>
                </wp:positionV>
                <wp:extent cx="1108710" cy="34607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087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50241">
                            <w:pPr>
                              <w:jc w:val="center"/>
                              <w:rPr>
                                <w:rFonts w:eastAsia="宋体"/>
                                <w:sz w:val="24"/>
                                <w:szCs w:val="24"/>
                              </w:rPr>
                            </w:pPr>
                            <w:r>
                              <w:rPr>
                                <w:rFonts w:hint="eastAsia" w:eastAsia="宋体"/>
                                <w:sz w:val="24"/>
                                <w:szCs w:val="24"/>
                              </w:rPr>
                              <w:t>图5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pt;margin-top:158.35pt;height:27.25pt;width:87.3pt;z-index:251670528;mso-width-relative:page;mso-height-relative:page;" filled="f" stroked="f" coordsize="21600,21600" o:gfxdata="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9Ac6NsAAAALAQAADwAAAAAAAAABACAAAAAiAAAA&#10;ZHJzL2Rvd25yZXYueG1sUEsBAhQAFAAAAAgAh07iQKeRHjk9AgAAaAQAAA4AAAAAAAAAAQAgAAAA&#10;KgEAAGRycy9lMm9Eb2MueG1sUEsFBgAAAAAGAAYAWQEAANkFAAAAAA==&#10;">
                <v:fill on="f" focussize="0,0"/>
                <v:stroke on="f" weight="0.5pt"/>
                <v:imagedata o:title=""/>
                <o:lock v:ext="edit" aspectratio="f"/>
                <v:textbox>
                  <w:txbxContent>
                    <w:p w14:paraId="6F950241">
                      <w:pPr>
                        <w:jc w:val="center"/>
                        <w:rPr>
                          <w:rFonts w:eastAsia="宋体"/>
                          <w:sz w:val="24"/>
                          <w:szCs w:val="24"/>
                        </w:rPr>
                      </w:pPr>
                      <w:r>
                        <w:rPr>
                          <w:rFonts w:hint="eastAsia" w:eastAsia="宋体"/>
                          <w:sz w:val="24"/>
                          <w:szCs w:val="24"/>
                        </w:rPr>
                        <w:t>图5</w:t>
                      </w:r>
                    </w:p>
                  </w:txbxContent>
                </v:textbox>
              </v:shape>
            </w:pict>
          </mc:Fallback>
        </mc:AlternateContent>
      </w:r>
      <w:r>
        <w:rPr>
          <w:sz w:val="19"/>
        </w:rPr>
        <mc:AlternateContent>
          <mc:Choice Requires="wps">
            <w:drawing>
              <wp:anchor distT="0" distB="0" distL="114300" distR="114300" simplePos="0" relativeHeight="251666432" behindDoc="0" locked="0" layoutInCell="1" allowOverlap="1">
                <wp:simplePos x="0" y="0"/>
                <wp:positionH relativeFrom="column">
                  <wp:posOffset>3460750</wp:posOffset>
                </wp:positionH>
                <wp:positionV relativeFrom="paragraph">
                  <wp:posOffset>1403350</wp:posOffset>
                </wp:positionV>
                <wp:extent cx="770890" cy="38163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77089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9C47D">
                            <w:pPr>
                              <w:rPr>
                                <w:rFonts w:eastAsia="宋体"/>
                                <w:sz w:val="24"/>
                                <w:szCs w:val="24"/>
                              </w:rPr>
                            </w:pPr>
                            <w:r>
                              <w:rPr>
                                <w:rFonts w:hint="eastAsia" w:eastAsia="宋体"/>
                                <w:sz w:val="24"/>
                                <w:szCs w:val="24"/>
                              </w:rPr>
                              <w:t>L≥24m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5pt;margin-top:110.5pt;height:30.05pt;width:60.7pt;z-index:251666432;mso-width-relative:page;mso-height-relative:page;" filled="f" stroked="f" coordsize="21600,21600" o:gfxdata="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&#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0SeD3AAAAAsBAAAPAAAAAAAAAAEAIAAAACIAAABk&#10;cnMvZG93bnJldi54bWxQSwECFAAUAAAACACHTuJAImL6RjsCAABnBAAADgAAAAAAAAABACAAAAAr&#10;AQAAZHJzL2Uyb0RvYy54bWxQSwUGAAAAAAYABgBZAQAA2AUAAAAA&#10;">
                <v:fill on="f" focussize="0,0"/>
                <v:stroke on="f" weight="0.5pt"/>
                <v:imagedata o:title=""/>
                <o:lock v:ext="edit" aspectratio="f"/>
                <v:textbox>
                  <w:txbxContent>
                    <w:p w14:paraId="12A9C47D">
                      <w:pPr>
                        <w:rPr>
                          <w:rFonts w:eastAsia="宋体"/>
                          <w:sz w:val="24"/>
                          <w:szCs w:val="24"/>
                        </w:rPr>
                      </w:pPr>
                      <w:r>
                        <w:rPr>
                          <w:rFonts w:hint="eastAsia" w:eastAsia="宋体"/>
                          <w:sz w:val="24"/>
                          <w:szCs w:val="24"/>
                        </w:rPr>
                        <w:t>L≥24m</w:t>
                      </w:r>
                    </w:p>
                  </w:txbxContent>
                </v:textbox>
              </v:shape>
            </w:pict>
          </mc:Fallback>
        </mc:AlternateContent>
      </w:r>
      <w:r>
        <w:rPr>
          <w:rFonts w:hint="eastAsia" w:ascii="Times New Roman" w:hAnsi="Times New Roman" w:eastAsia="宋体" w:cs="Times New Roman"/>
          <w:spacing w:val="9"/>
          <w:sz w:val="19"/>
          <w:szCs w:val="19"/>
        </w:rPr>
        <w:drawing>
          <wp:inline distT="0" distB="0" distL="114300" distR="114300">
            <wp:extent cx="4124960" cy="2596515"/>
            <wp:effectExtent l="0" t="0" r="8890" b="13335"/>
            <wp:docPr id="45" name="图片 4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4"/>
                    <pic:cNvPicPr>
                      <a:picLocks noChangeAspect="1"/>
                    </pic:cNvPicPr>
                  </pic:nvPicPr>
                  <pic:blipFill>
                    <a:blip r:embed="rId13"/>
                    <a:srcRect r="16988"/>
                    <a:stretch>
                      <a:fillRect/>
                    </a:stretch>
                  </pic:blipFill>
                  <pic:spPr>
                    <a:xfrm>
                      <a:off x="0" y="0"/>
                      <a:ext cx="4124960" cy="2596515"/>
                    </a:xfrm>
                    <a:prstGeom prst="rect">
                      <a:avLst/>
                    </a:prstGeom>
                  </pic:spPr>
                </pic:pic>
              </a:graphicData>
            </a:graphic>
          </wp:inline>
        </w:drawing>
      </w:r>
    </w:p>
    <w:p w14:paraId="156A00E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32" w:lineRule="auto"/>
        <w:ind w:right="51" w:firstLine="397"/>
        <w:textAlignment w:val="baseline"/>
        <w:rPr>
          <w:rFonts w:hint="eastAsia"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同时应满足本规定</w:t>
      </w:r>
      <w:r>
        <w:rPr>
          <w:rFonts w:hint="eastAsia" w:ascii="Times New Roman" w:hAnsi="Times New Roman" w:eastAsia="宋体" w:cs="Times New Roman"/>
          <w:color w:val="auto"/>
          <w:spacing w:val="9"/>
          <w:sz w:val="19"/>
          <w:szCs w:val="19"/>
        </w:rPr>
        <w:t>本章第二节第</w:t>
      </w:r>
      <w:r>
        <w:rPr>
          <w:rFonts w:hint="eastAsia" w:ascii="Times New Roman" w:hAnsi="Times New Roman" w:eastAsia="宋体" w:cs="Times New Roman"/>
          <w:color w:val="auto"/>
          <w:spacing w:val="9"/>
          <w:sz w:val="19"/>
          <w:szCs w:val="19"/>
          <w:lang w:eastAsia="zh-CN"/>
        </w:rPr>
        <w:t>二十九</w:t>
      </w:r>
      <w:r>
        <w:rPr>
          <w:rFonts w:hint="eastAsia" w:ascii="Times New Roman" w:hAnsi="Times New Roman" w:eastAsia="宋体" w:cs="Times New Roman"/>
          <w:color w:val="auto"/>
          <w:spacing w:val="9"/>
          <w:sz w:val="19"/>
          <w:szCs w:val="19"/>
        </w:rPr>
        <w:t>条</w:t>
      </w:r>
      <w:r>
        <w:rPr>
          <w:rFonts w:hint="eastAsia" w:ascii="Times New Roman" w:hAnsi="Times New Roman" w:eastAsia="宋体" w:cs="Times New Roman"/>
          <w:color w:val="auto"/>
          <w:spacing w:val="9"/>
          <w:sz w:val="19"/>
          <w:szCs w:val="19"/>
          <w:highlight w:val="none"/>
        </w:rPr>
        <w:t>图</w:t>
      </w:r>
      <w:r>
        <w:rPr>
          <w:rFonts w:hint="eastAsia" w:ascii="Times New Roman" w:hAnsi="Times New Roman" w:eastAsia="宋体" w:cs="Times New Roman"/>
          <w:color w:val="auto"/>
          <w:spacing w:val="9"/>
          <w:sz w:val="19"/>
          <w:szCs w:val="19"/>
          <w:highlight w:val="none"/>
          <w:lang w:val="en-US" w:eastAsia="zh-CN"/>
        </w:rPr>
        <w:t>12</w:t>
      </w:r>
      <w:r>
        <w:rPr>
          <w:rFonts w:hint="eastAsia" w:ascii="Times New Roman" w:hAnsi="Times New Roman" w:eastAsia="宋体" w:cs="Times New Roman"/>
          <w:color w:val="auto"/>
          <w:spacing w:val="9"/>
          <w:sz w:val="19"/>
          <w:szCs w:val="19"/>
          <w:highlight w:val="none"/>
        </w:rPr>
        <w:t>、图</w:t>
      </w:r>
      <w:r>
        <w:rPr>
          <w:rFonts w:hint="eastAsia" w:ascii="Times New Roman" w:hAnsi="Times New Roman" w:eastAsia="宋体" w:cs="Times New Roman"/>
          <w:color w:val="auto"/>
          <w:spacing w:val="9"/>
          <w:sz w:val="19"/>
          <w:szCs w:val="19"/>
          <w:highlight w:val="none"/>
          <w:lang w:val="en-US" w:eastAsia="zh-CN"/>
        </w:rPr>
        <w:t>13</w:t>
      </w:r>
      <w:r>
        <w:rPr>
          <w:rFonts w:hint="eastAsia" w:ascii="Times New Roman" w:hAnsi="Times New Roman" w:eastAsia="宋体" w:cs="Times New Roman"/>
          <w:spacing w:val="9"/>
          <w:sz w:val="19"/>
          <w:szCs w:val="19"/>
        </w:rPr>
        <w:t>的建筑间距要求。</w:t>
      </w:r>
    </w:p>
    <w:p w14:paraId="5F04187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 xml:space="preserve"> 住宅建筑垂直布置时间距应符合下列要求:</w:t>
      </w:r>
    </w:p>
    <w:p w14:paraId="3ADE867A">
      <w:pPr>
        <w:keepNext w:val="0"/>
        <w:keepLines w:val="0"/>
        <w:pageBreakBefore w:val="0"/>
        <w:widowControl/>
        <w:kinsoku w:val="0"/>
        <w:wordWrap/>
        <w:overflowPunct/>
        <w:topLinePunct w:val="0"/>
        <w:autoSpaceDE w:val="0"/>
        <w:autoSpaceDN w:val="0"/>
        <w:bidi w:val="0"/>
        <w:adjustRightInd w:val="0"/>
        <w:snapToGrid w:val="0"/>
        <w:spacing w:line="432" w:lineRule="auto"/>
        <w:ind w:right="51" w:firstLine="397"/>
        <w:textAlignment w:val="baseline"/>
        <w:rPr>
          <w:rFonts w:hint="eastAsia" w:ascii="Times New Roman" w:hAnsi="Times New Roman" w:eastAsia="宋体" w:cs="Times New Roman"/>
          <w:spacing w:val="9"/>
          <w:sz w:val="19"/>
          <w:szCs w:val="19"/>
          <w:lang w:eastAsia="zh-CN"/>
        </w:rPr>
      </w:pPr>
      <w:r>
        <w:rPr>
          <w:rFonts w:hint="eastAsia" w:ascii="Times New Roman" w:hAnsi="Times New Roman" w:eastAsia="宋体" w:cs="Times New Roman"/>
          <w:spacing w:val="9"/>
          <w:sz w:val="19"/>
          <w:szCs w:val="19"/>
        </w:rPr>
        <w:t>(一)当建筑山墙宽度&gt;16m的建筑垂直于另一建筑时,应按平行布置的建筑间距控制;</w:t>
      </w:r>
    </w:p>
    <w:p w14:paraId="4BA9C1F4">
      <w:pPr>
        <w:keepNext w:val="0"/>
        <w:keepLines w:val="0"/>
        <w:pageBreakBefore w:val="0"/>
        <w:widowControl/>
        <w:kinsoku w:val="0"/>
        <w:wordWrap/>
        <w:overflowPunct/>
        <w:topLinePunct w:val="0"/>
        <w:autoSpaceDE w:val="0"/>
        <w:autoSpaceDN w:val="0"/>
        <w:bidi w:val="0"/>
        <w:adjustRightInd w:val="0"/>
        <w:snapToGrid w:val="0"/>
        <w:spacing w:line="432" w:lineRule="auto"/>
        <w:ind w:right="51" w:firstLine="397"/>
        <w:jc w:val="both"/>
        <w:textAlignment w:val="baseline"/>
        <w:rPr>
          <w:rFonts w:hint="eastAsia" w:ascii="Times New Roman" w:hAnsi="Times New Roman" w:eastAsia="宋体" w:cs="Times New Roman"/>
          <w:spacing w:val="9"/>
          <w:sz w:val="19"/>
          <w:szCs w:val="19"/>
          <w:highlight w:val="none"/>
          <w:lang w:eastAsia="zh-CN"/>
        </w:rPr>
      </w:pPr>
      <w:r>
        <w:rPr>
          <w:sz w:val="1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2294255</wp:posOffset>
                </wp:positionV>
                <wp:extent cx="1108710" cy="34607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1087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F1627">
                            <w:pPr>
                              <w:jc w:val="center"/>
                              <w:rPr>
                                <w:rFonts w:eastAsia="宋体"/>
                                <w:sz w:val="24"/>
                                <w:szCs w:val="24"/>
                              </w:rPr>
                            </w:pPr>
                            <w:r>
                              <w:rPr>
                                <w:rFonts w:hint="eastAsia" w:eastAsia="宋体"/>
                                <w:sz w:val="24"/>
                                <w:szCs w:val="24"/>
                              </w:rPr>
                              <w:t>图6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80.65pt;height:27.25pt;width:87.3pt;mso-position-horizontal:center;mso-position-horizontal-relative:margin;z-index:251671552;mso-width-relative:page;mso-height-relative:page;" filled="f" stroked="f" coordsize="21600,21600" o:gfxdata="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YkoaraAAAACAEAAA8AAAAAAAAAAQAgAAAAIgAAAGRy&#10;cy9kb3ducmV2LnhtbFBLAQIUABQAAAAIAIdO4kDMYMP0PAIAAGgEAAAOAAAAAAAAAAEAIAAAACkB&#10;AABkcnMvZTJvRG9jLnhtbFBLBQYAAAAABgAGAFkBAADXBQAAAAA=&#10;">
                <v:fill on="f" focussize="0,0"/>
                <v:stroke on="f" weight="0.5pt"/>
                <v:imagedata o:title=""/>
                <o:lock v:ext="edit" aspectratio="f"/>
                <v:textbox>
                  <w:txbxContent>
                    <w:p w14:paraId="56CF1627">
                      <w:pPr>
                        <w:jc w:val="center"/>
                        <w:rPr>
                          <w:rFonts w:eastAsia="宋体"/>
                          <w:sz w:val="24"/>
                          <w:szCs w:val="24"/>
                        </w:rPr>
                      </w:pPr>
                      <w:r>
                        <w:rPr>
                          <w:rFonts w:hint="eastAsia" w:eastAsia="宋体"/>
                          <w:sz w:val="24"/>
                          <w:szCs w:val="24"/>
                        </w:rPr>
                        <w:t>图6</w:t>
                      </w:r>
                    </w:p>
                  </w:txbxContent>
                </v:textbox>
              </v:shape>
            </w:pict>
          </mc:Fallback>
        </mc:AlternateContent>
      </w:r>
      <w:r>
        <w:rPr>
          <w:rFonts w:hint="eastAsia" w:ascii="Times New Roman" w:hAnsi="Times New Roman" w:eastAsia="宋体" w:cs="Times New Roman"/>
          <w:spacing w:val="9"/>
          <w:sz w:val="19"/>
          <w:szCs w:val="19"/>
        </w:rPr>
        <w:t>(二)建筑高度</w:t>
      </w:r>
      <w:r>
        <w:rPr>
          <w:rFonts w:hint="eastAsia" w:ascii="Times New Roman" w:hAnsi="Times New Roman" w:eastAsia="宋体" w:cs="Times New Roman"/>
          <w:color w:val="auto"/>
          <w:spacing w:val="9"/>
          <w:sz w:val="19"/>
          <w:szCs w:val="19"/>
        </w:rPr>
        <w:t>≤</w:t>
      </w:r>
      <w:r>
        <w:rPr>
          <w:rFonts w:hint="eastAsia" w:ascii="Times New Roman" w:hAnsi="Times New Roman" w:eastAsia="宋体" w:cs="Times New Roman"/>
          <w:spacing w:val="9"/>
          <w:sz w:val="19"/>
          <w:szCs w:val="19"/>
        </w:rPr>
        <w:t>24m的建筑间距按0.8倍遮挡建筑高度计算且不应小于9m;</w:t>
      </w:r>
      <w:r>
        <w:t xml:space="preserve"> </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6、图7</w:t>
      </w:r>
      <w:r>
        <w:rPr>
          <w:rFonts w:hint="eastAsia" w:ascii="Times New Roman" w:hAnsi="Times New Roman" w:eastAsia="宋体" w:cs="Times New Roman"/>
          <w:spacing w:val="9"/>
          <w:sz w:val="19"/>
          <w:szCs w:val="19"/>
          <w:highlight w:val="none"/>
          <w:lang w:eastAsia="zh-CN"/>
        </w:rPr>
        <w:t>）</w:t>
      </w:r>
    </w:p>
    <w:p w14:paraId="148E44F2">
      <w:pPr>
        <w:keepNext w:val="0"/>
        <w:keepLines w:val="0"/>
        <w:pageBreakBefore w:val="0"/>
        <w:widowControl/>
        <w:kinsoku w:val="0"/>
        <w:wordWrap/>
        <w:overflowPunct/>
        <w:topLinePunct w:val="0"/>
        <w:autoSpaceDE w:val="0"/>
        <w:autoSpaceDN w:val="0"/>
        <w:bidi w:val="0"/>
        <w:adjustRightInd w:val="0"/>
        <w:snapToGrid w:val="0"/>
        <w:spacing w:line="432" w:lineRule="auto"/>
        <w:ind w:right="51" w:firstLine="397"/>
        <w:jc w:val="center"/>
        <w:textAlignment w:val="baseline"/>
        <w:rPr>
          <w:rFonts w:ascii="Times New Roman" w:hAnsi="Times New Roman" w:eastAsia="宋体" w:cs="Times New Roman"/>
          <w:spacing w:val="9"/>
          <w:sz w:val="19"/>
          <w:szCs w:val="19"/>
          <w:highlight w:val="red"/>
        </w:rPr>
      </w:pPr>
      <w:r>
        <w:drawing>
          <wp:inline distT="0" distB="0" distL="114300" distR="114300">
            <wp:extent cx="4137660" cy="1943100"/>
            <wp:effectExtent l="0" t="0" r="0" b="0"/>
            <wp:docPr id="39494807" name="图片 3949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807" name="图片 39494807"/>
                    <pic:cNvPicPr>
                      <a:picLocks noChangeAspect="1"/>
                    </pic:cNvPicPr>
                  </pic:nvPicPr>
                  <pic:blipFill>
                    <a:blip r:embed="rId14"/>
                    <a:srcRect b="60259"/>
                    <a:stretch>
                      <a:fillRect/>
                    </a:stretch>
                  </pic:blipFill>
                  <pic:spPr>
                    <a:xfrm>
                      <a:off x="0" y="0"/>
                      <a:ext cx="4137660" cy="1943100"/>
                    </a:xfrm>
                    <a:prstGeom prst="rect">
                      <a:avLst/>
                    </a:prstGeom>
                    <a:noFill/>
                    <a:ln>
                      <a:noFill/>
                    </a:ln>
                  </pic:spPr>
                </pic:pic>
              </a:graphicData>
            </a:graphic>
          </wp:inline>
        </w:drawing>
      </w:r>
    </w:p>
    <w:p w14:paraId="7B32DA67">
      <w:pPr>
        <w:spacing w:before="206" w:line="428" w:lineRule="auto"/>
        <w:ind w:left="200" w:leftChars="50" w:right="51" w:hanging="95" w:hangingChars="50"/>
        <w:jc w:val="center"/>
      </w:pPr>
      <w:r>
        <w:rPr>
          <w:sz w:val="19"/>
        </w:rPr>
        <mc:AlternateContent>
          <mc:Choice Requires="wps">
            <w:drawing>
              <wp:anchor distT="0" distB="0" distL="114300" distR="114300" simplePos="0" relativeHeight="251672576" behindDoc="0" locked="0" layoutInCell="1" allowOverlap="1">
                <wp:simplePos x="0" y="0"/>
                <wp:positionH relativeFrom="column">
                  <wp:posOffset>2209800</wp:posOffset>
                </wp:positionH>
                <wp:positionV relativeFrom="paragraph">
                  <wp:posOffset>2007235</wp:posOffset>
                </wp:positionV>
                <wp:extent cx="1108710" cy="34607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087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D5000">
                            <w:pPr>
                              <w:jc w:val="center"/>
                              <w:rPr>
                                <w:rFonts w:eastAsia="宋体"/>
                                <w:sz w:val="24"/>
                                <w:szCs w:val="24"/>
                              </w:rPr>
                            </w:pPr>
                            <w:r>
                              <w:rPr>
                                <w:rFonts w:hint="eastAsia" w:eastAsia="宋体"/>
                                <w:sz w:val="24"/>
                                <w:szCs w:val="24"/>
                              </w:rPr>
                              <w:t>图7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pt;margin-top:158.05pt;height:27.25pt;width:87.3pt;z-index:251672576;mso-width-relative:page;mso-height-relative:page;" filled="f" stroked="f" coordsize="21600,21600" o:gfxdata="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lpu1NwAAAALAQAADwAAAAAAAAABACAAAAAiAAAA&#10;ZHJzL2Rvd25yZXYueG1sUEsBAhQAFAAAAAgAh07iQIvHF3M8AgAAaAQAAA4AAAAAAAAAAQAgAAAA&#10;KwEAAGRycy9lMm9Eb2MueG1sUEsFBgAAAAAGAAYAWQEAANkFAAAAAA==&#10;">
                <v:fill on="f" focussize="0,0"/>
                <v:stroke on="f" weight="0.5pt"/>
                <v:imagedata o:title=""/>
                <o:lock v:ext="edit" aspectratio="f"/>
                <v:textbox>
                  <w:txbxContent>
                    <w:p w14:paraId="032D5000">
                      <w:pPr>
                        <w:jc w:val="center"/>
                        <w:rPr>
                          <w:rFonts w:eastAsia="宋体"/>
                          <w:sz w:val="24"/>
                          <w:szCs w:val="24"/>
                        </w:rPr>
                      </w:pPr>
                      <w:r>
                        <w:rPr>
                          <w:rFonts w:hint="eastAsia" w:eastAsia="宋体"/>
                          <w:sz w:val="24"/>
                          <w:szCs w:val="24"/>
                        </w:rPr>
                        <w:t>图7</w:t>
                      </w:r>
                    </w:p>
                  </w:txbxContent>
                </v:textbox>
              </v:shape>
            </w:pict>
          </mc:Fallback>
        </mc:AlternateContent>
      </w:r>
      <w:r>
        <w:drawing>
          <wp:inline distT="0" distB="0" distL="114300" distR="114300">
            <wp:extent cx="4137660" cy="2065020"/>
            <wp:effectExtent l="0" t="0" r="0" b="0"/>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14"/>
                    <a:srcRect t="49871" b="7895"/>
                    <a:stretch>
                      <a:fillRect/>
                    </a:stretch>
                  </pic:blipFill>
                  <pic:spPr>
                    <a:xfrm>
                      <a:off x="0" y="0"/>
                      <a:ext cx="4137660" cy="2065020"/>
                    </a:xfrm>
                    <a:prstGeom prst="rect">
                      <a:avLst/>
                    </a:prstGeom>
                    <a:noFill/>
                    <a:ln>
                      <a:noFill/>
                    </a:ln>
                  </pic:spPr>
                </pic:pic>
              </a:graphicData>
            </a:graphic>
          </wp:inline>
        </w:drawing>
      </w:r>
    </w:p>
    <w:p w14:paraId="344AB06A">
      <w:pPr>
        <w:spacing w:before="206" w:line="428" w:lineRule="auto"/>
        <w:ind w:left="210" w:leftChars="50" w:right="51" w:hanging="105" w:hangingChars="50"/>
        <w:jc w:val="center"/>
      </w:pPr>
    </w:p>
    <w:p w14:paraId="51F54007">
      <w:pPr>
        <w:numPr>
          <w:ilvl w:val="0"/>
          <w:numId w:val="6"/>
        </w:numPr>
        <w:spacing w:before="206" w:line="428" w:lineRule="auto"/>
        <w:ind w:right="51" w:firstLine="208" w:firstLineChars="100"/>
        <w:rPr>
          <w:rFonts w:ascii="Times New Roman" w:hAnsi="Times New Roman" w:eastAsia="宋体" w:cs="Times New Roman"/>
          <w:spacing w:val="9"/>
          <w:sz w:val="19"/>
          <w:szCs w:val="19"/>
          <w:highlight w:val="none"/>
        </w:rPr>
      </w:pPr>
      <w:r>
        <w:rPr>
          <w:rFonts w:hint="eastAsia" w:ascii="Times New Roman" w:hAnsi="Times New Roman" w:eastAsia="宋体" w:cs="Times New Roman"/>
          <w:spacing w:val="9"/>
          <w:sz w:val="19"/>
          <w:szCs w:val="19"/>
        </w:rPr>
        <w:t>建筑高</w:t>
      </w:r>
      <w:r>
        <w:rPr>
          <w:rFonts w:hint="eastAsia" w:ascii="Times New Roman" w:hAnsi="Times New Roman" w:eastAsia="宋体" w:cs="Times New Roman"/>
          <w:color w:val="auto"/>
          <w:spacing w:val="9"/>
          <w:sz w:val="19"/>
          <w:szCs w:val="19"/>
        </w:rPr>
        <w:t>度≤ 24</w:t>
      </w:r>
      <w:r>
        <w:rPr>
          <w:rFonts w:hint="eastAsia" w:ascii="Times New Roman" w:hAnsi="Times New Roman" w:eastAsia="宋体" w:cs="Times New Roman"/>
          <w:spacing w:val="9"/>
          <w:sz w:val="19"/>
          <w:szCs w:val="19"/>
        </w:rPr>
        <w:t>m的建筑与建筑高度&gt;24m的建筑间距不应小于12m;</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8</w:t>
      </w:r>
      <w:r>
        <w:rPr>
          <w:rFonts w:hint="eastAsia" w:ascii="Times New Roman" w:hAnsi="Times New Roman" w:eastAsia="宋体" w:cs="Times New Roman"/>
          <w:spacing w:val="9"/>
          <w:sz w:val="19"/>
          <w:szCs w:val="19"/>
          <w:highlight w:val="none"/>
          <w:lang w:eastAsia="zh-CN"/>
        </w:rPr>
        <w:t>）</w:t>
      </w:r>
    </w:p>
    <w:p w14:paraId="388ECC8D">
      <w:pPr>
        <w:spacing w:before="206" w:line="428" w:lineRule="auto"/>
        <w:ind w:right="51" w:firstLine="397"/>
        <w:jc w:val="center"/>
        <w:rPr>
          <w:rFonts w:ascii="Times New Roman" w:hAnsi="Times New Roman" w:eastAsia="宋体" w:cs="Times New Roman"/>
          <w:spacing w:val="9"/>
          <w:sz w:val="19"/>
          <w:szCs w:val="19"/>
        </w:rPr>
      </w:pPr>
      <w:r>
        <w:rPr>
          <w:sz w:val="19"/>
        </w:rPr>
        <mc:AlternateContent>
          <mc:Choice Requires="wps">
            <w:drawing>
              <wp:anchor distT="0" distB="0" distL="114300" distR="114300" simplePos="0" relativeHeight="251673600" behindDoc="0" locked="0" layoutInCell="1" allowOverlap="1">
                <wp:simplePos x="0" y="0"/>
                <wp:positionH relativeFrom="column">
                  <wp:posOffset>2284730</wp:posOffset>
                </wp:positionH>
                <wp:positionV relativeFrom="paragraph">
                  <wp:posOffset>2848610</wp:posOffset>
                </wp:positionV>
                <wp:extent cx="632460" cy="3460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300B8">
                            <w:pPr>
                              <w:jc w:val="center"/>
                              <w:rPr>
                                <w:rFonts w:eastAsia="宋体"/>
                                <w:sz w:val="24"/>
                                <w:szCs w:val="24"/>
                              </w:rPr>
                            </w:pPr>
                            <w:r>
                              <w:rPr>
                                <w:rFonts w:hint="eastAsia" w:eastAsia="宋体"/>
                                <w:sz w:val="24"/>
                                <w:szCs w:val="24"/>
                              </w:rPr>
                              <w:t>图8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9pt;margin-top:224.3pt;height:27.25pt;width:49.8pt;z-index:251673600;mso-width-relative:page;mso-height-relative:page;" filled="f" stroked="f" coordsize="21600,21600" o:gfxdata="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5IZHI3AAAAAsBAAAPAAAAAAAAAAEAIAAAACIAAABkcnMv&#10;ZG93bnJldi54bWxQSwECFAAUAAAACACHTuJAr8UXlDgCAABnBAAADgAAAAAAAAABACAAAAArAQAA&#10;ZHJzL2Uyb0RvYy54bWxQSwUGAAAAAAYABgBZAQAA1QUAAAAA&#10;">
                <v:fill on="f" focussize="0,0"/>
                <v:stroke on="f" weight="0.5pt"/>
                <v:imagedata o:title=""/>
                <o:lock v:ext="edit" aspectratio="f"/>
                <v:textbox>
                  <w:txbxContent>
                    <w:p w14:paraId="174300B8">
                      <w:pPr>
                        <w:jc w:val="center"/>
                        <w:rPr>
                          <w:rFonts w:eastAsia="宋体"/>
                          <w:sz w:val="24"/>
                          <w:szCs w:val="24"/>
                        </w:rPr>
                      </w:pPr>
                      <w:r>
                        <w:rPr>
                          <w:rFonts w:hint="eastAsia" w:eastAsia="宋体"/>
                          <w:sz w:val="24"/>
                          <w:szCs w:val="24"/>
                        </w:rPr>
                        <w:t>图8</w:t>
                      </w:r>
                    </w:p>
                  </w:txbxContent>
                </v:textbox>
              </v:shape>
            </w:pict>
          </mc:Fallback>
        </mc:AlternateContent>
      </w:r>
      <w:r>
        <w:rPr>
          <w:rFonts w:hint="eastAsia" w:ascii="Times New Roman" w:hAnsi="Times New Roman" w:eastAsia="宋体" w:cs="Times New Roman"/>
          <w:spacing w:val="9"/>
          <w:sz w:val="19"/>
          <w:szCs w:val="19"/>
        </w:rPr>
        <w:drawing>
          <wp:inline distT="0" distB="0" distL="114300" distR="114300">
            <wp:extent cx="2720340" cy="2356485"/>
            <wp:effectExtent l="0" t="0" r="3810" b="5715"/>
            <wp:docPr id="10" name="图片 10" descr="页面提取自－《乐清市城市规划管理技术规定（试行）》2014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页面提取自－《乐清市城市规划管理技术规定（试行）》2014版"/>
                    <pic:cNvPicPr>
                      <a:picLocks noChangeAspect="1"/>
                    </pic:cNvPicPr>
                  </pic:nvPicPr>
                  <pic:blipFill>
                    <a:blip r:embed="rId15"/>
                    <a:stretch>
                      <a:fillRect/>
                    </a:stretch>
                  </pic:blipFill>
                  <pic:spPr>
                    <a:xfrm>
                      <a:off x="0" y="0"/>
                      <a:ext cx="2720340" cy="2356485"/>
                    </a:xfrm>
                    <a:prstGeom prst="rect">
                      <a:avLst/>
                    </a:prstGeom>
                  </pic:spPr>
                </pic:pic>
              </a:graphicData>
            </a:graphic>
          </wp:inline>
        </w:drawing>
      </w:r>
    </w:p>
    <w:p w14:paraId="48CF65DE">
      <w:pPr>
        <w:spacing w:before="206" w:line="428" w:lineRule="auto"/>
        <w:ind w:right="51" w:firstLine="397"/>
        <w:jc w:val="center"/>
        <w:rPr>
          <w:rFonts w:ascii="Times New Roman" w:hAnsi="Times New Roman" w:eastAsia="宋体" w:cs="Times New Roman"/>
          <w:spacing w:val="9"/>
          <w:sz w:val="19"/>
          <w:szCs w:val="19"/>
        </w:rPr>
      </w:pPr>
    </w:p>
    <w:p w14:paraId="080B1610">
      <w:pPr>
        <w:spacing w:before="206" w:line="428" w:lineRule="auto"/>
        <w:ind w:right="51" w:firstLine="397"/>
        <w:rPr>
          <w:rFonts w:hint="eastAsia" w:ascii="Times New Roman" w:hAnsi="Times New Roman" w:eastAsia="宋体" w:cs="Times New Roman"/>
          <w:spacing w:val="9"/>
          <w:sz w:val="19"/>
          <w:szCs w:val="19"/>
          <w:highlight w:val="red"/>
          <w:lang w:eastAsia="zh-CN"/>
        </w:rPr>
      </w:pPr>
      <w:r>
        <w:rPr>
          <w:rFonts w:hint="eastAsia" w:ascii="Times New Roman" w:hAnsi="Times New Roman" w:eastAsia="宋体" w:cs="Times New Roman"/>
          <w:spacing w:val="9"/>
          <w:sz w:val="19"/>
          <w:szCs w:val="19"/>
        </w:rPr>
        <w:t>(四)建筑高度&gt;24m的建筑之间的建筑间距不应小</w:t>
      </w:r>
      <w:r>
        <w:rPr>
          <w:rFonts w:hint="eastAsia" w:ascii="Times New Roman" w:hAnsi="Times New Roman" w:eastAsia="宋体" w:cs="Times New Roman"/>
          <w:color w:val="auto"/>
          <w:spacing w:val="9"/>
          <w:sz w:val="19"/>
          <w:szCs w:val="19"/>
        </w:rPr>
        <w:t>于18m</w:t>
      </w:r>
      <w:r>
        <w:rPr>
          <w:rFonts w:hint="eastAsia" w:ascii="Times New Roman" w:hAnsi="Times New Roman" w:eastAsia="宋体" w:cs="Times New Roman"/>
          <w:color w:val="auto"/>
          <w:spacing w:val="9"/>
          <w:sz w:val="19"/>
          <w:szCs w:val="19"/>
          <w:lang w:eastAsia="zh-CN"/>
        </w:rPr>
        <w:t>；（图</w:t>
      </w:r>
      <w:r>
        <w:rPr>
          <w:rFonts w:hint="eastAsia" w:ascii="Times New Roman" w:hAnsi="Times New Roman" w:eastAsia="宋体" w:cs="Times New Roman"/>
          <w:color w:val="auto"/>
          <w:spacing w:val="9"/>
          <w:sz w:val="19"/>
          <w:szCs w:val="19"/>
          <w:lang w:val="en-US" w:eastAsia="zh-CN"/>
        </w:rPr>
        <w:t>9</w:t>
      </w:r>
      <w:r>
        <w:rPr>
          <w:rFonts w:hint="eastAsia" w:ascii="Times New Roman" w:hAnsi="Times New Roman" w:eastAsia="宋体" w:cs="Times New Roman"/>
          <w:color w:val="auto"/>
          <w:spacing w:val="9"/>
          <w:sz w:val="19"/>
          <w:szCs w:val="19"/>
          <w:lang w:eastAsia="zh-CN"/>
        </w:rPr>
        <w:t>）</w:t>
      </w:r>
    </w:p>
    <w:p w14:paraId="75EF5E6A">
      <w:pPr>
        <w:spacing w:before="206" w:line="428" w:lineRule="auto"/>
        <w:ind w:right="51" w:firstLine="397"/>
        <w:rPr>
          <w:rFonts w:ascii="Times New Roman" w:hAnsi="Times New Roman" w:eastAsia="宋体" w:cs="Times New Roman"/>
          <w:spacing w:val="9"/>
          <w:sz w:val="19"/>
          <w:szCs w:val="19"/>
        </w:rPr>
      </w:pPr>
      <w:r>
        <w:rPr>
          <w:sz w:val="1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1562100</wp:posOffset>
                </wp:positionV>
                <wp:extent cx="632460" cy="3460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DA6E2">
                            <w:pPr>
                              <w:rPr>
                                <w:rFonts w:eastAsia="宋体"/>
                                <w:sz w:val="24"/>
                                <w:szCs w:val="24"/>
                              </w:rPr>
                            </w:pPr>
                            <w:r>
                              <w:rPr>
                                <w:rFonts w:hint="eastAsia" w:eastAsia="宋体"/>
                                <w:sz w:val="24"/>
                                <w:szCs w:val="24"/>
                              </w:rPr>
                              <w:t>图9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23pt;height:27.25pt;width:49.8pt;mso-position-horizontal:center;mso-position-horizontal-relative:margin;z-index:251674624;mso-width-relative:page;mso-height-relative:page;" filled="f" stroked="f" coordsize="21600,21600" o:gfxdata="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M7KL2QAAAAcBAAAPAAAAAAAAAAEAIAAAACIAAABkcnMvZG93&#10;bnJldi54bWxQSwECFAAUAAAACACHTuJA9brUfDgCAABnBAAADgAAAAAAAAABACAAAAAoAQAAZHJz&#10;L2Uyb0RvYy54bWxQSwUGAAAAAAYABgBZAQAA0gUAAAAA&#10;">
                <v:fill on="f" focussize="0,0"/>
                <v:stroke on="f" weight="0.5pt"/>
                <v:imagedata o:title=""/>
                <o:lock v:ext="edit" aspectratio="f"/>
                <v:textbox>
                  <w:txbxContent>
                    <w:p w14:paraId="4CEDA6E2">
                      <w:pPr>
                        <w:rPr>
                          <w:rFonts w:eastAsia="宋体"/>
                          <w:sz w:val="24"/>
                          <w:szCs w:val="24"/>
                        </w:rPr>
                      </w:pPr>
                      <w:r>
                        <w:rPr>
                          <w:rFonts w:hint="eastAsia" w:eastAsia="宋体"/>
                          <w:sz w:val="24"/>
                          <w:szCs w:val="24"/>
                        </w:rPr>
                        <w:t>图9</w:t>
                      </w:r>
                    </w:p>
                  </w:txbxContent>
                </v:textbox>
              </v:shape>
            </w:pict>
          </mc:Fallback>
        </mc:AlternateContent>
      </w:r>
      <w:r>
        <w:drawing>
          <wp:inline distT="0" distB="0" distL="114300" distR="114300">
            <wp:extent cx="4384040" cy="1600200"/>
            <wp:effectExtent l="0" t="0" r="0" b="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6"/>
                    <a:srcRect l="-1" r="348" b="73315"/>
                    <a:stretch>
                      <a:fillRect/>
                    </a:stretch>
                  </pic:blipFill>
                  <pic:spPr>
                    <a:xfrm>
                      <a:off x="0" y="0"/>
                      <a:ext cx="4384040" cy="1600200"/>
                    </a:xfrm>
                    <a:prstGeom prst="rect">
                      <a:avLst/>
                    </a:prstGeom>
                    <a:noFill/>
                    <a:ln>
                      <a:noFill/>
                    </a:ln>
                  </pic:spPr>
                </pic:pic>
              </a:graphicData>
            </a:graphic>
          </wp:inline>
        </w:drawing>
      </w:r>
    </w:p>
    <w:p w14:paraId="68DAAAD4">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62" w:line="432" w:lineRule="auto"/>
        <w:ind w:left="0" w:leftChars="0" w:right="68" w:firstLine="391" w:firstLineChars="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9"/>
          <w:sz w:val="19"/>
          <w:szCs w:val="19"/>
        </w:rPr>
        <w:t>非平行布置的两建筑，如果一建筑的一个外墙面的垂直线</w:t>
      </w:r>
      <w:r>
        <w:rPr>
          <w:rFonts w:ascii="Times New Roman" w:hAnsi="Times New Roman" w:eastAsia="宋体" w:cs="Times New Roman"/>
          <w:spacing w:val="9"/>
          <w:sz w:val="19"/>
          <w:szCs w:val="19"/>
        </w:rPr>
        <w:t xml:space="preserve"> </w:t>
      </w:r>
      <w:r>
        <w:rPr>
          <w:rFonts w:hint="eastAsia" w:ascii="Times New Roman" w:hAnsi="Times New Roman" w:eastAsia="宋体" w:cs="Times New Roman"/>
          <w:spacing w:val="9"/>
          <w:sz w:val="19"/>
          <w:szCs w:val="19"/>
        </w:rPr>
        <w:t>与另一建筑相交，则计算其建筑间距，不相交则计算其侧向间距。</w:t>
      </w:r>
      <w:r>
        <w:rPr>
          <w:snapToGrid/>
        </w:rPr>
        <w:drawing>
          <wp:inline distT="0" distB="0" distL="0" distR="0">
            <wp:extent cx="4472305" cy="161925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rcRect l="1918" t="35828"/>
                    <a:stretch>
                      <a:fillRect/>
                    </a:stretch>
                  </pic:blipFill>
                  <pic:spPr>
                    <a:xfrm>
                      <a:off x="0" y="0"/>
                      <a:ext cx="4472305" cy="1619250"/>
                    </a:xfrm>
                    <a:prstGeom prst="rect">
                      <a:avLst/>
                    </a:prstGeom>
                    <a:ln>
                      <a:noFill/>
                    </a:ln>
                  </pic:spPr>
                </pic:pic>
              </a:graphicData>
            </a:graphic>
          </wp:inline>
        </w:drawing>
      </w:r>
    </w:p>
    <w:p w14:paraId="38A7ABDF">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206" w:line="432" w:lineRule="auto"/>
        <w:ind w:left="0" w:leftChars="0" w:right="51" w:firstLine="391" w:firstLineChars="0"/>
        <w:textAlignment w:val="baseline"/>
        <w:rPr>
          <w:rFonts w:hint="eastAsia" w:ascii="Times New Roman" w:hAnsi="Times New Roman" w:eastAsia="宋体" w:cs="Times New Roman"/>
          <w:strike/>
          <w:spacing w:val="15"/>
          <w:sz w:val="19"/>
          <w:szCs w:val="19"/>
          <w:lang w:eastAsia="zh-CN"/>
        </w:rPr>
      </w:pPr>
      <w:r>
        <w:rPr>
          <w:rFonts w:hint="eastAsia" w:ascii="Times New Roman" w:hAnsi="Times New Roman" w:eastAsia="宋体" w:cs="Times New Roman"/>
          <w:spacing w:val="9"/>
          <w:sz w:val="19"/>
          <w:szCs w:val="19"/>
        </w:rPr>
        <w:t>住宅建筑既非平行也非垂直布置时,住宅建筑间距应符合以下要求: 当两幢建筑的主朝向面夹角&lt;30°时,其最小间距应按平行布置的住宅建筑间距控制;当两幢建筑的主朝向面夹角&gt;30°时,其最小间距可按垂直布置的住宅建筑间距控制。</w:t>
      </w:r>
    </w:p>
    <w:p w14:paraId="7A5234E3">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28" w:lineRule="auto"/>
        <w:ind w:left="0" w:leftChars="0" w:right="0" w:firstLine="391" w:firstLineChars="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有特殊要求的非住宅建筑,其建筑间距控制应依据相关规范和标准执行。</w:t>
      </w:r>
    </w:p>
    <w:p w14:paraId="739B2238">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15"/>
          <w:sz w:val="19"/>
          <w:szCs w:val="19"/>
          <w:highlight w:val="red"/>
          <w:lang w:eastAsia="zh-CN"/>
        </w:rPr>
      </w:pPr>
      <w:r>
        <w:rPr>
          <w:rFonts w:hint="eastAsia" w:ascii="Times New Roman" w:hAnsi="Times New Roman" w:eastAsia="宋体" w:cs="Times New Roman"/>
          <w:color w:val="auto"/>
          <w:spacing w:val="15"/>
          <w:sz w:val="19"/>
          <w:szCs w:val="19"/>
        </w:rPr>
        <w:t>非住宅建筑（</w:t>
      </w:r>
      <w:r>
        <w:rPr>
          <w:rFonts w:hint="eastAsia" w:ascii="Times New Roman" w:hAnsi="Times New Roman" w:eastAsia="宋体" w:cs="Times New Roman"/>
          <w:color w:val="auto"/>
          <w:spacing w:val="9"/>
          <w:sz w:val="19"/>
          <w:szCs w:val="19"/>
        </w:rPr>
        <w:t>不包括5米以下的门卫、开闭所、配电房、车库等附属建、构筑物</w:t>
      </w:r>
      <w:r>
        <w:rPr>
          <w:rFonts w:hint="eastAsia" w:ascii="Times New Roman" w:hAnsi="Times New Roman" w:eastAsia="宋体" w:cs="Times New Roman"/>
          <w:color w:val="auto"/>
          <w:spacing w:val="15"/>
          <w:sz w:val="19"/>
          <w:szCs w:val="19"/>
        </w:rPr>
        <w:t>）位于住宅建筑南侧时,其与住宅之间的建筑间距按</w:t>
      </w:r>
      <w:r>
        <w:rPr>
          <w:rFonts w:hint="eastAsia" w:ascii="Times New Roman" w:hAnsi="Times New Roman" w:eastAsia="宋体" w:cs="Times New Roman"/>
          <w:color w:val="auto"/>
          <w:spacing w:val="9"/>
          <w:sz w:val="19"/>
          <w:szCs w:val="19"/>
        </w:rPr>
        <w:t>本章第一节</w:t>
      </w:r>
      <w:r>
        <w:rPr>
          <w:rFonts w:hint="eastAsia" w:ascii="Times New Roman" w:hAnsi="Times New Roman" w:eastAsia="宋体" w:cs="Times New Roman"/>
          <w:color w:val="auto"/>
          <w:spacing w:val="9"/>
          <w:sz w:val="19"/>
          <w:szCs w:val="19"/>
          <w:highlight w:val="none"/>
        </w:rPr>
        <w:t>第</w:t>
      </w:r>
      <w:r>
        <w:rPr>
          <w:rFonts w:hint="eastAsia" w:ascii="Times New Roman" w:hAnsi="Times New Roman" w:eastAsia="宋体" w:cs="Times New Roman"/>
          <w:color w:val="auto"/>
          <w:spacing w:val="9"/>
          <w:sz w:val="19"/>
          <w:szCs w:val="19"/>
          <w:highlight w:val="none"/>
          <w:lang w:eastAsia="zh-CN"/>
        </w:rPr>
        <w:t>十六、十七条规定</w:t>
      </w:r>
      <w:r>
        <w:rPr>
          <w:rFonts w:hint="eastAsia" w:ascii="Times New Roman" w:hAnsi="Times New Roman" w:eastAsia="宋体" w:cs="Times New Roman"/>
          <w:color w:val="auto"/>
          <w:spacing w:val="15"/>
          <w:sz w:val="19"/>
          <w:szCs w:val="19"/>
        </w:rPr>
        <w:t>规定执行。</w:t>
      </w:r>
      <w:r>
        <w:rPr>
          <w:rFonts w:hint="eastAsia" w:ascii="Times New Roman" w:hAnsi="Times New Roman" w:eastAsia="宋体" w:cs="Times New Roman"/>
          <w:spacing w:val="15"/>
          <w:sz w:val="19"/>
          <w:szCs w:val="19"/>
        </w:rPr>
        <w:t>其中,当非住宅建筑高度&lt;9m时,与住宅的最小建筑间距可按其高度的1.0倍进行控制,同时应满足消防间距等有关规范要求。</w:t>
      </w:r>
    </w:p>
    <w:p w14:paraId="24B5EDD2">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color w:val="auto"/>
          <w:spacing w:val="15"/>
          <w:sz w:val="19"/>
          <w:szCs w:val="19"/>
        </w:rPr>
      </w:pPr>
      <w:r>
        <w:rPr>
          <w:rFonts w:hint="eastAsia" w:ascii="Times New Roman" w:hAnsi="Times New Roman" w:eastAsia="宋体" w:cs="Times New Roman"/>
          <w:color w:val="auto"/>
          <w:spacing w:val="9"/>
          <w:sz w:val="19"/>
          <w:szCs w:val="19"/>
        </w:rPr>
        <w:t>门卫、开闭所、配电房、车库等附属建、构筑物与居住建筑之间的间距，按消防间距的要求控制。</w:t>
      </w:r>
    </w:p>
    <w:p w14:paraId="14911207">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15"/>
          <w:sz w:val="19"/>
          <w:szCs w:val="19"/>
          <w:lang w:eastAsia="zh-CN"/>
        </w:rPr>
      </w:pPr>
      <w:r>
        <w:rPr>
          <w:rFonts w:hint="eastAsia" w:ascii="Times New Roman" w:hAnsi="Times New Roman" w:eastAsia="宋体" w:cs="Times New Roman"/>
          <w:spacing w:val="15"/>
          <w:sz w:val="19"/>
          <w:szCs w:val="19"/>
        </w:rPr>
        <w:t>非住宅建筑之间的建筑间距,应符合下列规定,且应同时满足消防及通行要求。</w:t>
      </w:r>
    </w:p>
    <w:p w14:paraId="061C5F3D">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工业建筑的建筑间距应满足消防相关要求;</w:t>
      </w:r>
    </w:p>
    <w:p w14:paraId="1B0FFDF4">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非工业建筑的建筑间距按如下规定执行:</w:t>
      </w:r>
    </w:p>
    <w:p w14:paraId="4F767F3D">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(一)建筑高度&lt;9m建筑之间的建筑间距不应小于4m;</w:t>
      </w:r>
    </w:p>
    <w:p w14:paraId="78678D15">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color w:val="auto"/>
          <w:spacing w:val="15"/>
          <w:sz w:val="19"/>
          <w:szCs w:val="19"/>
        </w:rPr>
      </w:pPr>
      <w:r>
        <w:rPr>
          <w:rFonts w:hint="eastAsia" w:ascii="Times New Roman" w:hAnsi="Times New Roman" w:eastAsia="宋体" w:cs="Times New Roman"/>
          <w:color w:val="auto"/>
          <w:spacing w:val="15"/>
          <w:sz w:val="19"/>
          <w:szCs w:val="19"/>
        </w:rPr>
        <w:t>(二)建筑高度&lt;9m与建筑高度&gt;9m且≤24m建筑的建筑间距不应小于6m;建筑高度&gt;9m且≤24m建筑之间的建筑间距不应小于6m。</w:t>
      </w:r>
    </w:p>
    <w:p w14:paraId="4E2DBE3B">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(三）建筑高度&lt;9m与建筑高度&gt;24m建筑的建筑间距不应小于9m;建筑高度&gt;9m且&lt;24m建筑与建筑高度&gt;24m建筑的建筑间距不应小于9m。</w:t>
      </w:r>
    </w:p>
    <w:p w14:paraId="5CEB4989">
      <w:pPr>
        <w:keepNext w:val="0"/>
        <w:keepLines w:val="0"/>
        <w:pageBreakBefore w:val="0"/>
        <w:widowControl/>
        <w:kinsoku w:val="0"/>
        <w:wordWrap/>
        <w:overflowPunct/>
        <w:topLinePunct w:val="0"/>
        <w:autoSpaceDE w:val="0"/>
        <w:autoSpaceDN w:val="0"/>
        <w:bidi w:val="0"/>
        <w:adjustRightInd w:val="0"/>
        <w:snapToGrid w:val="0"/>
        <w:spacing w:line="432" w:lineRule="auto"/>
        <w:ind w:left="1" w:right="0" w:firstLine="400"/>
        <w:textAlignment w:val="baseline"/>
        <w:rPr>
          <w:rFonts w:ascii="Times New Roman" w:hAnsi="Times New Roman" w:eastAsia="宋体" w:cs="Times New Roman"/>
          <w:spacing w:val="15"/>
          <w:sz w:val="19"/>
          <w:szCs w:val="19"/>
        </w:rPr>
      </w:pPr>
      <w:r>
        <w:rPr>
          <w:rFonts w:hint="eastAsia" w:ascii="Times New Roman" w:hAnsi="Times New Roman" w:eastAsia="宋体" w:cs="Times New Roman"/>
          <w:spacing w:val="15"/>
          <w:sz w:val="19"/>
          <w:szCs w:val="19"/>
        </w:rPr>
        <w:t>(四)建筑高度&gt;24m建筑之间的建筑间距不应小于18m.</w:t>
      </w:r>
    </w:p>
    <w:p w14:paraId="06F0F43C">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15"/>
          <w:sz w:val="19"/>
          <w:szCs w:val="19"/>
        </w:rPr>
      </w:pPr>
      <w:r>
        <w:rPr>
          <w:rFonts w:hint="eastAsia" w:ascii="宋体" w:hAnsi="宋体" w:eastAsia="宋体" w:cs="宋体"/>
          <w:spacing w:val="7"/>
          <w:sz w:val="19"/>
          <w:szCs w:val="19"/>
          <w:lang w:eastAsia="zh-CN"/>
        </w:rPr>
        <w:t>宿舍型</w:t>
      </w:r>
      <w:r>
        <w:rPr>
          <w:rFonts w:hint="eastAsia" w:ascii="Times New Roman" w:hAnsi="Times New Roman" w:eastAsia="宋体" w:cs="Times New Roman"/>
          <w:spacing w:val="15"/>
          <w:sz w:val="19"/>
          <w:szCs w:val="19"/>
        </w:rPr>
        <w:t>保障性住房间距参照</w:t>
      </w:r>
      <w:r>
        <w:rPr>
          <w:rFonts w:hint="eastAsia" w:ascii="Times New Roman" w:hAnsi="Times New Roman" w:eastAsia="宋体" w:cs="Times New Roman"/>
          <w:spacing w:val="15"/>
          <w:sz w:val="19"/>
          <w:szCs w:val="19"/>
          <w:lang w:eastAsia="zh-CN"/>
        </w:rPr>
        <w:t>住宅执行</w:t>
      </w:r>
      <w:r>
        <w:rPr>
          <w:rFonts w:hint="eastAsia" w:ascii="Times New Roman" w:hAnsi="Times New Roman" w:eastAsia="宋体" w:cs="Times New Roman"/>
          <w:spacing w:val="15"/>
          <w:sz w:val="19"/>
          <w:szCs w:val="19"/>
        </w:rPr>
        <w:t xml:space="preserve"> </w:t>
      </w:r>
      <w:r>
        <w:rPr>
          <w:rFonts w:hint="eastAsia" w:ascii="Times New Roman" w:hAnsi="Times New Roman" w:eastAsia="宋体" w:cs="Times New Roman"/>
          <w:spacing w:val="15"/>
          <w:sz w:val="19"/>
          <w:szCs w:val="19"/>
          <w:lang w:eastAsia="zh-CN"/>
        </w:rPr>
        <w:t>。</w:t>
      </w:r>
    </w:p>
    <w:p w14:paraId="7804C21B">
      <w:pPr>
        <w:spacing w:before="62" w:line="427" w:lineRule="auto"/>
        <w:ind w:left="1" w:right="68" w:firstLine="400"/>
        <w:rPr>
          <w:rFonts w:hint="eastAsia" w:ascii="Times New Roman" w:hAnsi="Times New Roman" w:eastAsia="宋体" w:cs="Times New Roman"/>
          <w:spacing w:val="15"/>
          <w:sz w:val="19"/>
          <w:szCs w:val="19"/>
        </w:rPr>
      </w:pPr>
    </w:p>
    <w:p w14:paraId="53102D5B">
      <w:pPr>
        <w:keepNext w:val="0"/>
        <w:keepLines w:val="0"/>
        <w:pageBreakBefore w:val="0"/>
        <w:widowControl/>
        <w:kinsoku w:val="0"/>
        <w:wordWrap/>
        <w:overflowPunct/>
        <w:topLinePunct w:val="0"/>
        <w:autoSpaceDE w:val="0"/>
        <w:autoSpaceDN w:val="0"/>
        <w:bidi w:val="0"/>
        <w:adjustRightInd w:val="0"/>
        <w:snapToGrid w:val="0"/>
        <w:spacing w:after="287" w:afterLines="100" w:line="360" w:lineRule="auto"/>
        <w:ind w:firstLine="3048" w:firstLineChars="1200"/>
        <w:jc w:val="both"/>
        <w:textAlignment w:val="baseline"/>
        <w:rPr>
          <w:rFonts w:ascii="黑体" w:hAnsi="黑体" w:eastAsia="黑体" w:cs="黑体"/>
          <w:sz w:val="24"/>
          <w:szCs w:val="24"/>
        </w:rPr>
      </w:pPr>
      <w:r>
        <w:rPr>
          <w:rFonts w:hint="eastAsia" w:ascii="黑体" w:hAnsi="黑体" w:eastAsia="黑体" w:cs="黑体"/>
          <w:spacing w:val="7"/>
          <w:sz w:val="24"/>
          <w:szCs w:val="24"/>
        </w:rPr>
        <w:t>第二</w:t>
      </w:r>
      <w:r>
        <w:rPr>
          <w:rFonts w:ascii="黑体" w:hAnsi="黑体" w:eastAsia="黑体" w:cs="黑体"/>
          <w:spacing w:val="7"/>
          <w:sz w:val="24"/>
          <w:szCs w:val="24"/>
        </w:rPr>
        <w:t>节  建筑退让</w:t>
      </w:r>
    </w:p>
    <w:p w14:paraId="7A183C9B">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vanish/>
          <w:spacing w:val="7"/>
          <w:sz w:val="19"/>
          <w:szCs w:val="19"/>
          <w:highlight w:val="darkCyan"/>
          <w:lang w:eastAsia="zh-CN"/>
        </w:rPr>
      </w:pPr>
      <w:r>
        <w:rPr>
          <w:rFonts w:hint="eastAsia" w:ascii="宋体" w:hAnsi="宋体" w:eastAsia="宋体" w:cs="宋体"/>
          <w:color w:val="auto"/>
          <w:spacing w:val="7"/>
          <w:sz w:val="19"/>
          <w:szCs w:val="19"/>
        </w:rPr>
        <w:t>经批准的详细规划或城市设计已考虑建筑退让因素,并明确退让要求的，按该详细规划或城市设计的要求进行建筑退让（不满足本章节退让要求的除外）。未涉及、未明确的，则按本章规定执行。</w:t>
      </w:r>
    </w:p>
    <w:p w14:paraId="00BB7F86">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沿建设用地边界，沿山林、河道、湿地等生态地区，沿城市道路、公路、铁路、轨道交通两侧以及沿基础设施工程两侧的建筑物，其退让距离应符合国家有关规范并满足消防、环保、防灾和交通安全等要求。</w:t>
      </w:r>
    </w:p>
    <w:p w14:paraId="046313D3">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62" w:line="432" w:lineRule="auto"/>
        <w:ind w:left="0" w:leftChars="0" w:firstLine="391" w:firstLineChars="0"/>
        <w:textAlignment w:val="baseline"/>
        <w:rPr>
          <w:rFonts w:hint="eastAsia" w:ascii="宋体" w:hAnsi="宋体" w:eastAsia="宋体" w:cs="宋体"/>
          <w:strike w:val="0"/>
          <w:dstrike/>
          <w:spacing w:val="7"/>
          <w:sz w:val="19"/>
          <w:szCs w:val="19"/>
          <w:highlight w:val="red"/>
          <w:lang w:eastAsia="zh-CN"/>
        </w:rPr>
      </w:pPr>
      <w:r>
        <w:rPr>
          <w:rFonts w:hint="eastAsia" w:ascii="宋体" w:hAnsi="宋体" w:eastAsia="宋体" w:cs="宋体"/>
          <w:spacing w:val="7"/>
          <w:sz w:val="19"/>
          <w:szCs w:val="19"/>
        </w:rPr>
        <w:t>沿城市道路两侧新建、改建、扩建建筑物,后退规划道路红线的 距离,应根据道路性质、道路宽度以及建筑物的高度等留出必要的后退距离</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rPr>
        <w:t>应按表3控制。</w:t>
      </w:r>
    </w:p>
    <w:p w14:paraId="08C083B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62" w:line="432" w:lineRule="auto"/>
        <w:textAlignment w:val="baseline"/>
        <w:rPr>
          <w:rFonts w:hint="eastAsia" w:ascii="宋体" w:hAnsi="宋体" w:eastAsia="宋体" w:cs="宋体"/>
          <w:spacing w:val="7"/>
          <w:sz w:val="19"/>
          <w:szCs w:val="19"/>
        </w:rPr>
      </w:pPr>
    </w:p>
    <w:p w14:paraId="13D7D224">
      <w:pPr>
        <w:spacing w:before="203" w:line="229" w:lineRule="auto"/>
        <w:ind w:left="480"/>
        <w:jc w:val="center"/>
        <w:rPr>
          <w:rFonts w:ascii="宋体" w:hAnsi="宋体" w:eastAsia="宋体" w:cs="宋体"/>
          <w:sz w:val="19"/>
          <w:szCs w:val="19"/>
          <w:highlight w:val="red"/>
        </w:rPr>
      </w:pPr>
      <w:r>
        <w:rPr>
          <w:rFonts w:ascii="宋体" w:hAnsi="宋体" w:eastAsia="宋体" w:cs="宋体"/>
          <w:spacing w:val="13"/>
          <w:sz w:val="19"/>
          <w:szCs w:val="19"/>
        </w:rPr>
        <w:t>表</w:t>
      </w:r>
      <w:r>
        <w:rPr>
          <w:rFonts w:hint="eastAsia" w:ascii="宋体" w:hAnsi="宋体" w:eastAsia="宋体" w:cs="宋体"/>
          <w:spacing w:val="8"/>
          <w:sz w:val="19"/>
          <w:szCs w:val="19"/>
        </w:rPr>
        <w:t>3</w:t>
      </w:r>
      <w:r>
        <w:rPr>
          <w:rFonts w:ascii="宋体" w:hAnsi="宋体" w:eastAsia="宋体" w:cs="宋体"/>
          <w:spacing w:val="8"/>
          <w:sz w:val="19"/>
          <w:szCs w:val="19"/>
        </w:rPr>
        <w:t xml:space="preserve"> 建筑后退道路红线及交叉口的最小距离</w:t>
      </w:r>
    </w:p>
    <w:p w14:paraId="57AE75FB">
      <w:pPr>
        <w:spacing w:line="22" w:lineRule="exact"/>
      </w:pPr>
    </w:p>
    <w:tbl>
      <w:tblPr>
        <w:tblStyle w:val="14"/>
        <w:tblpPr w:leftFromText="180" w:rightFromText="180" w:vertAnchor="text" w:horzAnchor="margin" w:tblpXSpec="center" w:tblpY="160"/>
        <w:tblOverlap w:val="never"/>
        <w:tblW w:w="35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702"/>
        <w:gridCol w:w="775"/>
        <w:gridCol w:w="787"/>
      </w:tblGrid>
      <w:tr w14:paraId="156D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324" w:type="dxa"/>
            <w:vMerge w:val="restart"/>
            <w:tcBorders>
              <w:bottom w:val="nil"/>
            </w:tcBorders>
          </w:tcPr>
          <w:p w14:paraId="5CA0FD6B">
            <w:pPr>
              <w:spacing w:before="68" w:line="256" w:lineRule="exact"/>
              <w:ind w:left="547"/>
              <w:rPr>
                <w:rFonts w:ascii="宋体" w:hAnsi="宋体" w:eastAsia="宋体" w:cs="宋体"/>
                <w:sz w:val="17"/>
                <w:szCs w:val="17"/>
              </w:rPr>
            </w:pPr>
            <w:r>
              <w:rPr>
                <w:rFonts w:ascii="宋体" w:hAnsi="宋体" w:eastAsia="宋体" w:cs="宋体"/>
                <w:spacing w:val="6"/>
                <w:position w:val="5"/>
                <w:sz w:val="17"/>
                <w:szCs w:val="17"/>
              </w:rPr>
              <w:t>类别</w:t>
            </w:r>
          </w:p>
          <w:p w14:paraId="1F2B8CA5">
            <w:pPr>
              <w:spacing w:line="231" w:lineRule="auto"/>
              <w:ind w:left="333"/>
              <w:rPr>
                <w:rFonts w:ascii="宋体" w:hAnsi="宋体" w:eastAsia="宋体" w:cs="宋体"/>
                <w:sz w:val="17"/>
                <w:szCs w:val="17"/>
              </w:rPr>
            </w:pPr>
            <w:r>
              <w:rPr>
                <w:rFonts w:ascii="宋体" w:hAnsi="宋体" w:eastAsia="宋体" w:cs="宋体"/>
                <w:spacing w:val="1"/>
                <w:sz w:val="17"/>
                <w:szCs w:val="17"/>
              </w:rPr>
              <w:t>后</w:t>
            </w:r>
          </w:p>
          <w:p w14:paraId="118F924F">
            <w:pPr>
              <w:spacing w:before="26" w:line="238" w:lineRule="auto"/>
              <w:ind w:left="601"/>
              <w:rPr>
                <w:rFonts w:ascii="宋体" w:hAnsi="宋体" w:eastAsia="宋体" w:cs="宋体"/>
                <w:sz w:val="17"/>
                <w:szCs w:val="17"/>
              </w:rPr>
            </w:pPr>
            <w:r>
              <w:rPr>
                <w:rFonts w:ascii="宋体" w:hAnsi="宋体" w:eastAsia="宋体" w:cs="宋体"/>
                <w:spacing w:val="2"/>
                <w:sz w:val="17"/>
                <w:szCs w:val="17"/>
              </w:rPr>
              <w:t>退</w:t>
            </w:r>
          </w:p>
          <w:p w14:paraId="15CD6B77">
            <w:pPr>
              <w:spacing w:before="21" w:line="275" w:lineRule="auto"/>
              <w:ind w:left="1142" w:right="5" w:hanging="272"/>
              <w:rPr>
                <w:rFonts w:ascii="宋体" w:hAnsi="宋体" w:eastAsia="宋体" w:cs="宋体"/>
                <w:sz w:val="17"/>
                <w:szCs w:val="17"/>
              </w:rPr>
            </w:pPr>
            <w:r>
              <w:rPr>
                <w:rFonts w:ascii="宋体" w:hAnsi="宋体" w:eastAsia="宋体" w:cs="宋体"/>
                <w:spacing w:val="3"/>
                <w:sz w:val="17"/>
                <w:szCs w:val="17"/>
              </w:rPr>
              <w:t>距</w:t>
            </w:r>
            <w:r>
              <w:rPr>
                <w:rFonts w:ascii="宋体" w:hAnsi="宋体" w:eastAsia="宋体" w:cs="宋体"/>
                <w:sz w:val="17"/>
                <w:szCs w:val="17"/>
              </w:rPr>
              <w:t xml:space="preserve">   离</w:t>
            </w:r>
          </w:p>
          <w:p w14:paraId="3AF66420">
            <w:pPr>
              <w:spacing w:before="112" w:line="231" w:lineRule="auto"/>
              <w:ind w:left="64"/>
              <w:rPr>
                <w:rFonts w:ascii="宋体" w:hAnsi="宋体" w:eastAsia="宋体" w:cs="宋体"/>
                <w:sz w:val="17"/>
                <w:szCs w:val="17"/>
              </w:rPr>
            </w:pPr>
            <w:r>
              <w:rPr>
                <w:rFonts w:ascii="宋体" w:hAnsi="宋体" w:eastAsia="宋体" w:cs="宋体"/>
                <w:spacing w:val="23"/>
                <w:sz w:val="17"/>
                <w:szCs w:val="17"/>
              </w:rPr>
              <w:t>红</w:t>
            </w:r>
            <w:r>
              <w:rPr>
                <w:rFonts w:ascii="宋体" w:hAnsi="宋体" w:eastAsia="宋体" w:cs="宋体"/>
                <w:spacing w:val="21"/>
                <w:sz w:val="17"/>
                <w:szCs w:val="17"/>
              </w:rPr>
              <w:t>线宽度(</w:t>
            </w:r>
            <w:r>
              <w:rPr>
                <w:rFonts w:ascii="宋体" w:hAnsi="宋体" w:eastAsia="宋体" w:cs="宋体"/>
                <w:sz w:val="17"/>
                <w:szCs w:val="17"/>
              </w:rPr>
              <w:t>m</w:t>
            </w:r>
            <w:r>
              <w:rPr>
                <w:rFonts w:ascii="宋体" w:hAnsi="宋体" w:eastAsia="宋体" w:cs="宋体"/>
                <w:spacing w:val="21"/>
                <w:sz w:val="17"/>
                <w:szCs w:val="17"/>
              </w:rPr>
              <w:t>)</w:t>
            </w:r>
          </w:p>
        </w:tc>
        <w:tc>
          <w:tcPr>
            <w:tcW w:w="2264" w:type="dxa"/>
            <w:gridSpan w:val="3"/>
          </w:tcPr>
          <w:p w14:paraId="2F04C42F">
            <w:pPr>
              <w:spacing w:before="202" w:line="231" w:lineRule="auto"/>
              <w:ind w:left="146"/>
              <w:rPr>
                <w:rFonts w:ascii="宋体" w:hAnsi="宋体" w:eastAsia="宋体" w:cs="宋体"/>
                <w:sz w:val="17"/>
                <w:szCs w:val="17"/>
              </w:rPr>
            </w:pPr>
            <w:r>
              <w:rPr>
                <w:rFonts w:ascii="宋体" w:hAnsi="宋体" w:eastAsia="宋体" w:cs="宋体"/>
                <w:spacing w:val="11"/>
                <w:sz w:val="17"/>
                <w:szCs w:val="17"/>
              </w:rPr>
              <w:t>后</w:t>
            </w:r>
            <w:r>
              <w:rPr>
                <w:rFonts w:ascii="宋体" w:hAnsi="宋体" w:eastAsia="宋体" w:cs="宋体"/>
                <w:spacing w:val="9"/>
                <w:sz w:val="17"/>
                <w:szCs w:val="17"/>
              </w:rPr>
              <w:t>退道路红线的最小距离</w:t>
            </w:r>
          </w:p>
          <w:p w14:paraId="3138DDA6">
            <w:pPr>
              <w:spacing w:before="228" w:line="234" w:lineRule="auto"/>
              <w:ind w:left="920"/>
              <w:rPr>
                <w:rFonts w:ascii="宋体" w:hAnsi="宋体" w:eastAsia="宋体" w:cs="宋体"/>
                <w:sz w:val="17"/>
                <w:szCs w:val="17"/>
              </w:rPr>
            </w:pPr>
            <w:r>
              <w:rPr>
                <w:rFonts w:ascii="宋体" w:hAnsi="宋体" w:eastAsia="宋体" w:cs="宋体"/>
                <w:spacing w:val="42"/>
                <w:sz w:val="17"/>
                <w:szCs w:val="17"/>
              </w:rPr>
              <w:t>(</w:t>
            </w:r>
            <w:r>
              <w:rPr>
                <w:rFonts w:ascii="宋体" w:hAnsi="宋体" w:eastAsia="宋体" w:cs="宋体"/>
                <w:sz w:val="17"/>
                <w:szCs w:val="17"/>
              </w:rPr>
              <w:t>M</w:t>
            </w:r>
            <w:r>
              <w:rPr>
                <w:rFonts w:ascii="宋体" w:hAnsi="宋体" w:eastAsia="宋体" w:cs="宋体"/>
                <w:spacing w:val="41"/>
                <w:sz w:val="17"/>
                <w:szCs w:val="17"/>
              </w:rPr>
              <w:t>)</w:t>
            </w:r>
          </w:p>
        </w:tc>
      </w:tr>
      <w:tr w14:paraId="5F3C4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24" w:type="dxa"/>
            <w:vMerge w:val="continue"/>
            <w:tcBorders>
              <w:top w:val="nil"/>
            </w:tcBorders>
          </w:tcPr>
          <w:p w14:paraId="58D4E661"/>
        </w:tc>
        <w:tc>
          <w:tcPr>
            <w:tcW w:w="702" w:type="dxa"/>
          </w:tcPr>
          <w:p w14:paraId="4B484AB7">
            <w:pPr>
              <w:spacing w:before="59" w:line="230" w:lineRule="auto"/>
              <w:ind w:left="110"/>
              <w:rPr>
                <w:rFonts w:ascii="宋体" w:hAnsi="宋体" w:eastAsia="宋体" w:cs="宋体"/>
                <w:sz w:val="17"/>
                <w:szCs w:val="17"/>
              </w:rPr>
            </w:pPr>
            <w:r>
              <w:rPr>
                <w:rFonts w:ascii="宋体" w:hAnsi="宋体" w:eastAsia="宋体" w:cs="宋体"/>
                <w:spacing w:val="-11"/>
                <w:sz w:val="17"/>
                <w:szCs w:val="17"/>
              </w:rPr>
              <w:t>低</w:t>
            </w:r>
            <w:r>
              <w:rPr>
                <w:rFonts w:ascii="宋体" w:hAnsi="宋体" w:eastAsia="宋体" w:cs="宋体"/>
                <w:spacing w:val="-8"/>
                <w:sz w:val="17"/>
                <w:szCs w:val="17"/>
              </w:rPr>
              <w:t>、多</w:t>
            </w:r>
          </w:p>
          <w:p w14:paraId="17B7E5E2">
            <w:pPr>
              <w:spacing w:before="28" w:line="230" w:lineRule="auto"/>
              <w:ind w:left="174"/>
              <w:rPr>
                <w:rFonts w:ascii="宋体" w:hAnsi="宋体" w:eastAsia="宋体" w:cs="宋体"/>
                <w:sz w:val="17"/>
                <w:szCs w:val="17"/>
              </w:rPr>
            </w:pPr>
            <w:r>
              <w:rPr>
                <w:rFonts w:ascii="宋体" w:hAnsi="宋体" w:eastAsia="宋体" w:cs="宋体"/>
                <w:spacing w:val="6"/>
                <w:sz w:val="17"/>
                <w:szCs w:val="17"/>
              </w:rPr>
              <w:t>层建</w:t>
            </w:r>
          </w:p>
          <w:p w14:paraId="6D00D1F5">
            <w:pPr>
              <w:spacing w:before="27" w:line="232" w:lineRule="auto"/>
              <w:ind w:left="264"/>
              <w:rPr>
                <w:rFonts w:ascii="宋体" w:hAnsi="宋体" w:eastAsia="宋体" w:cs="宋体"/>
                <w:sz w:val="17"/>
                <w:szCs w:val="17"/>
              </w:rPr>
            </w:pPr>
            <w:r>
              <w:rPr>
                <w:rFonts w:ascii="宋体" w:hAnsi="宋体" w:eastAsia="宋体" w:cs="宋体"/>
                <w:spacing w:val="1"/>
                <w:sz w:val="17"/>
                <w:szCs w:val="17"/>
              </w:rPr>
              <w:t>筑</w:t>
            </w:r>
          </w:p>
        </w:tc>
        <w:tc>
          <w:tcPr>
            <w:tcW w:w="775" w:type="dxa"/>
          </w:tcPr>
          <w:p w14:paraId="0BED6225">
            <w:pPr>
              <w:spacing w:before="180" w:line="275" w:lineRule="auto"/>
              <w:ind w:left="300" w:right="116" w:hanging="176"/>
              <w:rPr>
                <w:rFonts w:ascii="宋体" w:hAnsi="宋体" w:eastAsia="宋体" w:cs="宋体"/>
                <w:sz w:val="17"/>
                <w:szCs w:val="17"/>
              </w:rPr>
            </w:pPr>
            <w:r>
              <w:rPr>
                <w:rFonts w:ascii="宋体" w:hAnsi="宋体" w:eastAsia="宋体" w:cs="宋体"/>
                <w:spacing w:val="6"/>
                <w:sz w:val="17"/>
                <w:szCs w:val="17"/>
              </w:rPr>
              <w:t>高层建</w:t>
            </w:r>
            <w:r>
              <w:rPr>
                <w:rFonts w:ascii="宋体" w:hAnsi="宋体" w:eastAsia="宋体" w:cs="宋体"/>
                <w:spacing w:val="1"/>
                <w:sz w:val="17"/>
                <w:szCs w:val="17"/>
              </w:rPr>
              <w:t>筑</w:t>
            </w:r>
          </w:p>
        </w:tc>
        <w:tc>
          <w:tcPr>
            <w:tcW w:w="787" w:type="dxa"/>
          </w:tcPr>
          <w:p w14:paraId="0754DB4D">
            <w:pPr>
              <w:spacing w:before="180" w:line="275" w:lineRule="auto"/>
              <w:ind w:left="220" w:right="121" w:hanging="94"/>
              <w:rPr>
                <w:rFonts w:ascii="宋体" w:hAnsi="宋体" w:eastAsia="宋体" w:cs="宋体"/>
                <w:sz w:val="17"/>
                <w:szCs w:val="17"/>
              </w:rPr>
            </w:pPr>
            <w:r>
              <w:rPr>
                <w:rFonts w:ascii="宋体" w:hAnsi="宋体" w:eastAsia="宋体" w:cs="宋体"/>
                <w:spacing w:val="8"/>
                <w:sz w:val="17"/>
                <w:szCs w:val="17"/>
              </w:rPr>
              <w:t>超高</w:t>
            </w:r>
            <w:r>
              <w:rPr>
                <w:rFonts w:ascii="宋体" w:hAnsi="宋体" w:eastAsia="宋体" w:cs="宋体"/>
                <w:spacing w:val="7"/>
                <w:sz w:val="17"/>
                <w:szCs w:val="17"/>
              </w:rPr>
              <w:t>层</w:t>
            </w:r>
            <w:r>
              <w:rPr>
                <w:rFonts w:ascii="宋体" w:hAnsi="宋体" w:eastAsia="宋体" w:cs="宋体"/>
                <w:spacing w:val="5"/>
                <w:sz w:val="17"/>
                <w:szCs w:val="17"/>
              </w:rPr>
              <w:t>建筑</w:t>
            </w:r>
          </w:p>
        </w:tc>
      </w:tr>
      <w:tr w14:paraId="4CBDE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24" w:type="dxa"/>
          </w:tcPr>
          <w:p w14:paraId="082CF245">
            <w:pPr>
              <w:spacing w:before="264" w:line="221" w:lineRule="auto"/>
              <w:ind w:left="126"/>
              <w:rPr>
                <w:rFonts w:ascii="宋体" w:hAnsi="宋体" w:eastAsia="宋体" w:cs="宋体"/>
                <w:color w:val="auto"/>
                <w:sz w:val="16"/>
                <w:szCs w:val="16"/>
              </w:rPr>
            </w:pPr>
            <w:r>
              <w:rPr>
                <w:rFonts w:ascii="宋体" w:hAnsi="宋体" w:eastAsia="宋体" w:cs="宋体"/>
                <w:color w:val="auto"/>
                <w:spacing w:val="-15"/>
                <w:sz w:val="16"/>
                <w:szCs w:val="16"/>
              </w:rPr>
              <w:t>1</w:t>
            </w:r>
            <w:r>
              <w:rPr>
                <w:rFonts w:ascii="宋体" w:hAnsi="宋体" w:eastAsia="宋体" w:cs="宋体"/>
                <w:color w:val="auto"/>
                <w:spacing w:val="-9"/>
                <w:sz w:val="16"/>
                <w:szCs w:val="16"/>
              </w:rPr>
              <w:t>2 (含 12) 以下</w:t>
            </w:r>
          </w:p>
        </w:tc>
        <w:tc>
          <w:tcPr>
            <w:tcW w:w="702" w:type="dxa"/>
          </w:tcPr>
          <w:p w14:paraId="2B7B2721">
            <w:pPr>
              <w:spacing w:before="276" w:line="194" w:lineRule="auto"/>
              <w:ind w:left="310"/>
              <w:rPr>
                <w:rFonts w:hint="eastAsia" w:ascii="宋体" w:hAnsi="宋体" w:eastAsia="宋体" w:cs="宋体"/>
                <w:color w:val="auto"/>
                <w:sz w:val="17"/>
                <w:szCs w:val="17"/>
                <w:lang w:eastAsia="zh-CN"/>
              </w:rPr>
            </w:pPr>
            <w:r>
              <w:rPr>
                <w:rFonts w:hint="eastAsia" w:ascii="宋体" w:hAnsi="宋体" w:eastAsia="宋体" w:cs="宋体"/>
                <w:color w:val="auto"/>
                <w:sz w:val="17"/>
                <w:szCs w:val="17"/>
                <w:lang w:val="en-US" w:eastAsia="zh-CN"/>
              </w:rPr>
              <w:t>3</w:t>
            </w:r>
          </w:p>
        </w:tc>
        <w:tc>
          <w:tcPr>
            <w:tcW w:w="775" w:type="dxa"/>
          </w:tcPr>
          <w:p w14:paraId="3608E76C">
            <w:pPr>
              <w:spacing w:before="277" w:line="191" w:lineRule="auto"/>
              <w:ind w:left="349"/>
              <w:rPr>
                <w:rFonts w:ascii="宋体" w:hAnsi="宋体" w:eastAsia="宋体" w:cs="宋体"/>
                <w:color w:val="auto"/>
                <w:sz w:val="17"/>
                <w:szCs w:val="17"/>
              </w:rPr>
            </w:pPr>
            <w:r>
              <w:rPr>
                <w:rFonts w:hint="eastAsia" w:ascii="宋体" w:hAnsi="宋体" w:eastAsia="宋体" w:cs="宋体"/>
                <w:color w:val="auto"/>
                <w:sz w:val="17"/>
                <w:szCs w:val="17"/>
              </w:rPr>
              <w:t>8</w:t>
            </w:r>
          </w:p>
        </w:tc>
        <w:tc>
          <w:tcPr>
            <w:tcW w:w="787" w:type="dxa"/>
          </w:tcPr>
          <w:p w14:paraId="21814DA0">
            <w:pPr>
              <w:spacing w:before="276" w:line="194" w:lineRule="auto"/>
              <w:ind w:left="320"/>
              <w:rPr>
                <w:rFonts w:ascii="宋体" w:hAnsi="宋体" w:eastAsia="宋体" w:cs="宋体"/>
                <w:color w:val="auto"/>
                <w:sz w:val="17"/>
                <w:szCs w:val="17"/>
              </w:rPr>
            </w:pPr>
            <w:r>
              <w:rPr>
                <w:rFonts w:ascii="宋体" w:hAnsi="宋体" w:eastAsia="宋体" w:cs="宋体"/>
                <w:color w:val="auto"/>
                <w:spacing w:val="-6"/>
                <w:sz w:val="17"/>
                <w:szCs w:val="17"/>
              </w:rPr>
              <w:t>1</w:t>
            </w:r>
            <w:r>
              <w:rPr>
                <w:rFonts w:ascii="宋体" w:hAnsi="宋体" w:eastAsia="宋体" w:cs="宋体"/>
                <w:color w:val="auto"/>
                <w:spacing w:val="-4"/>
                <w:sz w:val="17"/>
                <w:szCs w:val="17"/>
              </w:rPr>
              <w:t>2</w:t>
            </w:r>
          </w:p>
        </w:tc>
      </w:tr>
      <w:tr w14:paraId="1B08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24" w:type="dxa"/>
          </w:tcPr>
          <w:p w14:paraId="72EA4F21">
            <w:pPr>
              <w:spacing w:before="222" w:line="221" w:lineRule="auto"/>
              <w:ind w:left="126"/>
              <w:rPr>
                <w:rFonts w:ascii="宋体" w:hAnsi="宋体" w:eastAsia="宋体" w:cs="宋体"/>
                <w:color w:val="auto"/>
                <w:sz w:val="16"/>
                <w:szCs w:val="16"/>
              </w:rPr>
            </w:pPr>
            <w:r>
              <w:rPr>
                <w:rFonts w:ascii="宋体" w:hAnsi="宋体" w:eastAsia="宋体" w:cs="宋体"/>
                <w:color w:val="auto"/>
                <w:spacing w:val="-5"/>
                <w:sz w:val="16"/>
                <w:szCs w:val="16"/>
              </w:rPr>
              <w:t>1</w:t>
            </w:r>
            <w:r>
              <w:rPr>
                <w:rFonts w:hint="eastAsia" w:ascii="宋体" w:hAnsi="宋体" w:eastAsia="宋体" w:cs="宋体"/>
                <w:color w:val="auto"/>
                <w:spacing w:val="-5"/>
                <w:sz w:val="16"/>
                <w:szCs w:val="16"/>
              </w:rPr>
              <w:t>2</w:t>
            </w:r>
            <w:r>
              <w:rPr>
                <w:rFonts w:ascii="宋体" w:hAnsi="宋体" w:eastAsia="宋体" w:cs="宋体"/>
                <w:color w:val="auto"/>
                <w:spacing w:val="-5"/>
                <w:sz w:val="16"/>
                <w:szCs w:val="16"/>
              </w:rPr>
              <w:t>-24 (含 24</w:t>
            </w:r>
            <w:r>
              <w:rPr>
                <w:rFonts w:ascii="宋体" w:hAnsi="宋体" w:eastAsia="宋体" w:cs="宋体"/>
                <w:color w:val="auto"/>
                <w:spacing w:val="-3"/>
                <w:sz w:val="16"/>
                <w:szCs w:val="16"/>
              </w:rPr>
              <w:t>)</w:t>
            </w:r>
          </w:p>
        </w:tc>
        <w:tc>
          <w:tcPr>
            <w:tcW w:w="702" w:type="dxa"/>
          </w:tcPr>
          <w:p w14:paraId="2F0745CC">
            <w:pPr>
              <w:spacing w:before="235" w:line="191" w:lineRule="auto"/>
              <w:ind w:left="312"/>
              <w:rPr>
                <w:rFonts w:ascii="宋体" w:hAnsi="宋体" w:eastAsia="宋体" w:cs="宋体"/>
                <w:color w:val="auto"/>
                <w:sz w:val="17"/>
                <w:szCs w:val="17"/>
              </w:rPr>
            </w:pPr>
            <w:r>
              <w:rPr>
                <w:rFonts w:ascii="宋体" w:hAnsi="宋体" w:eastAsia="宋体" w:cs="宋体"/>
                <w:color w:val="auto"/>
                <w:sz w:val="17"/>
                <w:szCs w:val="17"/>
              </w:rPr>
              <w:t>5</w:t>
            </w:r>
          </w:p>
        </w:tc>
        <w:tc>
          <w:tcPr>
            <w:tcW w:w="775" w:type="dxa"/>
          </w:tcPr>
          <w:p w14:paraId="523AFDEF">
            <w:pPr>
              <w:spacing w:before="234" w:line="193" w:lineRule="auto"/>
              <w:ind w:left="313"/>
              <w:rPr>
                <w:rFonts w:ascii="宋体" w:hAnsi="宋体" w:eastAsia="宋体" w:cs="宋体"/>
                <w:color w:val="auto"/>
                <w:sz w:val="17"/>
                <w:szCs w:val="17"/>
              </w:rPr>
            </w:pPr>
            <w:r>
              <w:rPr>
                <w:rFonts w:ascii="宋体" w:hAnsi="宋体" w:eastAsia="宋体" w:cs="宋体"/>
                <w:color w:val="auto"/>
                <w:spacing w:val="-6"/>
                <w:sz w:val="17"/>
                <w:szCs w:val="17"/>
              </w:rPr>
              <w:t>1</w:t>
            </w:r>
            <w:r>
              <w:rPr>
                <w:rFonts w:ascii="宋体" w:hAnsi="宋体" w:eastAsia="宋体" w:cs="宋体"/>
                <w:color w:val="auto"/>
                <w:spacing w:val="-4"/>
                <w:sz w:val="17"/>
                <w:szCs w:val="17"/>
              </w:rPr>
              <w:t>0</w:t>
            </w:r>
          </w:p>
        </w:tc>
        <w:tc>
          <w:tcPr>
            <w:tcW w:w="787" w:type="dxa"/>
          </w:tcPr>
          <w:p w14:paraId="4F3D85DE">
            <w:pPr>
              <w:spacing w:before="234" w:line="193" w:lineRule="auto"/>
              <w:ind w:left="320"/>
              <w:rPr>
                <w:rFonts w:ascii="宋体" w:hAnsi="宋体" w:eastAsia="宋体" w:cs="宋体"/>
                <w:color w:val="auto"/>
                <w:sz w:val="17"/>
                <w:szCs w:val="17"/>
              </w:rPr>
            </w:pPr>
            <w:r>
              <w:rPr>
                <w:rFonts w:ascii="宋体" w:hAnsi="宋体" w:eastAsia="宋体" w:cs="宋体"/>
                <w:color w:val="auto"/>
                <w:spacing w:val="-6"/>
                <w:sz w:val="17"/>
                <w:szCs w:val="17"/>
              </w:rPr>
              <w:t>1</w:t>
            </w:r>
            <w:r>
              <w:rPr>
                <w:rFonts w:ascii="宋体" w:hAnsi="宋体" w:eastAsia="宋体" w:cs="宋体"/>
                <w:color w:val="auto"/>
                <w:spacing w:val="-4"/>
                <w:sz w:val="17"/>
                <w:szCs w:val="17"/>
              </w:rPr>
              <w:t>5</w:t>
            </w:r>
          </w:p>
        </w:tc>
      </w:tr>
      <w:tr w14:paraId="3E310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324" w:type="dxa"/>
          </w:tcPr>
          <w:p w14:paraId="4353EEEA">
            <w:pPr>
              <w:spacing w:before="152" w:line="240" w:lineRule="exact"/>
              <w:ind w:left="129"/>
              <w:rPr>
                <w:rFonts w:ascii="宋体" w:hAnsi="宋体" w:eastAsia="宋体" w:cs="宋体"/>
                <w:sz w:val="16"/>
                <w:szCs w:val="16"/>
              </w:rPr>
            </w:pPr>
            <w:r>
              <w:rPr>
                <w:rFonts w:ascii="宋体" w:hAnsi="宋体" w:eastAsia="宋体" w:cs="宋体"/>
                <w:spacing w:val="-6"/>
                <w:position w:val="6"/>
                <w:sz w:val="16"/>
                <w:szCs w:val="16"/>
              </w:rPr>
              <w:t>＞</w:t>
            </w:r>
            <w:r>
              <w:rPr>
                <w:rFonts w:ascii="宋体" w:hAnsi="宋体" w:eastAsia="宋体" w:cs="宋体"/>
                <w:spacing w:val="-3"/>
                <w:position w:val="6"/>
                <w:sz w:val="16"/>
                <w:szCs w:val="16"/>
              </w:rPr>
              <w:t>24-40</w:t>
            </w:r>
          </w:p>
          <w:p w14:paraId="3CA82FA7">
            <w:pPr>
              <w:spacing w:line="221" w:lineRule="auto"/>
              <w:ind w:left="119"/>
              <w:rPr>
                <w:rFonts w:ascii="宋体" w:hAnsi="宋体" w:eastAsia="宋体" w:cs="宋体"/>
                <w:sz w:val="16"/>
                <w:szCs w:val="16"/>
              </w:rPr>
            </w:pPr>
            <w:r>
              <w:rPr>
                <w:rFonts w:ascii="宋体" w:hAnsi="宋体" w:eastAsia="宋体" w:cs="宋体"/>
                <w:spacing w:val="5"/>
                <w:sz w:val="16"/>
                <w:szCs w:val="16"/>
              </w:rPr>
              <w:t>(</w:t>
            </w:r>
            <w:r>
              <w:rPr>
                <w:rFonts w:ascii="宋体" w:hAnsi="宋体" w:eastAsia="宋体" w:cs="宋体"/>
                <w:spacing w:val="4"/>
                <w:sz w:val="16"/>
                <w:szCs w:val="16"/>
              </w:rPr>
              <w:t>不含 40)</w:t>
            </w:r>
          </w:p>
        </w:tc>
        <w:tc>
          <w:tcPr>
            <w:tcW w:w="702" w:type="dxa"/>
          </w:tcPr>
          <w:p w14:paraId="1C8818E9">
            <w:pPr>
              <w:spacing w:line="291" w:lineRule="auto"/>
            </w:pPr>
          </w:p>
          <w:p w14:paraId="7D2E8589">
            <w:pPr>
              <w:spacing w:before="55" w:line="191" w:lineRule="auto"/>
              <w:ind w:left="312"/>
              <w:rPr>
                <w:rFonts w:ascii="宋体" w:hAnsi="宋体" w:eastAsia="宋体" w:cs="宋体"/>
                <w:sz w:val="17"/>
                <w:szCs w:val="17"/>
              </w:rPr>
            </w:pPr>
            <w:r>
              <w:rPr>
                <w:rFonts w:ascii="宋体" w:hAnsi="宋体" w:eastAsia="宋体" w:cs="宋体"/>
                <w:sz w:val="17"/>
                <w:szCs w:val="17"/>
              </w:rPr>
              <w:t>5</w:t>
            </w:r>
          </w:p>
        </w:tc>
        <w:tc>
          <w:tcPr>
            <w:tcW w:w="775" w:type="dxa"/>
          </w:tcPr>
          <w:p w14:paraId="6BEE0E84">
            <w:pPr>
              <w:spacing w:line="289" w:lineRule="auto"/>
            </w:pPr>
          </w:p>
          <w:p w14:paraId="0AFA6E25">
            <w:pPr>
              <w:spacing w:before="55" w:line="193" w:lineRule="auto"/>
              <w:ind w:left="3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787" w:type="dxa"/>
          </w:tcPr>
          <w:p w14:paraId="480D22DF">
            <w:pPr>
              <w:spacing w:line="289" w:lineRule="auto"/>
            </w:pPr>
          </w:p>
          <w:p w14:paraId="3085F9A8">
            <w:pPr>
              <w:spacing w:before="55" w:line="193" w:lineRule="auto"/>
              <w:ind w:left="32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r>
      <w:tr w14:paraId="1E15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24" w:type="dxa"/>
          </w:tcPr>
          <w:p w14:paraId="550118CB">
            <w:pPr>
              <w:spacing w:before="227" w:line="239" w:lineRule="auto"/>
              <w:ind w:left="130"/>
              <w:rPr>
                <w:rFonts w:ascii="宋体" w:hAnsi="宋体" w:eastAsia="宋体" w:cs="宋体"/>
                <w:sz w:val="16"/>
                <w:szCs w:val="16"/>
              </w:rPr>
            </w:pPr>
            <w:r>
              <w:rPr>
                <w:rFonts w:ascii="宋体" w:hAnsi="宋体" w:eastAsia="宋体" w:cs="宋体"/>
                <w:spacing w:val="-8"/>
                <w:sz w:val="16"/>
                <w:szCs w:val="16"/>
              </w:rPr>
              <w:t>≥</w:t>
            </w:r>
            <w:r>
              <w:rPr>
                <w:rFonts w:ascii="宋体" w:hAnsi="宋体" w:eastAsia="宋体" w:cs="宋体"/>
                <w:spacing w:val="-7"/>
                <w:sz w:val="16"/>
                <w:szCs w:val="16"/>
              </w:rPr>
              <w:t>40</w:t>
            </w:r>
          </w:p>
        </w:tc>
        <w:tc>
          <w:tcPr>
            <w:tcW w:w="702" w:type="dxa"/>
          </w:tcPr>
          <w:p w14:paraId="7A5B4C5C">
            <w:pPr>
              <w:spacing w:before="240" w:line="193" w:lineRule="auto"/>
              <w:ind w:left="276"/>
              <w:rPr>
                <w:rFonts w:ascii="宋体" w:hAnsi="宋体" w:eastAsia="宋体" w:cs="宋体"/>
                <w:spacing w:val="-4"/>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p w14:paraId="60CE9DE0">
            <w:pPr>
              <w:spacing w:before="240" w:line="193" w:lineRule="auto"/>
              <w:rPr>
                <w:rFonts w:ascii="宋体" w:hAnsi="宋体" w:eastAsia="宋体" w:cs="宋体"/>
                <w:sz w:val="17"/>
                <w:szCs w:val="17"/>
              </w:rPr>
            </w:pPr>
          </w:p>
        </w:tc>
        <w:tc>
          <w:tcPr>
            <w:tcW w:w="775" w:type="dxa"/>
          </w:tcPr>
          <w:p w14:paraId="509E9756">
            <w:pPr>
              <w:spacing w:before="240" w:line="193" w:lineRule="auto"/>
              <w:ind w:left="3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787" w:type="dxa"/>
          </w:tcPr>
          <w:p w14:paraId="10E38C01">
            <w:pPr>
              <w:spacing w:before="241" w:line="192" w:lineRule="auto"/>
              <w:ind w:left="309"/>
              <w:rPr>
                <w:rFonts w:ascii="宋体" w:hAnsi="宋体" w:eastAsia="宋体" w:cs="宋体"/>
                <w:sz w:val="17"/>
                <w:szCs w:val="17"/>
              </w:rPr>
            </w:pPr>
            <w:r>
              <w:rPr>
                <w:rFonts w:ascii="宋体" w:hAnsi="宋体" w:eastAsia="宋体" w:cs="宋体"/>
                <w:spacing w:val="1"/>
                <w:sz w:val="17"/>
                <w:szCs w:val="17"/>
              </w:rPr>
              <w:t>20</w:t>
            </w:r>
          </w:p>
        </w:tc>
      </w:tr>
    </w:tbl>
    <w:p w14:paraId="449F6EB3">
      <w:pPr>
        <w:spacing w:before="252" w:line="437" w:lineRule="auto"/>
        <w:rPr>
          <w:rFonts w:ascii="宋体" w:hAnsi="宋体" w:eastAsia="宋体" w:cs="宋体"/>
          <w:spacing w:val="7"/>
          <w:sz w:val="19"/>
          <w:szCs w:val="19"/>
        </w:rPr>
      </w:pPr>
      <w:r>
        <w:drawing>
          <wp:anchor distT="0" distB="0" distL="0" distR="0" simplePos="0" relativeHeight="251681792" behindDoc="1" locked="0" layoutInCell="1" allowOverlap="1">
            <wp:simplePos x="0" y="0"/>
            <wp:positionH relativeFrom="column">
              <wp:posOffset>1482725</wp:posOffset>
            </wp:positionH>
            <wp:positionV relativeFrom="paragraph">
              <wp:posOffset>95250</wp:posOffset>
            </wp:positionV>
            <wp:extent cx="854710" cy="1067435"/>
            <wp:effectExtent l="0" t="0" r="2540" b="18415"/>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8"/>
                    <a:stretch>
                      <a:fillRect/>
                    </a:stretch>
                  </pic:blipFill>
                  <pic:spPr>
                    <a:xfrm>
                      <a:off x="0" y="0"/>
                      <a:ext cx="854710" cy="1067435"/>
                    </a:xfrm>
                    <a:prstGeom prst="rect">
                      <a:avLst/>
                    </a:prstGeom>
                  </pic:spPr>
                </pic:pic>
              </a:graphicData>
            </a:graphic>
          </wp:anchor>
        </w:drawing>
      </w:r>
    </w:p>
    <w:p w14:paraId="1761A67B">
      <w:pPr>
        <w:spacing w:before="252" w:line="437" w:lineRule="auto"/>
        <w:rPr>
          <w:rFonts w:ascii="宋体" w:hAnsi="宋体" w:eastAsia="宋体" w:cs="宋体"/>
          <w:spacing w:val="7"/>
          <w:sz w:val="19"/>
          <w:szCs w:val="19"/>
        </w:rPr>
      </w:pPr>
    </w:p>
    <w:p w14:paraId="4968E87A">
      <w:pPr>
        <w:spacing w:before="252" w:line="437" w:lineRule="auto"/>
        <w:ind w:firstLine="415"/>
        <w:rPr>
          <w:rFonts w:ascii="宋体" w:hAnsi="宋体" w:eastAsia="宋体" w:cs="宋体"/>
          <w:spacing w:val="7"/>
          <w:sz w:val="19"/>
          <w:szCs w:val="19"/>
        </w:rPr>
      </w:pPr>
    </w:p>
    <w:p w14:paraId="7176BA24">
      <w:pPr>
        <w:spacing w:before="252" w:line="437" w:lineRule="auto"/>
        <w:rPr>
          <w:rFonts w:ascii="宋体" w:hAnsi="宋体" w:eastAsia="宋体" w:cs="宋体"/>
          <w:spacing w:val="7"/>
          <w:sz w:val="19"/>
          <w:szCs w:val="19"/>
        </w:rPr>
      </w:pPr>
    </w:p>
    <w:p w14:paraId="36A6D32D">
      <w:pPr>
        <w:spacing w:before="252" w:line="437" w:lineRule="auto"/>
        <w:ind w:firstLine="415"/>
        <w:rPr>
          <w:rFonts w:hint="eastAsia" w:ascii="宋体" w:hAnsi="宋体" w:eastAsia="宋体" w:cs="宋体"/>
          <w:spacing w:val="7"/>
          <w:sz w:val="19"/>
          <w:szCs w:val="19"/>
        </w:rPr>
      </w:pPr>
    </w:p>
    <w:p w14:paraId="58A0BA8D">
      <w:pPr>
        <w:spacing w:before="252" w:line="437" w:lineRule="auto"/>
        <w:ind w:firstLine="415"/>
        <w:rPr>
          <w:rFonts w:hint="eastAsia" w:ascii="宋体" w:hAnsi="宋体" w:eastAsia="宋体" w:cs="宋体"/>
          <w:spacing w:val="7"/>
          <w:sz w:val="19"/>
          <w:szCs w:val="19"/>
        </w:rPr>
      </w:pPr>
    </w:p>
    <w:p w14:paraId="1AFFE975">
      <w:pPr>
        <w:spacing w:before="252" w:line="437" w:lineRule="auto"/>
        <w:ind w:firstLine="415"/>
        <w:rPr>
          <w:rFonts w:hint="eastAsia" w:ascii="宋体" w:hAnsi="宋体" w:eastAsia="宋体" w:cs="宋体"/>
          <w:spacing w:val="7"/>
          <w:sz w:val="19"/>
          <w:szCs w:val="19"/>
        </w:rPr>
      </w:pPr>
    </w:p>
    <w:p w14:paraId="1BE97FF4">
      <w:pPr>
        <w:keepNext w:val="0"/>
        <w:keepLines w:val="0"/>
        <w:pageBreakBefore w:val="0"/>
        <w:widowControl/>
        <w:kinsoku w:val="0"/>
        <w:wordWrap/>
        <w:overflowPunct/>
        <w:topLinePunct w:val="0"/>
        <w:autoSpaceDE w:val="0"/>
        <w:autoSpaceDN w:val="0"/>
        <w:bidi w:val="0"/>
        <w:adjustRightInd w:val="0"/>
        <w:snapToGrid w:val="0"/>
        <w:spacing w:line="432" w:lineRule="auto"/>
        <w:ind w:firstLine="414"/>
        <w:textAlignment w:val="baseline"/>
        <w:rPr>
          <w:rFonts w:ascii="宋体" w:hAnsi="宋体" w:eastAsia="宋体" w:cs="宋体"/>
          <w:spacing w:val="7"/>
          <w:sz w:val="19"/>
          <w:szCs w:val="19"/>
        </w:rPr>
      </w:pPr>
      <w:r>
        <w:rPr>
          <w:rFonts w:hint="eastAsia" w:ascii="宋体" w:hAnsi="宋体" w:eastAsia="宋体" w:cs="宋体"/>
          <w:spacing w:val="7"/>
          <w:sz w:val="19"/>
          <w:szCs w:val="19"/>
        </w:rPr>
        <w:t>注：建筑退让高架路直线匝道的,按照宽度&gt;40m道路的标准进行退让，退让曲线匝道的，按照后退交叉口的最小距离进行退让。</w:t>
      </w:r>
    </w:p>
    <w:p w14:paraId="3155CC5B">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道路交叉口的建筑后退,按直线段与曲线段的切点连线起算,后退距离按照</w:t>
      </w:r>
      <w:r>
        <w:rPr>
          <w:rFonts w:hint="eastAsia" w:ascii="Times New Roman" w:hAnsi="Times New Roman" w:eastAsia="宋体" w:cs="Times New Roman"/>
          <w:color w:val="auto"/>
          <w:spacing w:val="9"/>
          <w:sz w:val="19"/>
          <w:szCs w:val="19"/>
        </w:rPr>
        <w:t>较窄</w:t>
      </w:r>
      <w:r>
        <w:rPr>
          <w:rFonts w:hint="eastAsia" w:ascii="Times New Roman" w:hAnsi="Times New Roman" w:eastAsia="宋体" w:cs="Times New Roman"/>
          <w:spacing w:val="9"/>
          <w:sz w:val="19"/>
          <w:szCs w:val="19"/>
        </w:rPr>
        <w:t>路控制</w:t>
      </w:r>
      <w:r>
        <w:rPr>
          <w:rFonts w:hint="eastAsia" w:ascii="Times New Roman" w:hAnsi="Times New Roman" w:eastAsia="宋体" w:cs="Times New Roman"/>
          <w:spacing w:val="9"/>
          <w:sz w:val="19"/>
          <w:szCs w:val="19"/>
          <w:lang w:eastAsia="zh-CN"/>
        </w:rPr>
        <w:t>，</w:t>
      </w:r>
      <w:r>
        <w:rPr>
          <w:rFonts w:hint="eastAsia" w:ascii="Times New Roman" w:hAnsi="Times New Roman" w:eastAsia="宋体" w:cs="Times New Roman"/>
          <w:spacing w:val="9"/>
          <w:sz w:val="19"/>
          <w:szCs w:val="19"/>
        </w:rPr>
        <w:t>异形交叉口的建筑后退由规划条件另行确定。</w:t>
      </w:r>
    </w:p>
    <w:p w14:paraId="608794FC">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当相邻用地为公共绿地、广场时,高度≤24m的建筑,后退用地边界应不小于3m;高度&gt;24m的建筑,后退用地边界应不小于6.5m。</w:t>
      </w:r>
    </w:p>
    <w:p w14:paraId="0CA9B026">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lang w:eastAsia="zh-CN"/>
        </w:rPr>
      </w:pPr>
      <w:r>
        <w:rPr>
          <w:rFonts w:hint="eastAsia" w:ascii="Times New Roman" w:hAnsi="Times New Roman" w:eastAsia="宋体" w:cs="Times New Roman"/>
          <w:spacing w:val="9"/>
          <w:sz w:val="19"/>
          <w:szCs w:val="19"/>
        </w:rPr>
        <w:t>建筑物与其他建设用地(非公共绿地、广场)相邻时,其退让用地边界距离应同时满足消防间距及以下条款:</w:t>
      </w:r>
    </w:p>
    <w:p w14:paraId="55F0A575">
      <w:pPr>
        <w:keepNext w:val="0"/>
        <w:keepLines w:val="0"/>
        <w:pageBreakBefore w:val="0"/>
        <w:widowControl/>
        <w:numPr>
          <w:ilvl w:val="0"/>
          <w:numId w:val="8"/>
        </w:numPr>
        <w:kinsoku w:val="0"/>
        <w:wordWrap/>
        <w:overflowPunct/>
        <w:topLinePunct w:val="0"/>
        <w:autoSpaceDE w:val="0"/>
        <w:autoSpaceDN w:val="0"/>
        <w:bidi w:val="0"/>
        <w:adjustRightInd w:val="0"/>
        <w:snapToGrid w:val="0"/>
        <w:spacing w:line="432" w:lineRule="auto"/>
        <w:ind w:right="0" w:firstLine="397"/>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东西边界相邻:</w:t>
      </w:r>
    </w:p>
    <w:p w14:paraId="44AF119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hint="eastAsia" w:ascii="Times New Roman" w:hAnsi="Times New Roman" w:eastAsia="宋体" w:cs="Times New Roman"/>
          <w:spacing w:val="9"/>
          <w:sz w:val="19"/>
          <w:szCs w:val="19"/>
          <w:highlight w:val="darkYellow"/>
          <w:lang w:eastAsia="zh-CN"/>
        </w:rPr>
      </w:pPr>
      <w:r>
        <w:rPr>
          <w:rFonts w:hint="eastAsia" w:ascii="Times New Roman" w:hAnsi="Times New Roman" w:eastAsia="宋体" w:cs="Times New Roman"/>
          <w:spacing w:val="9"/>
          <w:sz w:val="19"/>
          <w:szCs w:val="19"/>
        </w:rPr>
        <w:t>高度≤24m的建筑,后退边界应不小于3m;高度&gt;24m的建筑,后退边界应不小于6.5m。</w:t>
      </w:r>
      <w:r>
        <w:rPr>
          <w:rFonts w:hint="eastAsia" w:ascii="Times New Roman" w:hAnsi="Times New Roman" w:eastAsia="宋体" w:cs="Times New Roman"/>
          <w:spacing w:val="9"/>
          <w:sz w:val="19"/>
          <w:szCs w:val="19"/>
          <w:highlight w:val="none"/>
          <w:lang w:eastAsia="zh-CN"/>
        </w:rPr>
        <w:t>（图</w:t>
      </w:r>
      <w:r>
        <w:rPr>
          <w:rFonts w:hint="eastAsia" w:ascii="Times New Roman" w:hAnsi="Times New Roman" w:eastAsia="宋体" w:cs="Times New Roman"/>
          <w:spacing w:val="9"/>
          <w:sz w:val="19"/>
          <w:szCs w:val="19"/>
          <w:highlight w:val="none"/>
          <w:lang w:val="en-US" w:eastAsia="zh-CN"/>
        </w:rPr>
        <w:t>10、图11</w:t>
      </w:r>
      <w:r>
        <w:rPr>
          <w:rFonts w:hint="eastAsia" w:ascii="Times New Roman" w:hAnsi="Times New Roman" w:eastAsia="宋体" w:cs="Times New Roman"/>
          <w:spacing w:val="9"/>
          <w:sz w:val="19"/>
          <w:szCs w:val="19"/>
          <w:highlight w:val="none"/>
          <w:lang w:eastAsia="zh-CN"/>
        </w:rPr>
        <w:t>）</w:t>
      </w:r>
    </w:p>
    <w:p w14:paraId="29F6B21E">
      <w:pPr>
        <w:keepNext w:val="0"/>
        <w:keepLines w:val="0"/>
        <w:pageBreakBefore w:val="0"/>
        <w:widowControl/>
        <w:kinsoku w:val="0"/>
        <w:wordWrap/>
        <w:overflowPunct/>
        <w:topLinePunct w:val="0"/>
        <w:autoSpaceDE w:val="0"/>
        <w:autoSpaceDN w:val="0"/>
        <w:bidi w:val="0"/>
        <w:adjustRightInd w:val="0"/>
        <w:snapToGrid w:val="0"/>
        <w:spacing w:before="206" w:line="428" w:lineRule="auto"/>
        <w:ind w:right="51" w:firstLine="416" w:firstLineChars="200"/>
        <w:textAlignment w:val="baseline"/>
        <w:rPr>
          <w:rFonts w:hint="eastAsia" w:ascii="Times New Roman" w:hAnsi="Times New Roman" w:eastAsia="宋体" w:cs="Times New Roman"/>
          <w:spacing w:val="9"/>
          <w:sz w:val="19"/>
          <w:szCs w:val="19"/>
          <w:lang w:eastAsia="zh-CN"/>
        </w:rPr>
      </w:pPr>
      <w:r>
        <w:rPr>
          <w:rFonts w:hint="eastAsia" w:ascii="Times New Roman" w:hAnsi="Times New Roman" w:eastAsia="宋体" w:cs="Times New Roman"/>
          <w:spacing w:val="9"/>
          <w:sz w:val="19"/>
          <w:szCs w:val="19"/>
          <w:lang w:eastAsia="zh-CN"/>
        </w:rPr>
        <w:drawing>
          <wp:inline distT="0" distB="0" distL="114300" distR="114300">
            <wp:extent cx="4725035" cy="1428750"/>
            <wp:effectExtent l="0" t="0" r="18415" b="0"/>
            <wp:docPr id="37" name="图片 3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
                    <pic:cNvPicPr>
                      <a:picLocks noChangeAspect="1"/>
                    </pic:cNvPicPr>
                  </pic:nvPicPr>
                  <pic:blipFill>
                    <a:blip r:embed="rId19"/>
                    <a:srcRect t="10501"/>
                    <a:stretch>
                      <a:fillRect/>
                    </a:stretch>
                  </pic:blipFill>
                  <pic:spPr>
                    <a:xfrm>
                      <a:off x="0" y="0"/>
                      <a:ext cx="4725035" cy="1428750"/>
                    </a:xfrm>
                    <a:prstGeom prst="rect">
                      <a:avLst/>
                    </a:prstGeom>
                  </pic:spPr>
                </pic:pic>
              </a:graphicData>
            </a:graphic>
          </wp:inline>
        </w:drawing>
      </w:r>
    </w:p>
    <w:p w14:paraId="6E399348">
      <w:pPr>
        <w:spacing w:before="206" w:line="428" w:lineRule="auto"/>
        <w:ind w:right="51" w:firstLine="760" w:firstLineChars="400"/>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1608455</wp:posOffset>
                </wp:positionV>
                <wp:extent cx="632460" cy="3460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01CDF">
                            <w:pPr>
                              <w:rPr>
                                <w:rFonts w:eastAsia="宋体"/>
                                <w:sz w:val="24"/>
                                <w:szCs w:val="24"/>
                              </w:rPr>
                            </w:pPr>
                            <w:r>
                              <w:rPr>
                                <w:rFonts w:hint="eastAsia" w:eastAsia="宋体"/>
                                <w:sz w:val="24"/>
                                <w:szCs w:val="24"/>
                              </w:rPr>
                              <w:t>图10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26.65pt;height:27.25pt;width:49.8pt;mso-position-horizontal:center;mso-position-horizontal-relative:margin;z-index:251675648;mso-width-relative:page;mso-height-relative:page;" filled="f" stroked="f" coordsize="21600,21600" o:gfxdata="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sIWWtkAAAAHAQAADwAAAAAAAAABACAAAAAiAAAAZHJzL2Rv&#10;d25yZXYueG1sUEsBAhQAFAAAAAgAh07iQEU0+IE5AgAAZwQAAA4AAAAAAAAAAQAgAAAAKAEAAGRy&#10;cy9lMm9Eb2MueG1sUEsFBgAAAAAGAAYAWQEAANMFAAAAAA==&#10;">
                <v:fill on="f" focussize="0,0"/>
                <v:stroke on="f" weight="0.5pt"/>
                <v:imagedata o:title=""/>
                <o:lock v:ext="edit" aspectratio="f"/>
                <v:textbox>
                  <w:txbxContent>
                    <w:p w14:paraId="63601CDF">
                      <w:pPr>
                        <w:rPr>
                          <w:rFonts w:eastAsia="宋体"/>
                          <w:sz w:val="24"/>
                          <w:szCs w:val="24"/>
                        </w:rPr>
                      </w:pPr>
                      <w:r>
                        <w:rPr>
                          <w:rFonts w:hint="eastAsia" w:eastAsia="宋体"/>
                          <w:sz w:val="24"/>
                          <w:szCs w:val="24"/>
                        </w:rPr>
                        <w:t>图10</w:t>
                      </w:r>
                    </w:p>
                  </w:txbxContent>
                </v:textbox>
              </v:shape>
            </w:pict>
          </mc:Fallback>
        </mc:AlternateContent>
      </w:r>
      <w:r>
        <w:drawing>
          <wp:inline distT="0" distB="0" distL="114300" distR="114300">
            <wp:extent cx="2259965" cy="1390015"/>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20"/>
                    <a:srcRect l="19892" t="47844" r="13943"/>
                    <a:stretch>
                      <a:fillRect/>
                    </a:stretch>
                  </pic:blipFill>
                  <pic:spPr>
                    <a:xfrm>
                      <a:off x="0" y="0"/>
                      <a:ext cx="2259965" cy="1390015"/>
                    </a:xfrm>
                    <a:prstGeom prst="rect">
                      <a:avLst/>
                    </a:prstGeom>
                    <a:noFill/>
                    <a:ln>
                      <a:noFill/>
                    </a:ln>
                  </pic:spPr>
                </pic:pic>
              </a:graphicData>
            </a:graphic>
          </wp:inline>
        </w:drawing>
      </w:r>
      <w:r>
        <w:drawing>
          <wp:inline distT="0" distB="0" distL="114300" distR="114300">
            <wp:extent cx="2141855" cy="1541780"/>
            <wp:effectExtent l="0" t="0" r="10795" b="127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21"/>
                    <a:srcRect l="-1475" b="15200"/>
                    <a:stretch>
                      <a:fillRect/>
                    </a:stretch>
                  </pic:blipFill>
                  <pic:spPr>
                    <a:xfrm>
                      <a:off x="0" y="0"/>
                      <a:ext cx="2141855" cy="1541780"/>
                    </a:xfrm>
                    <a:prstGeom prst="rect">
                      <a:avLst/>
                    </a:prstGeom>
                    <a:noFill/>
                    <a:ln>
                      <a:noFill/>
                    </a:ln>
                  </pic:spPr>
                </pic:pic>
              </a:graphicData>
            </a:graphic>
          </wp:inline>
        </w:drawing>
      </w:r>
    </w:p>
    <w:p w14:paraId="58720364">
      <w:pPr>
        <w:spacing w:before="206" w:line="428" w:lineRule="auto"/>
        <w:ind w:right="51" w:firstLine="397"/>
        <w:jc w:val="center"/>
        <w:rPr>
          <w:rFonts w:ascii="Times New Roman" w:hAnsi="Times New Roman" w:eastAsia="宋体" w:cs="Times New Roman"/>
          <w:spacing w:val="9"/>
          <w:sz w:val="19"/>
          <w:szCs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1851025</wp:posOffset>
                </wp:positionV>
                <wp:extent cx="632460" cy="3460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D30CC">
                            <w:pPr>
                              <w:rPr>
                                <w:rFonts w:eastAsia="宋体"/>
                                <w:sz w:val="24"/>
                                <w:szCs w:val="24"/>
                              </w:rPr>
                            </w:pPr>
                            <w:r>
                              <w:rPr>
                                <w:rFonts w:hint="eastAsia" w:eastAsia="宋体"/>
                                <w:sz w:val="24"/>
                                <w:szCs w:val="24"/>
                              </w:rPr>
                              <w:t>图11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45.75pt;height:27.25pt;width:49.8pt;mso-position-horizontal:center;mso-position-horizontal-relative:margin;z-index:251676672;mso-width-relative:page;mso-height-relative:page;" filled="f" stroked="f" coordsize="21600,21600" o:gfxdata="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Dip29kAAAAHAQAADwAAAAAAAAABACAAAAAiAAAAZHJzL2Rv&#10;d25yZXYueG1sUEsBAhQAFAAAAAgAh07iQLDMD4s5AgAAZwQAAA4AAAAAAAAAAQAgAAAAKAEAAGRy&#10;cy9lMm9Eb2MueG1sUEsFBgAAAAAGAAYAWQEAANMFAAAAAA==&#10;">
                <v:fill on="f" focussize="0,0"/>
                <v:stroke on="f" weight="0.5pt"/>
                <v:imagedata o:title=""/>
                <o:lock v:ext="edit" aspectratio="f"/>
                <v:textbox>
                  <w:txbxContent>
                    <w:p w14:paraId="72ED30CC">
                      <w:pPr>
                        <w:rPr>
                          <w:rFonts w:eastAsia="宋体"/>
                          <w:sz w:val="24"/>
                          <w:szCs w:val="24"/>
                        </w:rPr>
                      </w:pPr>
                      <w:r>
                        <w:rPr>
                          <w:rFonts w:hint="eastAsia" w:eastAsia="宋体"/>
                          <w:sz w:val="24"/>
                          <w:szCs w:val="24"/>
                        </w:rPr>
                        <w:t>图11</w:t>
                      </w:r>
                    </w:p>
                  </w:txbxContent>
                </v:textbox>
              </v:shape>
            </w:pict>
          </mc:Fallback>
        </mc:AlternateContent>
      </w:r>
      <w:r>
        <w:drawing>
          <wp:inline distT="0" distB="0" distL="114300" distR="114300">
            <wp:extent cx="4021455" cy="1844040"/>
            <wp:effectExtent l="0" t="0" r="17145" b="381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22"/>
                    <a:srcRect l="-1263" b="10838"/>
                    <a:stretch>
                      <a:fillRect/>
                    </a:stretch>
                  </pic:blipFill>
                  <pic:spPr>
                    <a:xfrm>
                      <a:off x="0" y="0"/>
                      <a:ext cx="4021455" cy="1844040"/>
                    </a:xfrm>
                    <a:prstGeom prst="rect">
                      <a:avLst/>
                    </a:prstGeom>
                    <a:noFill/>
                    <a:ln>
                      <a:noFill/>
                    </a:ln>
                  </pic:spPr>
                </pic:pic>
              </a:graphicData>
            </a:graphic>
          </wp:inline>
        </w:drawing>
      </w:r>
    </w:p>
    <w:p w14:paraId="66D592FA">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397"/>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(二)南北边界相邻,相邻地块含居住用地的:</w:t>
      </w:r>
    </w:p>
    <w:p w14:paraId="128C4F29">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高度≤24m建筑后退南、北边界应按图</w:t>
      </w:r>
      <w:r>
        <w:rPr>
          <w:rFonts w:ascii="Times New Roman" w:hAnsi="Times New Roman" w:eastAsia="宋体" w:cs="Times New Roman"/>
          <w:spacing w:val="9"/>
          <w:sz w:val="19"/>
          <w:szCs w:val="19"/>
        </w:rPr>
        <w:t>12</w:t>
      </w:r>
      <w:r>
        <w:rPr>
          <w:rFonts w:hint="eastAsia" w:ascii="Times New Roman" w:hAnsi="Times New Roman" w:eastAsia="宋体" w:cs="Times New Roman"/>
          <w:spacing w:val="9"/>
          <w:sz w:val="19"/>
          <w:szCs w:val="19"/>
        </w:rPr>
        <w:t>所示退让。</w:t>
      </w:r>
    </w:p>
    <w:p w14:paraId="780271F0">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高度&gt;24m建筑后退南、北边界应按图</w:t>
      </w:r>
      <w:r>
        <w:rPr>
          <w:rFonts w:ascii="Times New Roman" w:hAnsi="Times New Roman" w:eastAsia="宋体" w:cs="Times New Roman"/>
          <w:spacing w:val="9"/>
          <w:sz w:val="19"/>
          <w:szCs w:val="19"/>
        </w:rPr>
        <w:t>13</w:t>
      </w:r>
      <w:r>
        <w:rPr>
          <w:rFonts w:hint="eastAsia" w:ascii="Times New Roman" w:hAnsi="Times New Roman" w:eastAsia="宋体" w:cs="Times New Roman"/>
          <w:spacing w:val="9"/>
          <w:sz w:val="19"/>
          <w:szCs w:val="19"/>
        </w:rPr>
        <w:t>所示退让。</w:t>
      </w:r>
    </w:p>
    <w:p w14:paraId="108FFA66">
      <w:pPr>
        <w:spacing w:before="206" w:line="428" w:lineRule="auto"/>
        <w:ind w:right="51" w:firstLine="570" w:firstLineChars="300"/>
        <w:jc w:val="center"/>
        <w:rPr>
          <w:rFonts w:ascii="Times New Roman" w:hAnsi="Times New Roman" w:eastAsia="宋体" w:cs="Times New Roman"/>
          <w:spacing w:val="9"/>
          <w:sz w:val="19"/>
          <w:szCs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2007870</wp:posOffset>
                </wp:positionV>
                <wp:extent cx="632460" cy="3460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EC4C9">
                            <w:pPr>
                              <w:jc w:val="center"/>
                              <w:rPr>
                                <w:rFonts w:eastAsia="宋体"/>
                                <w:sz w:val="24"/>
                                <w:szCs w:val="24"/>
                              </w:rPr>
                            </w:pPr>
                            <w:r>
                              <w:rPr>
                                <w:rFonts w:hint="eastAsia" w:eastAsia="宋体"/>
                                <w:sz w:val="24"/>
                                <w:szCs w:val="24"/>
                              </w:rPr>
                              <w:t>图12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58.1pt;height:27.25pt;width:49.8pt;mso-position-horizontal:center;mso-position-horizontal-relative:margin;z-index:251677696;mso-width-relative:page;mso-height-relative:page;" filled="f" stroked="f" coordsize="21600,21600" o:gfxdata="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BfA/9kAAAAHAQAADwAAAAAAAAABACAAAAAiAAAAZHJzL2Rv&#10;d25yZXYueG1sUEsBAhQAFAAAAAgAh07iQCFZC1c5AgAAZwQAAA4AAAAAAAAAAQAgAAAAKAEAAGRy&#10;cy9lMm9Eb2MueG1sUEsFBgAAAAAGAAYAWQEAANMFAAAAAA==&#10;">
                <v:fill on="f" focussize="0,0"/>
                <v:stroke on="f" weight="0.5pt"/>
                <v:imagedata o:title=""/>
                <o:lock v:ext="edit" aspectratio="f"/>
                <v:textbox>
                  <w:txbxContent>
                    <w:p w14:paraId="0EAEC4C9">
                      <w:pPr>
                        <w:jc w:val="center"/>
                        <w:rPr>
                          <w:rFonts w:eastAsia="宋体"/>
                          <w:sz w:val="24"/>
                          <w:szCs w:val="24"/>
                        </w:rPr>
                      </w:pPr>
                      <w:r>
                        <w:rPr>
                          <w:rFonts w:hint="eastAsia" w:eastAsia="宋体"/>
                          <w:sz w:val="24"/>
                          <w:szCs w:val="24"/>
                        </w:rPr>
                        <w:t>图12</w:t>
                      </w:r>
                    </w:p>
                  </w:txbxContent>
                </v:textbox>
              </v:shape>
            </w:pict>
          </mc:Fallback>
        </mc:AlternateContent>
      </w:r>
      <w:r>
        <w:drawing>
          <wp:inline distT="0" distB="0" distL="114300" distR="114300">
            <wp:extent cx="3077210" cy="1790065"/>
            <wp:effectExtent l="0" t="0" r="8890" b="635"/>
            <wp:docPr id="2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3"/>
                    <pic:cNvPicPr>
                      <a:picLocks noChangeAspect="1"/>
                    </pic:cNvPicPr>
                  </pic:nvPicPr>
                  <pic:blipFill>
                    <a:blip r:embed="rId23"/>
                    <a:stretch>
                      <a:fillRect/>
                    </a:stretch>
                  </pic:blipFill>
                  <pic:spPr>
                    <a:xfrm>
                      <a:off x="0" y="0"/>
                      <a:ext cx="3077210" cy="1790065"/>
                    </a:xfrm>
                    <a:prstGeom prst="rect">
                      <a:avLst/>
                    </a:prstGeom>
                    <a:noFill/>
                    <a:ln>
                      <a:noFill/>
                    </a:ln>
                  </pic:spPr>
                </pic:pic>
              </a:graphicData>
            </a:graphic>
          </wp:inline>
        </w:drawing>
      </w:r>
    </w:p>
    <w:p w14:paraId="2116E318">
      <w:pPr>
        <w:spacing w:before="206" w:line="428" w:lineRule="auto"/>
        <w:ind w:left="630" w:right="51" w:hanging="630" w:hangingChars="300"/>
        <w:rPr>
          <w:rFonts w:ascii="Times New Roman" w:hAnsi="Times New Roman" w:eastAsia="宋体" w:cs="Times New Roman"/>
          <w:spacing w:val="9"/>
          <w:sz w:val="19"/>
          <w:szCs w:val="19"/>
        </w:rPr>
      </w:pPr>
      <w:r>
        <mc:AlternateContent>
          <mc:Choice Requires="wps">
            <w:drawing>
              <wp:anchor distT="0" distB="0" distL="114300" distR="114300" simplePos="0" relativeHeight="251660288" behindDoc="0" locked="0" layoutInCell="1" allowOverlap="1">
                <wp:simplePos x="0" y="0"/>
                <wp:positionH relativeFrom="column">
                  <wp:posOffset>3041015</wp:posOffset>
                </wp:positionH>
                <wp:positionV relativeFrom="paragraph">
                  <wp:posOffset>1800225</wp:posOffset>
                </wp:positionV>
                <wp:extent cx="4445" cy="635"/>
                <wp:effectExtent l="0" t="0" r="0" b="0"/>
                <wp:wrapNone/>
                <wp:docPr id="31" name="墨迹 31"/>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31" name="墨迹 31"/>
                            <w14:cNvContentPartPr/>
                          </w14:nvContentPartPr>
                          <w14:xfrm>
                            <a:off x="3766185" y="2250440"/>
                            <a:ext cx="4445" cy="635"/>
                          </w14:xfrm>
                        </w14:contentPart>
                      </mc:Choice>
                    </mc:AlternateContent>
                  </a:graphicData>
                </a:graphic>
              </wp:anchor>
            </w:drawing>
          </mc:Choice>
          <mc:Fallback>
            <w:pict>
              <v:shape id="_x0000_s1026" o:spid="_x0000_s1026" o:spt="75" style="position:absolute;left:0pt;margin-left:239.45pt;margin-top:141.75pt;height:0.05pt;width:0.35pt;z-index:251660288;mso-width-relative:page;mso-height-relative:page;" coordsize="21600,21600" o:gfxdata="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">
                <v:imagedata r:id="rId25" o:title=""/>
                <o:lock v:ext="edit"/>
              </v:shape>
            </w:pict>
          </mc:Fallback>
        </mc:AlternateContent>
      </w:r>
      <w:r>
        <w:rPr>
          <w:rFonts w:hint="eastAsia" w:eastAsia="宋体"/>
        </w:rPr>
        <w:t xml:space="preserve">  </w:t>
      </w:r>
    </w:p>
    <w:p w14:paraId="544CDD9B">
      <w:pPr>
        <w:spacing w:before="269" w:line="209" w:lineRule="auto"/>
        <w:jc w:val="center"/>
      </w:pPr>
      <w:r>
        <w:rPr>
          <w:sz w:val="19"/>
        </w:rPr>
        <mc:AlternateContent>
          <mc:Choice Requires="wps">
            <w:drawing>
              <wp:anchor distT="0" distB="0" distL="114300" distR="114300" simplePos="0" relativeHeight="251678720" behindDoc="0" locked="0" layoutInCell="1" allowOverlap="1">
                <wp:simplePos x="0" y="0"/>
                <wp:positionH relativeFrom="column">
                  <wp:posOffset>2345055</wp:posOffset>
                </wp:positionH>
                <wp:positionV relativeFrom="paragraph">
                  <wp:posOffset>1776095</wp:posOffset>
                </wp:positionV>
                <wp:extent cx="632460" cy="3460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30E0">
                            <w:pPr>
                              <w:rPr>
                                <w:rFonts w:eastAsia="宋体"/>
                                <w:sz w:val="24"/>
                                <w:szCs w:val="24"/>
                              </w:rPr>
                            </w:pPr>
                            <w:r>
                              <w:rPr>
                                <w:rFonts w:hint="eastAsia" w:eastAsia="宋体"/>
                                <w:sz w:val="24"/>
                                <w:szCs w:val="24"/>
                              </w:rPr>
                              <w:t>图13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65pt;margin-top:139.85pt;height:27.25pt;width:49.8pt;z-index:251678720;mso-width-relative:page;mso-height-relative:page;" filled="f" stroked="f" coordsize="21600,21600" o:gfxdata="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Bq7q90AAAALAQAADwAAAAAAAAABACAAAAAiAAAAZHJz&#10;L2Rvd25yZXYueG1sUEsBAhQAFAAAAAgAh07iQDq+QR84AgAAZwQAAA4AAAAAAAAAAQAgAAAALAEA&#10;AGRycy9lMm9Eb2MueG1sUEsFBgAAAAAGAAYAWQEAANYFAAAAAA==&#10;">
                <v:fill on="f" focussize="0,0"/>
                <v:stroke on="f" weight="0.5pt"/>
                <v:imagedata o:title=""/>
                <o:lock v:ext="edit" aspectratio="f"/>
                <v:textbox>
                  <w:txbxContent>
                    <w:p w14:paraId="232330E0">
                      <w:pPr>
                        <w:rPr>
                          <w:rFonts w:eastAsia="宋体"/>
                          <w:sz w:val="24"/>
                          <w:szCs w:val="24"/>
                        </w:rPr>
                      </w:pPr>
                      <w:r>
                        <w:rPr>
                          <w:rFonts w:hint="eastAsia" w:eastAsia="宋体"/>
                          <w:sz w:val="24"/>
                          <w:szCs w:val="24"/>
                        </w:rPr>
                        <w:t>图13</w:t>
                      </w:r>
                    </w:p>
                  </w:txbxContent>
                </v:textbox>
              </v:shape>
            </w:pict>
          </mc:Fallback>
        </mc:AlternateContent>
      </w:r>
      <w:r>
        <w:drawing>
          <wp:inline distT="0" distB="0" distL="114300" distR="114300">
            <wp:extent cx="3116580" cy="1677035"/>
            <wp:effectExtent l="0" t="0" r="7620" b="18415"/>
            <wp:docPr id="2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5"/>
                    <pic:cNvPicPr>
                      <a:picLocks noChangeAspect="1"/>
                    </pic:cNvPicPr>
                  </pic:nvPicPr>
                  <pic:blipFill>
                    <a:blip r:embed="rId26"/>
                    <a:stretch>
                      <a:fillRect/>
                    </a:stretch>
                  </pic:blipFill>
                  <pic:spPr>
                    <a:xfrm>
                      <a:off x="0" y="0"/>
                      <a:ext cx="3118178" cy="1677986"/>
                    </a:xfrm>
                    <a:prstGeom prst="rect">
                      <a:avLst/>
                    </a:prstGeom>
                    <a:noFill/>
                    <a:ln>
                      <a:noFill/>
                    </a:ln>
                  </pic:spPr>
                </pic:pic>
              </a:graphicData>
            </a:graphic>
          </wp:inline>
        </w:drawing>
      </w:r>
    </w:p>
    <w:p w14:paraId="20EF3600">
      <w:pPr>
        <w:spacing w:before="269" w:line="209" w:lineRule="auto"/>
      </w:pPr>
    </w:p>
    <w:p w14:paraId="2F7CE6F7">
      <w:pPr>
        <w:keepNext w:val="0"/>
        <w:keepLines w:val="0"/>
        <w:pageBreakBefore w:val="0"/>
        <w:widowControl/>
        <w:kinsoku w:val="0"/>
        <w:wordWrap/>
        <w:overflowPunct/>
        <w:topLinePunct w:val="0"/>
        <w:autoSpaceDE w:val="0"/>
        <w:autoSpaceDN w:val="0"/>
        <w:bidi w:val="0"/>
        <w:adjustRightInd w:val="0"/>
        <w:snapToGrid w:val="0"/>
        <w:spacing w:line="428" w:lineRule="auto"/>
        <w:ind w:right="0" w:firstLine="397"/>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注:  当H2、H3＞100米时,按100米计算其建筑间距和退让用地边界。</w:t>
      </w:r>
    </w:p>
    <w:p w14:paraId="541531AF">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397"/>
        <w:textAlignment w:val="baseline"/>
        <w:rPr>
          <w:rFonts w:ascii="Times New Roman" w:hAnsi="Times New Roman" w:eastAsia="宋体" w:cs="Times New Roman"/>
          <w:spacing w:val="9"/>
          <w:sz w:val="19"/>
          <w:szCs w:val="19"/>
          <w:highlight w:val="yellow"/>
        </w:rPr>
      </w:pPr>
      <w:r>
        <w:rPr>
          <w:rFonts w:hint="eastAsia" w:ascii="Times New Roman" w:hAnsi="Times New Roman" w:eastAsia="宋体" w:cs="Times New Roman"/>
          <w:spacing w:val="9"/>
          <w:sz w:val="19"/>
          <w:szCs w:val="19"/>
        </w:rPr>
        <w:t>(三)南北边界相邻,相邻地块不含居住用地的:</w:t>
      </w:r>
    </w:p>
    <w:p w14:paraId="241B7595">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397"/>
        <w:textAlignment w:val="baseline"/>
        <w:rPr>
          <w:rFonts w:ascii="Times New Roman" w:hAnsi="Times New Roman" w:eastAsia="宋体" w:cs="Times New Roman"/>
          <w:color w:val="auto"/>
          <w:spacing w:val="9"/>
          <w:sz w:val="19"/>
          <w:szCs w:val="19"/>
        </w:rPr>
      </w:pPr>
      <w:r>
        <w:rPr>
          <w:rFonts w:hint="eastAsia" w:ascii="Times New Roman" w:hAnsi="Times New Roman" w:eastAsia="宋体" w:cs="Times New Roman"/>
          <w:spacing w:val="9"/>
          <w:sz w:val="19"/>
          <w:szCs w:val="19"/>
        </w:rPr>
        <w:t>非住宅建筑退让用地边界,高度&lt;9m建筑不应小于4m;高度&gt;</w:t>
      </w:r>
      <w:r>
        <w:rPr>
          <w:rFonts w:hint="eastAsia" w:ascii="Times New Roman" w:hAnsi="Times New Roman" w:eastAsia="宋体" w:cs="Times New Roman"/>
          <w:color w:val="auto"/>
          <w:spacing w:val="9"/>
          <w:sz w:val="19"/>
          <w:szCs w:val="19"/>
        </w:rPr>
        <w:t>9m且≤24m</w:t>
      </w:r>
      <w:r>
        <w:rPr>
          <w:rFonts w:hint="eastAsia" w:ascii="Times New Roman" w:hAnsi="Times New Roman" w:eastAsia="宋体" w:cs="Times New Roman"/>
          <w:spacing w:val="9"/>
          <w:sz w:val="19"/>
          <w:szCs w:val="19"/>
        </w:rPr>
        <w:t>建筑不应小于6m;高度&gt;24m建筑不应小于9m.</w:t>
      </w:r>
      <w:r>
        <w:rPr>
          <w:rFonts w:hint="eastAsia" w:ascii="Times New Roman" w:hAnsi="Times New Roman" w:eastAsia="宋体" w:cs="Times New Roman"/>
          <w:color w:val="auto"/>
          <w:spacing w:val="9"/>
          <w:sz w:val="19"/>
          <w:szCs w:val="19"/>
        </w:rPr>
        <w:t>医院、教学楼内宿舍或工业地块内宿舍离界距离保持建筑高度一半。</w:t>
      </w:r>
    </w:p>
    <w:p w14:paraId="664B0AFE">
      <w:pPr>
        <w:keepNext w:val="0"/>
        <w:keepLines w:val="0"/>
        <w:pageBreakBefore w:val="0"/>
        <w:widowControl/>
        <w:tabs>
          <w:tab w:val="left" w:pos="5539"/>
        </w:tabs>
        <w:kinsoku w:val="0"/>
        <w:wordWrap/>
        <w:overflowPunct/>
        <w:topLinePunct w:val="0"/>
        <w:autoSpaceDE w:val="0"/>
        <w:autoSpaceDN w:val="0"/>
        <w:bidi w:val="0"/>
        <w:adjustRightInd w:val="0"/>
        <w:snapToGrid w:val="0"/>
        <w:spacing w:line="432" w:lineRule="auto"/>
        <w:ind w:right="0" w:firstLine="397"/>
        <w:textAlignment w:val="baseline"/>
        <w:rPr>
          <w:rFonts w:hint="default" w:ascii="Times New Roman" w:hAnsi="Times New Roman" w:eastAsia="宋体" w:cs="Times New Roman"/>
          <w:spacing w:val="9"/>
          <w:sz w:val="19"/>
          <w:szCs w:val="19"/>
          <w:lang w:val="en-US"/>
        </w:rPr>
      </w:pPr>
      <w:r>
        <w:rPr>
          <w:rFonts w:hint="eastAsia" w:ascii="Times New Roman" w:hAnsi="Times New Roman" w:eastAsia="宋体" w:cs="Times New Roman"/>
          <w:spacing w:val="9"/>
          <w:sz w:val="19"/>
          <w:szCs w:val="19"/>
        </w:rPr>
        <w:t>(四)非正东西(南北)边界相邻:</w:t>
      </w:r>
    </w:p>
    <w:p w14:paraId="2EC0A3CB">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397"/>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用地边界与正南北轴线夹角&lt;45°时,按东西边界相邻执行;用地边界与正南北轴线夹角&gt;45°时,按南北边界相邻执行。用地边界为非直线时,以拟建建筑相邻段边界的走向计算边界夹角。</w:t>
      </w:r>
    </w:p>
    <w:p w14:paraId="1E195CB4">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highlight w:val="red"/>
          <w:lang w:eastAsia="zh-CN"/>
        </w:rPr>
      </w:pPr>
      <w:r>
        <w:rPr>
          <w:rFonts w:hint="eastAsia" w:ascii="Times New Roman" w:hAnsi="Times New Roman" w:eastAsia="宋体" w:cs="Times New Roman"/>
          <w:spacing w:val="9"/>
          <w:sz w:val="19"/>
          <w:szCs w:val="19"/>
        </w:rPr>
        <w:t>相邻地块两个或两个以上建筑联体建造的,可不按上述要求控制退让距离,但地块应满足各自的技术经济指标和相关规范要求。</w:t>
      </w:r>
    </w:p>
    <w:p w14:paraId="3803D01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highlight w:val="red"/>
          <w:lang w:eastAsia="zh-CN"/>
        </w:rPr>
      </w:pPr>
      <w:r>
        <w:rPr>
          <w:rFonts w:hint="eastAsia" w:ascii="Times New Roman" w:hAnsi="Times New Roman" w:eastAsia="宋体" w:cs="Times New Roman"/>
          <w:spacing w:val="9"/>
          <w:sz w:val="19"/>
          <w:szCs w:val="19"/>
        </w:rPr>
        <w:t>当已建建筑退让自身用地界线不满足本规定要求时,新建建筑在满足自身退让要求的基础上,与已建建筑的建筑间距还应满足本章要求。</w:t>
      </w:r>
    </w:p>
    <w:p w14:paraId="5A334E5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highlight w:val="red"/>
          <w:lang w:eastAsia="zh-CN"/>
        </w:rPr>
      </w:pPr>
      <w:r>
        <w:rPr>
          <w:rFonts w:hint="eastAsia" w:ascii="Times New Roman" w:hAnsi="Times New Roman" w:eastAsia="宋体" w:cs="Times New Roman"/>
          <w:spacing w:val="9"/>
          <w:sz w:val="19"/>
          <w:szCs w:val="19"/>
        </w:rPr>
        <w:t>新建大型的商贸、娱乐、体育、展览、学校和医院等公共建筑, 其通向城市道路的建筑主要出入口离道路红线的通行距离应不小于20m</w:t>
      </w:r>
      <w:r>
        <w:rPr>
          <w:rFonts w:hint="eastAsia" w:ascii="Times New Roman" w:hAnsi="Times New Roman" w:eastAsia="宋体" w:cs="Times New Roman"/>
          <w:spacing w:val="9"/>
          <w:sz w:val="19"/>
          <w:szCs w:val="19"/>
          <w:lang w:eastAsia="zh-CN"/>
        </w:rPr>
        <w:t>，</w:t>
      </w:r>
      <w:r>
        <w:rPr>
          <w:rFonts w:hint="eastAsia" w:ascii="Times New Roman" w:hAnsi="Times New Roman" w:eastAsia="宋体" w:cs="Times New Roman"/>
          <w:spacing w:val="9"/>
          <w:sz w:val="19"/>
          <w:szCs w:val="19"/>
          <w:highlight w:val="none"/>
        </w:rPr>
        <w:t>或设置在最远端</w:t>
      </w:r>
      <w:r>
        <w:rPr>
          <w:rFonts w:hint="eastAsia" w:ascii="Times New Roman" w:hAnsi="Times New Roman" w:eastAsia="宋体" w:cs="Times New Roman"/>
          <w:spacing w:val="9"/>
          <w:sz w:val="19"/>
          <w:szCs w:val="19"/>
        </w:rPr>
        <w:t>。学校、医院、体育馆、农贸市场等人流聚集场所其主要出入口应设置不小于 400 m²的集散空间。住宅小区其通向城市道路的建筑主要出入口离道路红线的通行距离应不小于10m</w:t>
      </w:r>
      <w:r>
        <w:rPr>
          <w:rFonts w:hint="eastAsia" w:ascii="Times New Roman" w:hAnsi="Times New Roman" w:eastAsia="宋体" w:cs="Times New Roman"/>
          <w:spacing w:val="9"/>
          <w:sz w:val="19"/>
          <w:szCs w:val="19"/>
          <w:lang w:eastAsia="zh-CN"/>
        </w:rPr>
        <w:t>，</w:t>
      </w:r>
      <w:r>
        <w:rPr>
          <w:rFonts w:hint="eastAsia" w:ascii="Times New Roman" w:hAnsi="Times New Roman" w:eastAsia="宋体" w:cs="Times New Roman"/>
          <w:spacing w:val="9"/>
          <w:sz w:val="19"/>
          <w:szCs w:val="19"/>
          <w:highlight w:val="none"/>
        </w:rPr>
        <w:t>或设置在最远端</w:t>
      </w:r>
      <w:r>
        <w:rPr>
          <w:rFonts w:hint="eastAsia" w:ascii="Times New Roman" w:hAnsi="Times New Roman" w:eastAsia="宋体" w:cs="Times New Roman"/>
          <w:spacing w:val="9"/>
          <w:sz w:val="19"/>
          <w:szCs w:val="19"/>
        </w:rPr>
        <w:t>，主要出入口宜设置不小于200 m²的集散空间。</w:t>
      </w:r>
    </w:p>
    <w:p w14:paraId="27F684DC">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Times New Roman" w:hAnsi="Times New Roman" w:eastAsia="宋体" w:cs="Times New Roman"/>
          <w:spacing w:val="9"/>
          <w:sz w:val="19"/>
          <w:szCs w:val="19"/>
          <w:highlight w:val="red"/>
          <w:lang w:eastAsia="zh-CN"/>
        </w:rPr>
      </w:pPr>
      <w:r>
        <w:rPr>
          <w:rFonts w:hint="eastAsia" w:ascii="宋体" w:hAnsi="宋体" w:eastAsia="宋体" w:cs="宋体"/>
          <w:spacing w:val="7"/>
          <w:sz w:val="19"/>
          <w:szCs w:val="19"/>
        </w:rPr>
        <w:t>建筑后退用地红线范围内，允许设置台阶、雨棚等突出物，允许设置飘窗、阳台、设备平台等出挑物以及采光井、通风井设施。但阳台、飘窗、设备平台等出挑部分累计长度不应超过面宽的三分之一且挑出长度不得超过2.4m。</w:t>
      </w:r>
    </w:p>
    <w:p w14:paraId="5236B63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高度5米以下的机械停车设施退让基地边线不少于1.5 米；高度 5 米及以上的机械停车设施参照建筑后退距离控制。</w:t>
      </w:r>
    </w:p>
    <w:p w14:paraId="54F57BE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highlight w:val="red"/>
        </w:rPr>
      </w:pPr>
      <w:r>
        <w:rPr>
          <w:rFonts w:hint="eastAsia" w:ascii="宋体" w:hAnsi="宋体" w:eastAsia="宋体" w:cs="宋体"/>
          <w:spacing w:val="7"/>
          <w:sz w:val="19"/>
          <w:szCs w:val="19"/>
        </w:rPr>
        <w:t>地下建筑物后退规划道路红线、用地红线的距离，不小于地下建筑物深度</w:t>
      </w:r>
      <w:r>
        <w:rPr>
          <w:rFonts w:ascii="宋体" w:hAnsi="宋体" w:eastAsia="宋体" w:cs="宋体"/>
          <w:spacing w:val="7"/>
          <w:sz w:val="19"/>
          <w:szCs w:val="19"/>
        </w:rPr>
        <w:t>(</w:t>
      </w:r>
      <w:r>
        <w:rPr>
          <w:rFonts w:hint="eastAsia" w:ascii="宋体" w:hAnsi="宋体" w:eastAsia="宋体" w:cs="宋体"/>
          <w:spacing w:val="7"/>
          <w:sz w:val="19"/>
          <w:szCs w:val="19"/>
        </w:rPr>
        <w:t>自室外地面至地下建筑物底板的底部的距离</w:t>
      </w:r>
      <w:r>
        <w:rPr>
          <w:rFonts w:ascii="宋体" w:hAnsi="宋体" w:eastAsia="宋体" w:cs="宋体"/>
          <w:spacing w:val="7"/>
          <w:sz w:val="19"/>
          <w:szCs w:val="19"/>
        </w:rPr>
        <w:t>)</w:t>
      </w:r>
      <w:r>
        <w:rPr>
          <w:rFonts w:hint="eastAsia" w:ascii="宋体" w:hAnsi="宋体" w:eastAsia="宋体" w:cs="宋体"/>
          <w:spacing w:val="7"/>
          <w:sz w:val="19"/>
          <w:szCs w:val="19"/>
        </w:rPr>
        <w:t xml:space="preserve">的 </w:t>
      </w:r>
      <w:r>
        <w:rPr>
          <w:rFonts w:ascii="宋体" w:hAnsi="宋体" w:eastAsia="宋体" w:cs="宋体"/>
          <w:spacing w:val="7"/>
          <w:sz w:val="19"/>
          <w:szCs w:val="19"/>
        </w:rPr>
        <w:t xml:space="preserve">0.7 </w:t>
      </w:r>
      <w:r>
        <w:rPr>
          <w:rFonts w:hint="eastAsia" w:ascii="宋体" w:hAnsi="宋体" w:eastAsia="宋体" w:cs="宋体"/>
          <w:spacing w:val="7"/>
          <w:sz w:val="19"/>
          <w:szCs w:val="19"/>
        </w:rPr>
        <w:t xml:space="preserve">倍 （相邻建筑地下室连接通道除外）。确有困难的，应经过专业安全技术 论证后，其距离可适当缩小，但其最小值应不小于 </w:t>
      </w:r>
      <w:r>
        <w:rPr>
          <w:rFonts w:ascii="宋体" w:hAnsi="宋体" w:eastAsia="宋体" w:cs="宋体"/>
          <w:spacing w:val="7"/>
          <w:sz w:val="19"/>
          <w:szCs w:val="19"/>
        </w:rPr>
        <w:t xml:space="preserve">3 </w:t>
      </w:r>
      <w:r>
        <w:rPr>
          <w:rFonts w:hint="eastAsia" w:ascii="宋体" w:hAnsi="宋体" w:eastAsia="宋体" w:cs="宋体"/>
          <w:spacing w:val="7"/>
          <w:sz w:val="19"/>
          <w:szCs w:val="19"/>
        </w:rPr>
        <w:t>米。</w:t>
      </w:r>
      <w:r>
        <w:rPr>
          <w:rFonts w:hint="eastAsia" w:ascii="宋体" w:hAnsi="宋体" w:eastAsia="宋体" w:cs="宋体"/>
          <w:spacing w:val="7"/>
          <w:sz w:val="19"/>
          <w:szCs w:val="19"/>
          <w:highlight w:val="none"/>
        </w:rPr>
        <w:t xml:space="preserve">地面建筑退界小于 </w:t>
      </w:r>
      <w:r>
        <w:rPr>
          <w:rFonts w:ascii="宋体" w:hAnsi="宋体" w:eastAsia="宋体" w:cs="宋体"/>
          <w:spacing w:val="7"/>
          <w:sz w:val="19"/>
          <w:szCs w:val="19"/>
          <w:highlight w:val="none"/>
        </w:rPr>
        <w:t xml:space="preserve">3 </w:t>
      </w:r>
      <w:r>
        <w:rPr>
          <w:rFonts w:hint="eastAsia" w:ascii="宋体" w:hAnsi="宋体" w:eastAsia="宋体" w:cs="宋体"/>
          <w:spacing w:val="7"/>
          <w:sz w:val="19"/>
          <w:szCs w:val="19"/>
          <w:highlight w:val="none"/>
        </w:rPr>
        <w:t>米的，地下室从其退界，但应满足自身管线接入和安全要求。</w:t>
      </w:r>
    </w:p>
    <w:p w14:paraId="02A3D5F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围墙设置应充分考虑城市景观的要求。临城市道路设置时,退道路红线距离不应小于1m，并与周边地块建设项目的退让做好衔接。相邻地块的围墙设置，应以土地权属为界。若界外为已征用开发用地，在征得相邻地块方同意下可共墙建设。</w:t>
      </w:r>
    </w:p>
    <w:p w14:paraId="32CF5F4D">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7"/>
          <w:sz w:val="19"/>
          <w:szCs w:val="19"/>
        </w:rPr>
        <w:t>住宅小区的围墙应为通透式,通透率不低于60%，高度不超过2.2m。</w:t>
      </w:r>
    </w:p>
    <w:p w14:paraId="0798AB60">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基地的大门及高度小于 5 米的单层门卫、垃圾房、门卫合建的消控室、快递收发室等其它辅助用房与围墙成一体设置时，后退道路红线距离可与围墙一致。</w:t>
      </w:r>
    </w:p>
    <w:p w14:paraId="5B90B43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color w:val="auto"/>
          <w:spacing w:val="7"/>
          <w:sz w:val="19"/>
          <w:szCs w:val="19"/>
          <w:highlight w:val="none"/>
        </w:rPr>
        <w:t>永久性基坑支护和围护结构一般不应越过净用地边界。</w:t>
      </w:r>
    </w:p>
    <w:p w14:paraId="08E3250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highlight w:val="none"/>
        </w:rPr>
        <w:t>地下室或半地下室外墙露出室外地面高度大于1.5米时，按地上建筑退让要求控制。</w:t>
      </w:r>
    </w:p>
    <w:p w14:paraId="4094E6D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bookmarkStart w:id="7" w:name="_bookmark9"/>
      <w:bookmarkEnd w:id="7"/>
      <w:r>
        <w:rPr>
          <w:rFonts w:ascii="宋体" w:hAnsi="宋体" w:eastAsia="宋体" w:cs="宋体"/>
          <w:spacing w:val="7"/>
          <w:sz w:val="19"/>
          <w:szCs w:val="19"/>
        </w:rPr>
        <w:t>规划统一使用道路等基础设施的地块，如分属不同建设方的，不得分隔道路(基础设施) 单独设置围墙。</w:t>
      </w:r>
    </w:p>
    <w:p w14:paraId="4420E52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lang w:eastAsia="zh-CN"/>
        </w:rPr>
      </w:pPr>
      <w:r>
        <w:rPr>
          <w:rFonts w:hint="eastAsia" w:ascii="宋体" w:hAnsi="宋体" w:eastAsia="宋体" w:cs="宋体"/>
          <w:spacing w:val="7"/>
          <w:sz w:val="19"/>
          <w:szCs w:val="19"/>
        </w:rPr>
        <w:t>非房地产经营项目在特殊情况下，退让距离难以满足上述要求的，可在符</w:t>
      </w:r>
      <w:r>
        <w:rPr>
          <w:rFonts w:hint="eastAsia" w:ascii="宋体" w:hAnsi="宋体" w:eastAsia="宋体" w:cs="宋体"/>
          <w:spacing w:val="7"/>
          <w:sz w:val="19"/>
          <w:szCs w:val="19"/>
          <w:highlight w:val="none"/>
        </w:rPr>
        <w:t>合日照</w:t>
      </w:r>
      <w:r>
        <w:rPr>
          <w:rFonts w:hint="eastAsia" w:ascii="宋体" w:hAnsi="宋体" w:eastAsia="宋体" w:cs="宋体"/>
          <w:spacing w:val="7"/>
          <w:sz w:val="19"/>
          <w:szCs w:val="19"/>
          <w:highlight w:val="none"/>
          <w:lang w:eastAsia="zh-CN"/>
        </w:rPr>
        <w:t>、</w:t>
      </w:r>
      <w:r>
        <w:rPr>
          <w:rFonts w:hint="eastAsia" w:ascii="宋体" w:hAnsi="宋体" w:eastAsia="宋体" w:cs="宋体"/>
          <w:spacing w:val="7"/>
          <w:sz w:val="19"/>
          <w:szCs w:val="19"/>
          <w:highlight w:val="none"/>
        </w:rPr>
        <w:t>消防</w:t>
      </w:r>
      <w:r>
        <w:rPr>
          <w:rFonts w:hint="eastAsia" w:ascii="宋体" w:hAnsi="宋体" w:eastAsia="宋体" w:cs="宋体"/>
          <w:spacing w:val="7"/>
          <w:sz w:val="19"/>
          <w:szCs w:val="19"/>
          <w:highlight w:val="none"/>
          <w:lang w:eastAsia="zh-CN"/>
        </w:rPr>
        <w:t>和交通安全</w:t>
      </w:r>
      <w:r>
        <w:rPr>
          <w:rFonts w:hint="eastAsia" w:ascii="宋体" w:hAnsi="宋体" w:eastAsia="宋体" w:cs="宋体"/>
          <w:spacing w:val="7"/>
          <w:sz w:val="19"/>
          <w:szCs w:val="19"/>
          <w:highlight w:val="none"/>
        </w:rPr>
        <w:t>等相关规范的前</w:t>
      </w:r>
      <w:r>
        <w:rPr>
          <w:rFonts w:hint="eastAsia" w:ascii="宋体" w:hAnsi="宋体" w:eastAsia="宋体" w:cs="宋体"/>
          <w:spacing w:val="7"/>
          <w:sz w:val="19"/>
          <w:szCs w:val="19"/>
        </w:rPr>
        <w:t>提下，经论证研究确定退让距离。</w:t>
      </w:r>
    </w:p>
    <w:p w14:paraId="3C9B0361">
      <w:pPr>
        <w:keepNext w:val="0"/>
        <w:keepLines w:val="0"/>
        <w:pageBreakBefore w:val="0"/>
        <w:widowControl/>
        <w:kinsoku w:val="0"/>
        <w:wordWrap/>
        <w:overflowPunct/>
        <w:topLinePunct w:val="0"/>
        <w:autoSpaceDE w:val="0"/>
        <w:autoSpaceDN w:val="0"/>
        <w:bidi w:val="0"/>
        <w:adjustRightInd w:val="0"/>
        <w:snapToGrid w:val="0"/>
        <w:spacing w:before="206" w:line="432" w:lineRule="auto"/>
        <w:ind w:right="51"/>
        <w:jc w:val="center"/>
        <w:textAlignment w:val="baseline"/>
        <w:rPr>
          <w:rFonts w:ascii="黑体" w:hAnsi="黑体" w:eastAsia="黑体" w:cs="黑体"/>
          <w:spacing w:val="7"/>
          <w:sz w:val="24"/>
          <w:szCs w:val="24"/>
        </w:rPr>
      </w:pPr>
      <w:r>
        <w:rPr>
          <w:rFonts w:ascii="黑体" w:hAnsi="黑体" w:eastAsia="黑体" w:cs="黑体"/>
          <w:spacing w:val="11"/>
          <w:sz w:val="24"/>
          <w:szCs w:val="24"/>
        </w:rPr>
        <w:t>第</w:t>
      </w:r>
      <w:r>
        <w:rPr>
          <w:rFonts w:hint="eastAsia" w:ascii="黑体" w:hAnsi="黑体" w:eastAsia="黑体" w:cs="黑体"/>
          <w:spacing w:val="7"/>
          <w:sz w:val="24"/>
          <w:szCs w:val="24"/>
        </w:rPr>
        <w:t>三节  建筑日照</w:t>
      </w:r>
    </w:p>
    <w:p w14:paraId="21DBE030">
      <w:pPr>
        <w:spacing w:before="75" w:line="226" w:lineRule="auto"/>
        <w:ind w:left="2260"/>
        <w:rPr>
          <w:rFonts w:ascii="黑体" w:hAnsi="黑体" w:eastAsia="黑体" w:cs="黑体"/>
          <w:sz w:val="23"/>
          <w:szCs w:val="23"/>
        </w:rPr>
      </w:pPr>
    </w:p>
    <w:p w14:paraId="64C48E47">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5" w:line="394" w:lineRule="auto"/>
        <w:ind w:left="0" w:leftChars="0" w:right="17" w:firstLine="391" w:firstLineChars="0"/>
        <w:textAlignment w:val="baseline"/>
        <w:rPr>
          <w:rFonts w:hint="eastAsia" w:ascii="宋体" w:hAnsi="宋体" w:eastAsia="宋体" w:cs="宋体"/>
          <w:spacing w:val="7"/>
          <w:sz w:val="19"/>
          <w:szCs w:val="19"/>
          <w:highlight w:val="red"/>
          <w:lang w:eastAsia="zh-CN"/>
        </w:rPr>
      </w:pPr>
      <w:r>
        <w:rPr>
          <w:rFonts w:hint="eastAsia" w:ascii="Times New Roman" w:hAnsi="Times New Roman" w:eastAsia="宋体" w:cs="Times New Roman"/>
          <w:spacing w:val="9"/>
          <w:sz w:val="19"/>
          <w:szCs w:val="19"/>
        </w:rPr>
        <w:t>建设工程的日照分析应满足国家和浙江省相关规范规程的要求,同时应符合本章规定。</w:t>
      </w:r>
      <w:r>
        <w:rPr>
          <w:rFonts w:hint="eastAsia" w:ascii="Times New Roman" w:hAnsi="Times New Roman" w:eastAsia="宋体" w:cs="Times New Roman"/>
          <w:color w:val="auto"/>
          <w:spacing w:val="9"/>
          <w:sz w:val="19"/>
          <w:szCs w:val="19"/>
          <w:highlight w:val="none"/>
        </w:rPr>
        <w:t>本市住宅日照标准为大寒日</w:t>
      </w:r>
      <w:r>
        <w:rPr>
          <w:rFonts w:hint="eastAsia" w:ascii="Times New Roman" w:hAnsi="Times New Roman" w:eastAsia="宋体" w:cs="Times New Roman"/>
          <w:color w:val="auto"/>
          <w:spacing w:val="9"/>
          <w:sz w:val="19"/>
          <w:szCs w:val="19"/>
          <w:highlight w:val="none"/>
          <w:lang w:val="en-US" w:eastAsia="zh-CN"/>
        </w:rPr>
        <w:t>2个小时</w:t>
      </w:r>
      <w:r>
        <w:rPr>
          <w:rFonts w:hint="eastAsia" w:ascii="Times New Roman" w:hAnsi="Times New Roman" w:eastAsia="宋体" w:cs="Times New Roman"/>
          <w:color w:val="auto"/>
          <w:spacing w:val="9"/>
          <w:sz w:val="19"/>
          <w:szCs w:val="19"/>
          <w:highlight w:val="none"/>
        </w:rPr>
        <w:t>,适用范围为中心城区城镇</w:t>
      </w:r>
      <w:r>
        <w:rPr>
          <w:rFonts w:hint="eastAsia" w:ascii="Times New Roman" w:hAnsi="Times New Roman" w:eastAsia="宋体" w:cs="Times New Roman"/>
          <w:color w:val="auto"/>
          <w:spacing w:val="9"/>
          <w:sz w:val="19"/>
          <w:szCs w:val="19"/>
          <w:highlight w:val="none"/>
          <w:lang w:eastAsia="zh-CN"/>
        </w:rPr>
        <w:t>建设用地</w:t>
      </w:r>
      <w:r>
        <w:rPr>
          <w:rFonts w:hint="eastAsia" w:ascii="Times New Roman" w:hAnsi="Times New Roman" w:eastAsia="宋体" w:cs="Times New Roman"/>
          <w:color w:val="auto"/>
          <w:spacing w:val="9"/>
          <w:sz w:val="19"/>
          <w:szCs w:val="19"/>
          <w:highlight w:val="none"/>
        </w:rPr>
        <w:t>内及留量指标范围内各项建设工程。</w:t>
      </w:r>
    </w:p>
    <w:p w14:paraId="7EB7C4B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94"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凡涉及有日照要求建筑物的建设项目，对存在日照遮挡影响的拟建或已建建筑均需进行日照</w:t>
      </w:r>
      <w:r>
        <w:rPr>
          <w:rFonts w:hint="eastAsia" w:ascii="宋体" w:hAnsi="宋体" w:eastAsia="宋体" w:cs="宋体"/>
          <w:spacing w:val="7"/>
          <w:sz w:val="19"/>
          <w:szCs w:val="19"/>
          <w:lang w:eastAsia="zh-CN"/>
        </w:rPr>
        <w:t>分析，</w:t>
      </w:r>
      <w:r>
        <w:rPr>
          <w:rFonts w:hint="eastAsia" w:ascii="宋体" w:hAnsi="宋体" w:eastAsia="宋体" w:cs="宋体"/>
          <w:spacing w:val="7"/>
          <w:sz w:val="19"/>
          <w:szCs w:val="19"/>
        </w:rPr>
        <w:t>纳入日照分析的建筑物范围应符合国家和省有关规范规程要求。</w:t>
      </w:r>
    </w:p>
    <w:p w14:paraId="183D360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94"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乐清市日照分析基准坐标:  东经120°57′,北纬28°09′</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rPr>
        <w:t xml:space="preserve"> </w:t>
      </w:r>
    </w:p>
    <w:p w14:paraId="6BBA951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94"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日照标准根据依法批准的建筑用途分别确定。</w:t>
      </w:r>
    </w:p>
    <w:p w14:paraId="46D736A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94"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日照分析同时应符合下列要求</w:t>
      </w:r>
    </w:p>
    <w:p w14:paraId="31448574">
      <w:pPr>
        <w:keepNext w:val="0"/>
        <w:keepLines w:val="0"/>
        <w:pageBreakBefore w:val="0"/>
        <w:widowControl/>
        <w:kinsoku w:val="0"/>
        <w:wordWrap/>
        <w:overflowPunct/>
        <w:topLinePunct w:val="0"/>
        <w:autoSpaceDE w:val="0"/>
        <w:autoSpaceDN w:val="0"/>
        <w:bidi w:val="0"/>
        <w:adjustRightInd w:val="0"/>
        <w:snapToGrid w:val="0"/>
        <w:spacing w:line="432" w:lineRule="auto"/>
        <w:ind w:left="0" w:firstLine="400" w:firstLineChars="200"/>
        <w:textAlignment w:val="baseline"/>
        <w:rPr>
          <w:rFonts w:ascii="宋体" w:hAnsi="宋体" w:eastAsia="宋体" w:cs="宋体"/>
          <w:spacing w:val="5"/>
          <w:sz w:val="19"/>
          <w:szCs w:val="19"/>
        </w:rPr>
      </w:pPr>
      <w:r>
        <w:rPr>
          <w:rFonts w:hint="eastAsia" w:ascii="宋体" w:hAnsi="宋体" w:eastAsia="宋体" w:cs="宋体"/>
          <w:spacing w:val="5"/>
          <w:sz w:val="19"/>
          <w:szCs w:val="19"/>
        </w:rPr>
        <w:t>（一）</w:t>
      </w:r>
      <w:r>
        <w:rPr>
          <w:rFonts w:ascii="宋体" w:hAnsi="宋体" w:eastAsia="宋体" w:cs="宋体"/>
          <w:spacing w:val="5"/>
          <w:sz w:val="19"/>
          <w:szCs w:val="19"/>
        </w:rPr>
        <w:t xml:space="preserve"> 居住空间包括卧室、起居室 (厅)，是指以建筑柱网自然划分，除厨房、卫生间、餐厅之外具备睡眠、休息、会客、娱乐、团聚、学习等活动的使用空间。</w:t>
      </w:r>
    </w:p>
    <w:p w14:paraId="2720EC23">
      <w:pPr>
        <w:keepNext w:val="0"/>
        <w:keepLines w:val="0"/>
        <w:pageBreakBefore w:val="0"/>
        <w:widowControl/>
        <w:kinsoku w:val="0"/>
        <w:wordWrap/>
        <w:overflowPunct/>
        <w:topLinePunct w:val="0"/>
        <w:autoSpaceDE w:val="0"/>
        <w:autoSpaceDN w:val="0"/>
        <w:bidi w:val="0"/>
        <w:adjustRightInd w:val="0"/>
        <w:snapToGrid w:val="0"/>
        <w:spacing w:line="432" w:lineRule="auto"/>
        <w:ind w:left="0" w:firstLine="400" w:firstLineChars="200"/>
        <w:textAlignment w:val="baseline"/>
        <w:rPr>
          <w:rFonts w:hint="eastAsia" w:ascii="宋体" w:hAnsi="宋体" w:eastAsia="宋体" w:cs="宋体"/>
          <w:color w:val="auto"/>
          <w:spacing w:val="7"/>
          <w:sz w:val="19"/>
          <w:szCs w:val="19"/>
          <w:highlight w:val="none"/>
          <w:lang w:eastAsia="zh-CN"/>
        </w:rPr>
      </w:pPr>
      <w:r>
        <w:rPr>
          <w:rFonts w:hint="eastAsia" w:ascii="宋体" w:hAnsi="宋体" w:eastAsia="宋体" w:cs="宋体"/>
          <w:color w:val="auto"/>
          <w:spacing w:val="5"/>
          <w:sz w:val="19"/>
          <w:szCs w:val="19"/>
          <w:highlight w:val="none"/>
        </w:rPr>
        <w:t>（二）乐清传统通天式民宅的日照要求，需满足该住宅日照主朝向不少于1/2的居室满足大寒日有效日照不低于2小时。</w:t>
      </w:r>
    </w:p>
    <w:p w14:paraId="6B3C4602">
      <w:pPr>
        <w:keepNext w:val="0"/>
        <w:keepLines w:val="0"/>
        <w:pageBreakBefore w:val="0"/>
        <w:widowControl/>
        <w:kinsoku w:val="0"/>
        <w:wordWrap/>
        <w:overflowPunct/>
        <w:topLinePunct w:val="0"/>
        <w:autoSpaceDE w:val="0"/>
        <w:autoSpaceDN w:val="0"/>
        <w:bidi w:val="0"/>
        <w:adjustRightInd w:val="0"/>
        <w:snapToGrid w:val="0"/>
        <w:spacing w:line="432" w:lineRule="auto"/>
        <w:ind w:left="0" w:firstLine="396" w:firstLineChars="200"/>
        <w:textAlignment w:val="baseline"/>
        <w:rPr>
          <w:rFonts w:ascii="宋体" w:hAnsi="宋体" w:eastAsia="宋体" w:cs="宋体"/>
          <w:spacing w:val="7"/>
          <w:sz w:val="19"/>
          <w:szCs w:val="19"/>
        </w:rPr>
      </w:pPr>
      <w:r>
        <w:rPr>
          <w:rFonts w:hint="eastAsia" w:ascii="宋体" w:hAnsi="宋体" w:eastAsia="宋体" w:cs="宋体"/>
          <w:spacing w:val="4"/>
          <w:sz w:val="19"/>
          <w:szCs w:val="19"/>
        </w:rPr>
        <w:t>（三）</w:t>
      </w:r>
      <w:r>
        <w:rPr>
          <w:rFonts w:ascii="宋体" w:hAnsi="宋体" w:eastAsia="宋体" w:cs="宋体"/>
          <w:spacing w:val="4"/>
          <w:sz w:val="19"/>
          <w:szCs w:val="19"/>
        </w:rPr>
        <w:t>当</w:t>
      </w:r>
      <w:r>
        <w:rPr>
          <w:rFonts w:ascii="宋体" w:hAnsi="宋体" w:eastAsia="宋体" w:cs="宋体"/>
          <w:spacing w:val="3"/>
          <w:sz w:val="19"/>
          <w:szCs w:val="19"/>
        </w:rPr>
        <w:t>违</w:t>
      </w:r>
      <w:r>
        <w:rPr>
          <w:rFonts w:ascii="宋体" w:hAnsi="宋体" w:eastAsia="宋体" w:cs="宋体"/>
          <w:spacing w:val="2"/>
          <w:sz w:val="19"/>
          <w:szCs w:val="19"/>
        </w:rPr>
        <w:t>章建筑作为被遮挡建筑时，应根据规划情况进行日照分析，</w:t>
      </w:r>
      <w:r>
        <w:rPr>
          <w:rFonts w:ascii="宋体" w:hAnsi="宋体" w:eastAsia="宋体" w:cs="宋体"/>
          <w:spacing w:val="10"/>
          <w:sz w:val="19"/>
          <w:szCs w:val="19"/>
        </w:rPr>
        <w:t>且</w:t>
      </w:r>
      <w:r>
        <w:rPr>
          <w:rFonts w:ascii="宋体" w:hAnsi="宋体" w:eastAsia="宋体" w:cs="宋体"/>
          <w:spacing w:val="7"/>
          <w:sz w:val="19"/>
          <w:szCs w:val="19"/>
        </w:rPr>
        <w:t>不考虑违章建筑违章部分的日照要求。当违章建筑作为遮挡建筑时，</w:t>
      </w:r>
      <w:r>
        <w:rPr>
          <w:rFonts w:ascii="宋体" w:hAnsi="宋体" w:eastAsia="宋体" w:cs="宋体"/>
          <w:spacing w:val="14"/>
          <w:sz w:val="19"/>
          <w:szCs w:val="19"/>
        </w:rPr>
        <w:t>则</w:t>
      </w:r>
      <w:r>
        <w:rPr>
          <w:rFonts w:ascii="宋体" w:hAnsi="宋体" w:eastAsia="宋体" w:cs="宋体"/>
          <w:spacing w:val="7"/>
          <w:sz w:val="19"/>
          <w:szCs w:val="19"/>
        </w:rPr>
        <w:t>应考虑其遮挡影响。</w:t>
      </w:r>
    </w:p>
    <w:p w14:paraId="5740061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dstrike/>
          <w:spacing w:val="2"/>
          <w:sz w:val="19"/>
          <w:szCs w:val="19"/>
        </w:rPr>
      </w:pPr>
      <w:r>
        <w:rPr>
          <w:rFonts w:hint="eastAsia" w:ascii="宋体" w:hAnsi="宋体" w:eastAsia="宋体" w:cs="宋体"/>
          <w:spacing w:val="2"/>
          <w:sz w:val="19"/>
          <w:szCs w:val="19"/>
        </w:rPr>
        <w:t>受遮挡的分析对象在拟建建筑建设前，日照时数已经不满足法定要求的情况下，拟建建筑不得减少其原日照时数。</w:t>
      </w:r>
    </w:p>
    <w:p w14:paraId="63EB75F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编制日照分析报告应符合以下规定:</w:t>
      </w:r>
    </w:p>
    <w:p w14:paraId="78E983F4">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(一)建设工程设计文件调整涉及建筑位置、建筑高度、平面布置等影响日照分析结论的因素改变的，应重新编制日照分析报告并报送主管部门。</w:t>
      </w:r>
    </w:p>
    <w:p w14:paraId="182E40A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(二)建设单位和日照分析报告编制单位应对其报送的日照分析报告负责, 因日照分析报告的基础资料不全不准、分析不科学等造成结论不准确，由此产生相应后果的,应依法各自承担相应责任。</w:t>
      </w:r>
    </w:p>
    <w:p w14:paraId="36DEB552">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(三)建设工程的方案设计阶段应编制日照分析报告。对于日照分析因素较为复杂的工程项目,主管部门可委托第三方日照分析单位对其进行日照复核。</w:t>
      </w:r>
    </w:p>
    <w:p w14:paraId="69729EA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为维护相邻地块的开发权益,拟建建筑周边为尚未进入实施阶段的规划地块时,应视需求进行模拟叠加分析。建模住宅户型应参考本项目主流户型，并应符合以下规定:</w:t>
      </w:r>
    </w:p>
    <w:p w14:paraId="7CC74F95">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16" w:firstLineChars="200"/>
        <w:textAlignment w:val="baseline"/>
        <w:rPr>
          <w:rFonts w:ascii="Times New Roman" w:hAnsi="Times New Roman" w:eastAsia="宋体" w:cs="Times New Roman"/>
          <w:spacing w:val="9"/>
          <w:sz w:val="19"/>
          <w:szCs w:val="19"/>
        </w:rPr>
      </w:pPr>
      <w:r>
        <w:rPr>
          <w:rFonts w:hint="eastAsia" w:ascii="Times New Roman" w:hAnsi="Times New Roman" w:eastAsia="宋体" w:cs="Times New Roman"/>
          <w:spacing w:val="9"/>
          <w:sz w:val="19"/>
          <w:szCs w:val="19"/>
        </w:rPr>
        <w:t>拟建建筑的北侧为规划居住等有日照要求的用地时,应进行日照分析,在地界以北规定的建筑退让线上满足相应日照标准。北侧模拟日照分析要求按图</w:t>
      </w:r>
      <w:r>
        <w:rPr>
          <w:rFonts w:ascii="Times New Roman" w:hAnsi="Times New Roman" w:eastAsia="宋体" w:cs="Times New Roman"/>
          <w:spacing w:val="9"/>
          <w:sz w:val="19"/>
          <w:szCs w:val="19"/>
        </w:rPr>
        <w:t>14</w:t>
      </w:r>
      <w:r>
        <w:rPr>
          <w:rFonts w:hint="eastAsia" w:ascii="Times New Roman" w:hAnsi="Times New Roman" w:eastAsia="宋体" w:cs="Times New Roman"/>
          <w:spacing w:val="9"/>
          <w:sz w:val="19"/>
          <w:szCs w:val="19"/>
        </w:rPr>
        <w:t>所示。</w:t>
      </w:r>
    </w:p>
    <w:p w14:paraId="0BBBF757">
      <w:pPr>
        <w:spacing w:before="5" w:line="393" w:lineRule="auto"/>
        <w:ind w:right="19" w:firstLine="550"/>
        <w:jc w:val="center"/>
      </w:pPr>
      <w:r>
        <w:rPr>
          <w:sz w:val="19"/>
        </w:rPr>
        <mc:AlternateContent>
          <mc:Choice Requires="wps">
            <w:drawing>
              <wp:anchor distT="0" distB="0" distL="114300" distR="114300" simplePos="0" relativeHeight="251679744" behindDoc="0" locked="0" layoutInCell="1" allowOverlap="1">
                <wp:simplePos x="0" y="0"/>
                <wp:positionH relativeFrom="column">
                  <wp:posOffset>2559050</wp:posOffset>
                </wp:positionH>
                <wp:positionV relativeFrom="paragraph">
                  <wp:posOffset>1835150</wp:posOffset>
                </wp:positionV>
                <wp:extent cx="632460" cy="34607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04D02">
                            <w:pPr>
                              <w:rPr>
                                <w:rFonts w:eastAsia="宋体"/>
                                <w:sz w:val="24"/>
                                <w:szCs w:val="24"/>
                              </w:rPr>
                            </w:pPr>
                            <w:r>
                              <w:rPr>
                                <w:rFonts w:hint="eastAsia" w:eastAsia="宋体"/>
                                <w:sz w:val="24"/>
                                <w:szCs w:val="24"/>
                              </w:rPr>
                              <w:t>图14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pt;margin-top:144.5pt;height:27.25pt;width:49.8pt;z-index:251679744;mso-width-relative:page;mso-height-relative:page;" filled="f" stroked="f" coordsize="21600,21600" o:gfxdata="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OdqNwAAAALAQAADwAAAAAAAAABACAAAAAiAAAAZHJz&#10;L2Rvd25yZXYueG1sUEsBAhQAFAAAAAgAh07iQM9GthU5AgAAZwQAAA4AAAAAAAAAAQAgAAAAKwEA&#10;AGRycy9lMm9Eb2MueG1sUEsFBgAAAAAGAAYAWQEAANYFAAAAAA==&#10;">
                <v:fill on="f" focussize="0,0"/>
                <v:stroke on="f" weight="0.5pt"/>
                <v:imagedata o:title=""/>
                <o:lock v:ext="edit" aspectratio="f"/>
                <v:textbox>
                  <w:txbxContent>
                    <w:p w14:paraId="24E04D02">
                      <w:pPr>
                        <w:rPr>
                          <w:rFonts w:eastAsia="宋体"/>
                          <w:sz w:val="24"/>
                          <w:szCs w:val="24"/>
                        </w:rPr>
                      </w:pPr>
                      <w:r>
                        <w:rPr>
                          <w:rFonts w:hint="eastAsia" w:eastAsia="宋体"/>
                          <w:sz w:val="24"/>
                          <w:szCs w:val="24"/>
                        </w:rPr>
                        <w:t>图14</w:t>
                      </w:r>
                    </w:p>
                  </w:txbxContent>
                </v:textbox>
              </v:shape>
            </w:pict>
          </mc:Fallback>
        </mc:AlternateContent>
      </w:r>
      <w:r>
        <w:drawing>
          <wp:inline distT="0" distB="0" distL="0" distR="0">
            <wp:extent cx="3449320" cy="17748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rcRect t="1550"/>
                    <a:stretch>
                      <a:fillRect/>
                    </a:stretch>
                  </pic:blipFill>
                  <pic:spPr>
                    <a:xfrm>
                      <a:off x="0" y="0"/>
                      <a:ext cx="3449320" cy="1774825"/>
                    </a:xfrm>
                    <a:prstGeom prst="rect">
                      <a:avLst/>
                    </a:prstGeom>
                  </pic:spPr>
                </pic:pic>
              </a:graphicData>
            </a:graphic>
          </wp:inline>
        </w:drawing>
      </w:r>
    </w:p>
    <w:p w14:paraId="64D4CC25">
      <w:pPr>
        <w:spacing w:before="5" w:line="393" w:lineRule="auto"/>
        <w:ind w:right="19" w:firstLine="550"/>
        <w:jc w:val="center"/>
      </w:pPr>
    </w:p>
    <w:p w14:paraId="2F6AF65F">
      <w:pPr>
        <w:spacing w:before="206" w:line="427" w:lineRule="auto"/>
        <w:ind w:right="51"/>
        <w:jc w:val="center"/>
        <w:rPr>
          <w:rFonts w:ascii="黑体" w:hAnsi="黑体" w:eastAsia="黑体" w:cs="黑体"/>
          <w:spacing w:val="11"/>
          <w:sz w:val="24"/>
          <w:szCs w:val="24"/>
        </w:rPr>
      </w:pPr>
    </w:p>
    <w:p w14:paraId="771E9CDF">
      <w:pPr>
        <w:keepNext w:val="0"/>
        <w:keepLines w:val="0"/>
        <w:pageBreakBefore w:val="0"/>
        <w:widowControl/>
        <w:kinsoku w:val="0"/>
        <w:wordWrap/>
        <w:overflowPunct/>
        <w:topLinePunct w:val="0"/>
        <w:autoSpaceDE w:val="0"/>
        <w:autoSpaceDN w:val="0"/>
        <w:bidi w:val="0"/>
        <w:adjustRightInd w:val="0"/>
        <w:snapToGrid w:val="0"/>
        <w:spacing w:after="287" w:afterLines="100" w:line="428" w:lineRule="auto"/>
        <w:ind w:right="0"/>
        <w:jc w:val="center"/>
        <w:textAlignment w:val="baseline"/>
        <w:rPr>
          <w:rFonts w:ascii="黑体" w:hAnsi="黑体" w:eastAsia="黑体" w:cs="黑体"/>
          <w:spacing w:val="11"/>
          <w:sz w:val="24"/>
          <w:szCs w:val="24"/>
        </w:rPr>
      </w:pPr>
      <w:r>
        <w:rPr>
          <w:rFonts w:ascii="黑体" w:hAnsi="黑体" w:eastAsia="黑体" w:cs="黑体"/>
          <w:spacing w:val="11"/>
          <w:sz w:val="24"/>
          <w:szCs w:val="24"/>
        </w:rPr>
        <w:t>第</w:t>
      </w:r>
      <w:r>
        <w:rPr>
          <w:rFonts w:hint="eastAsia" w:ascii="黑体" w:hAnsi="黑体" w:eastAsia="黑体" w:cs="黑体"/>
          <w:spacing w:val="11"/>
          <w:sz w:val="24"/>
          <w:szCs w:val="24"/>
        </w:rPr>
        <w:t>四</w:t>
      </w:r>
      <w:r>
        <w:rPr>
          <w:rFonts w:ascii="黑体" w:hAnsi="黑体" w:eastAsia="黑体" w:cs="黑体"/>
          <w:spacing w:val="11"/>
          <w:sz w:val="24"/>
          <w:szCs w:val="24"/>
        </w:rPr>
        <w:t xml:space="preserve">节  </w:t>
      </w:r>
      <w:r>
        <w:rPr>
          <w:rFonts w:hint="eastAsia" w:ascii="黑体" w:hAnsi="黑体" w:eastAsia="黑体" w:cs="黑体"/>
          <w:spacing w:val="11"/>
          <w:sz w:val="24"/>
          <w:szCs w:val="24"/>
        </w:rPr>
        <w:t>场地标高</w:t>
      </w:r>
    </w:p>
    <w:p w14:paraId="1EEC717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场地设计标高应依据城市竖向规划,结合现状地形、周边</w:t>
      </w:r>
      <w:r>
        <w:rPr>
          <w:rFonts w:hint="eastAsia" w:ascii="宋体" w:hAnsi="宋体" w:eastAsia="宋体" w:cs="宋体"/>
          <w:spacing w:val="7"/>
          <w:sz w:val="19"/>
          <w:szCs w:val="19"/>
          <w:highlight w:val="none"/>
          <w:lang w:val="en-US" w:eastAsia="zh-CN"/>
        </w:rPr>
        <w:t>现状</w:t>
      </w:r>
      <w:r>
        <w:rPr>
          <w:rFonts w:ascii="宋体" w:hAnsi="宋体" w:eastAsia="宋体" w:cs="宋体"/>
          <w:spacing w:val="7"/>
          <w:sz w:val="19"/>
          <w:szCs w:val="19"/>
        </w:rPr>
        <w:t>城市道路标高、相邻地块场地标高合理确定。</w:t>
      </w:r>
    </w:p>
    <w:p w14:paraId="6C2E480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标高设计应体现海绵城市设计理念,满足防洪排涝要求,符合相关规划且应当有利于空间环境的塑造。</w:t>
      </w:r>
    </w:p>
    <w:p w14:paraId="1C8B7DF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red"/>
          <w:lang w:eastAsia="zh-CN"/>
        </w:rPr>
      </w:pPr>
      <w:r>
        <w:rPr>
          <w:rFonts w:ascii="宋体" w:hAnsi="宋体" w:eastAsia="宋体" w:cs="宋体"/>
          <w:spacing w:val="7"/>
          <w:sz w:val="19"/>
          <w:szCs w:val="19"/>
        </w:rPr>
        <w:t>住宅和商业开发地块的内部主要道路及铺装广场的场地设计标高,不宜超过相邻地块现状标高</w:t>
      </w:r>
      <w:r>
        <w:rPr>
          <w:rFonts w:hint="eastAsia" w:ascii="宋体" w:hAnsi="宋体" w:eastAsia="宋体" w:cs="宋体"/>
          <w:spacing w:val="7"/>
          <w:sz w:val="19"/>
          <w:szCs w:val="19"/>
        </w:rPr>
        <w:t>和</w:t>
      </w:r>
      <w:r>
        <w:rPr>
          <w:rFonts w:ascii="宋体" w:hAnsi="宋体" w:eastAsia="宋体" w:cs="宋体"/>
          <w:spacing w:val="7"/>
          <w:sz w:val="19"/>
          <w:szCs w:val="19"/>
        </w:rPr>
        <w:t>周边道路中心标高平均值加上0.3m.周边道路中心标高可取规划标高与现状标高的高值。</w:t>
      </w:r>
    </w:p>
    <w:p w14:paraId="19DC126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用地规模在5公顷以上或</w:t>
      </w:r>
      <w:r>
        <w:rPr>
          <w:rFonts w:ascii="宋体" w:hAnsi="宋体" w:eastAsia="宋体" w:cs="宋体"/>
          <w:spacing w:val="7"/>
          <w:sz w:val="19"/>
          <w:szCs w:val="19"/>
        </w:rPr>
        <w:t>基地现状标高与相邻地块(周边道路)场地标高差在1m以上的</w:t>
      </w:r>
      <w:r>
        <w:rPr>
          <w:rFonts w:hint="eastAsia" w:ascii="宋体" w:hAnsi="宋体" w:eastAsia="宋体" w:cs="宋体"/>
          <w:spacing w:val="7"/>
          <w:sz w:val="19"/>
          <w:szCs w:val="19"/>
        </w:rPr>
        <w:t>或</w:t>
      </w:r>
      <w:r>
        <w:rPr>
          <w:rFonts w:ascii="宋体" w:hAnsi="宋体" w:eastAsia="宋体" w:cs="宋体"/>
          <w:spacing w:val="7"/>
          <w:sz w:val="19"/>
          <w:szCs w:val="19"/>
        </w:rPr>
        <w:t>地形复杂项目,</w:t>
      </w:r>
      <w:r>
        <w:rPr>
          <w:rFonts w:hint="eastAsia" w:ascii="宋体" w:hAnsi="宋体" w:eastAsia="宋体" w:cs="宋体"/>
          <w:spacing w:val="7"/>
          <w:sz w:val="19"/>
          <w:szCs w:val="19"/>
        </w:rPr>
        <w:t>应</w:t>
      </w:r>
      <w:r>
        <w:rPr>
          <w:rFonts w:ascii="宋体" w:hAnsi="宋体" w:eastAsia="宋体" w:cs="宋体"/>
          <w:spacing w:val="7"/>
          <w:sz w:val="19"/>
          <w:szCs w:val="19"/>
        </w:rPr>
        <w:t>通过专题论证后确定场地标高,同时基地与相邻道路的标高处理应平缓过渡,在建筑退让范围内的坡度应不大于5%。</w:t>
      </w:r>
    </w:p>
    <w:p w14:paraId="68C066CC">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山坡地项目场地标高经专题论证确定。</w:t>
      </w:r>
      <w:r>
        <w:rPr>
          <w:rFonts w:ascii="宋体" w:hAnsi="宋体" w:eastAsia="宋体" w:cs="宋体"/>
          <w:spacing w:val="7"/>
          <w:sz w:val="19"/>
          <w:szCs w:val="19"/>
        </w:rPr>
        <w:t>在充分考虑场地与周边道路的衔接以及城市景观效果的基础上,允许进行台地式设计,合理确定场地内各台地的标高。标高专题论证纳入方案一并提交审查。</w:t>
      </w:r>
    </w:p>
    <w:p w14:paraId="5C4E633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color w:val="auto"/>
          <w:spacing w:val="5"/>
          <w:sz w:val="19"/>
          <w:szCs w:val="19"/>
          <w:highlight w:val="yellow"/>
        </w:rPr>
      </w:pPr>
      <w:r>
        <w:rPr>
          <w:rFonts w:ascii="宋体" w:hAnsi="宋体" w:eastAsia="宋体" w:cs="宋体"/>
          <w:spacing w:val="5"/>
          <w:sz w:val="19"/>
          <w:szCs w:val="19"/>
        </w:rPr>
        <w:t>住宅和商业开发地块的地上首层建筑的室内地坪与室外场地的标高差</w:t>
      </w:r>
      <w:r>
        <w:rPr>
          <w:rFonts w:hint="eastAsia" w:ascii="宋体" w:hAnsi="宋体" w:eastAsia="宋体" w:cs="宋体"/>
          <w:spacing w:val="5"/>
          <w:sz w:val="19"/>
          <w:szCs w:val="19"/>
        </w:rPr>
        <w:t>宜</w:t>
      </w:r>
      <w:r>
        <w:rPr>
          <w:rFonts w:ascii="宋体" w:hAnsi="宋体" w:eastAsia="宋体" w:cs="宋体"/>
          <w:spacing w:val="5"/>
          <w:sz w:val="19"/>
          <w:szCs w:val="19"/>
        </w:rPr>
        <w:t>不大于0.6</w:t>
      </w:r>
      <w:r>
        <w:rPr>
          <w:rFonts w:hint="eastAsia" w:ascii="宋体" w:hAnsi="宋体" w:eastAsia="宋体" w:cs="宋体"/>
          <w:spacing w:val="5"/>
          <w:sz w:val="19"/>
          <w:szCs w:val="19"/>
        </w:rPr>
        <w:t>米</w:t>
      </w:r>
      <w:r>
        <w:rPr>
          <w:rFonts w:hint="eastAsia" w:ascii="宋体" w:hAnsi="宋体" w:eastAsia="宋体" w:cs="宋体"/>
          <w:spacing w:val="5"/>
          <w:sz w:val="19"/>
          <w:szCs w:val="19"/>
          <w:highlight w:val="none"/>
        </w:rPr>
        <w:t>。</w:t>
      </w:r>
      <w:r>
        <w:rPr>
          <w:rFonts w:hint="eastAsia" w:ascii="宋体" w:hAnsi="宋体" w:eastAsia="宋体" w:cs="宋体"/>
          <w:color w:val="auto"/>
          <w:spacing w:val="5"/>
          <w:sz w:val="19"/>
          <w:szCs w:val="19"/>
          <w:highlight w:val="none"/>
        </w:rPr>
        <w:t>有半地下室的宜控制在1.5米以内。</w:t>
      </w:r>
      <w:bookmarkStart w:id="8" w:name="_bookmark10"/>
      <w:bookmarkEnd w:id="8"/>
      <w:r>
        <w:rPr>
          <w:rFonts w:hint="eastAsia" w:ascii="宋体" w:hAnsi="宋体" w:eastAsia="宋体" w:cs="宋体"/>
          <w:color w:val="auto"/>
          <w:spacing w:val="5"/>
          <w:sz w:val="19"/>
          <w:szCs w:val="19"/>
          <w:highlight w:val="none"/>
        </w:rPr>
        <w:t>在同一个基地内，住宅的室内标高与商业裙楼的室内标高的高差宜不大于0.3米。</w:t>
      </w:r>
    </w:p>
    <w:p w14:paraId="1E6B4CEC">
      <w:pPr>
        <w:keepNext w:val="0"/>
        <w:keepLines w:val="0"/>
        <w:pageBreakBefore w:val="0"/>
        <w:widowControl/>
        <w:numPr>
          <w:ilvl w:val="0"/>
          <w:numId w:val="9"/>
        </w:numPr>
        <w:tabs>
          <w:tab w:val="left" w:pos="4620"/>
          <w:tab w:val="clear" w:pos="0"/>
        </w:tabs>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color w:val="auto"/>
          <w:spacing w:val="7"/>
          <w:sz w:val="19"/>
          <w:szCs w:val="19"/>
        </w:rPr>
        <w:t>商业建筑前区的场地标高应与沿街人行道标高一体化平缓衔接，不得台地式设置。</w:t>
      </w:r>
    </w:p>
    <w:p w14:paraId="5CD1E34F">
      <w:pPr>
        <w:keepNext w:val="0"/>
        <w:keepLines w:val="0"/>
        <w:pageBreakBefore w:val="0"/>
        <w:widowControl/>
        <w:kinsoku w:val="0"/>
        <w:wordWrap/>
        <w:overflowPunct/>
        <w:topLinePunct w:val="0"/>
        <w:autoSpaceDE w:val="0"/>
        <w:autoSpaceDN w:val="0"/>
        <w:bidi w:val="0"/>
        <w:adjustRightInd w:val="0"/>
        <w:snapToGrid w:val="0"/>
        <w:spacing w:after="287" w:afterLines="100" w:line="432" w:lineRule="auto"/>
        <w:ind w:right="0"/>
        <w:jc w:val="center"/>
        <w:textAlignment w:val="baseline"/>
        <w:rPr>
          <w:rFonts w:ascii="黑体" w:hAnsi="黑体" w:eastAsia="黑体" w:cs="黑体"/>
          <w:spacing w:val="11"/>
          <w:sz w:val="24"/>
          <w:szCs w:val="24"/>
        </w:rPr>
      </w:pPr>
      <w:r>
        <w:rPr>
          <w:rFonts w:hint="eastAsia" w:ascii="黑体" w:hAnsi="黑体" w:eastAsia="黑体" w:cs="黑体"/>
          <w:spacing w:val="11"/>
          <w:sz w:val="24"/>
          <w:szCs w:val="24"/>
        </w:rPr>
        <w:t>第五节  建筑设计</w:t>
      </w:r>
    </w:p>
    <w:p w14:paraId="0D296431">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建筑设计应严格根据批准的用地性质和建筑用途进行设计。</w:t>
      </w:r>
    </w:p>
    <w:p w14:paraId="3499360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建筑设计单位应对其编制的设计文件的规范性、经济技术指标的准确性负责。因设计文件不符合设计规范和提供的经济技术指标不准确而产生不良后果的，应依法承担相应责任。</w:t>
      </w:r>
    </w:p>
    <w:p w14:paraId="600E2F38">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5" w:line="432" w:lineRule="auto"/>
        <w:ind w:left="0" w:leftChars="0" w:right="19"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住宅类项目应依据相关规范标准和规范性文件进行设计，并应符合以下要求：</w:t>
      </w:r>
    </w:p>
    <w:p w14:paraId="6EBB1B77">
      <w:pPr>
        <w:keepNext w:val="0"/>
        <w:keepLines w:val="0"/>
        <w:pageBreakBefore w:val="0"/>
        <w:widowControl/>
        <w:kinsoku w:val="0"/>
        <w:wordWrap/>
        <w:overflowPunct/>
        <w:topLinePunct w:val="0"/>
        <w:autoSpaceDE w:val="0"/>
        <w:autoSpaceDN w:val="0"/>
        <w:bidi w:val="0"/>
        <w:adjustRightInd w:val="0"/>
        <w:snapToGrid w:val="0"/>
        <w:spacing w:before="5" w:line="432" w:lineRule="auto"/>
        <w:ind w:right="19" w:firstLine="408" w:firstLineChars="20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 xml:space="preserve"> （一）建设用地为二类居住用地的，其联排建筑总用地面积不得超出总建设用地面积的 30%，且联排建筑基底面积（含独立围合庭院）不得超出地块内建筑总基底面积的30%。</w:t>
      </w:r>
    </w:p>
    <w:p w14:paraId="7088EC1B">
      <w:pPr>
        <w:keepNext w:val="0"/>
        <w:keepLines w:val="0"/>
        <w:pageBreakBefore w:val="0"/>
        <w:widowControl/>
        <w:kinsoku w:val="0"/>
        <w:wordWrap/>
        <w:overflowPunct/>
        <w:topLinePunct w:val="0"/>
        <w:autoSpaceDE w:val="0"/>
        <w:autoSpaceDN w:val="0"/>
        <w:bidi w:val="0"/>
        <w:adjustRightInd w:val="0"/>
        <w:snapToGrid w:val="0"/>
        <w:spacing w:before="5" w:line="432" w:lineRule="auto"/>
        <w:ind w:right="19"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（二）低层住宅，四面围合长度超过3/4以上的半围合空间为天井，天井视同户内通高。</w:t>
      </w:r>
    </w:p>
    <w:p w14:paraId="71C233A9">
      <w:pPr>
        <w:keepNext w:val="0"/>
        <w:keepLines w:val="0"/>
        <w:pageBreakBefore w:val="0"/>
        <w:widowControl/>
        <w:tabs>
          <w:tab w:val="left" w:pos="4620"/>
        </w:tabs>
        <w:kinsoku w:val="0"/>
        <w:wordWrap/>
        <w:overflowPunct/>
        <w:topLinePunct w:val="0"/>
        <w:autoSpaceDE w:val="0"/>
        <w:autoSpaceDN w:val="0"/>
        <w:bidi w:val="0"/>
        <w:adjustRightInd w:val="0"/>
        <w:snapToGrid w:val="0"/>
        <w:spacing w:before="225" w:line="432" w:lineRule="auto"/>
        <w:ind w:right="2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（三）同一地块内，住宅小区中低层、多层居住建筑和高层、超高层居住建筑混建时，低层、多层居住建筑和相邻的高层、超高层居住建筑之间的建筑高度高差宜按 1:5 比例控制</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highlight w:val="none"/>
          <w:lang w:eastAsia="zh-CN"/>
        </w:rPr>
        <w:t>已编制城市设计的地块除外（图</w:t>
      </w:r>
      <w:r>
        <w:rPr>
          <w:rFonts w:hint="eastAsia" w:ascii="宋体" w:hAnsi="宋体" w:eastAsia="宋体" w:cs="宋体"/>
          <w:spacing w:val="7"/>
          <w:sz w:val="19"/>
          <w:szCs w:val="19"/>
          <w:highlight w:val="none"/>
          <w:lang w:val="en-US" w:eastAsia="zh-CN"/>
        </w:rPr>
        <w:t>15</w:t>
      </w:r>
      <w:r>
        <w:rPr>
          <w:rFonts w:hint="eastAsia" w:ascii="宋体" w:hAnsi="宋体" w:eastAsia="宋体" w:cs="宋体"/>
          <w:spacing w:val="7"/>
          <w:sz w:val="19"/>
          <w:szCs w:val="19"/>
          <w:highlight w:val="none"/>
          <w:lang w:eastAsia="zh-CN"/>
        </w:rPr>
        <w:t>）</w:t>
      </w:r>
    </w:p>
    <w:p w14:paraId="0559933A">
      <w:pPr>
        <w:spacing w:before="225" w:line="373" w:lineRule="auto"/>
        <w:ind w:right="20" w:firstLine="190" w:firstLineChars="100"/>
        <w:jc w:val="center"/>
        <w:rPr>
          <w:rFonts w:hint="eastAsia" w:ascii="宋体" w:hAnsi="宋体" w:eastAsia="宋体" w:cs="宋体"/>
          <w:spacing w:val="7"/>
          <w:sz w:val="19"/>
          <w:szCs w:val="19"/>
        </w:rPr>
      </w:pPr>
      <w:r>
        <w:rPr>
          <w:sz w:val="19"/>
        </w:rPr>
        <mc:AlternateContent>
          <mc:Choice Requires="wps">
            <w:drawing>
              <wp:anchor distT="0" distB="0" distL="114300" distR="114300" simplePos="0" relativeHeight="251680768" behindDoc="0" locked="0" layoutInCell="1" allowOverlap="1">
                <wp:simplePos x="0" y="0"/>
                <wp:positionH relativeFrom="column">
                  <wp:posOffset>2454910</wp:posOffset>
                </wp:positionH>
                <wp:positionV relativeFrom="paragraph">
                  <wp:posOffset>1684655</wp:posOffset>
                </wp:positionV>
                <wp:extent cx="632460" cy="34607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6324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CA0">
                            <w:pPr>
                              <w:rPr>
                                <w:rFonts w:eastAsia="宋体"/>
                                <w:sz w:val="24"/>
                                <w:szCs w:val="24"/>
                              </w:rPr>
                            </w:pPr>
                            <w:r>
                              <w:rPr>
                                <w:rFonts w:hint="eastAsia" w:eastAsia="宋体"/>
                                <w:sz w:val="24"/>
                                <w:szCs w:val="24"/>
                              </w:rPr>
                              <w:t>图15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3pt;margin-top:132.65pt;height:27.25pt;width:49.8pt;z-index:251680768;mso-width-relative:page;mso-height-relative:page;" filled="f" stroked="f" coordsize="21600,21600" o:gfxdata="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Wo4EdwAAAALAQAADwAAAAAAAAABACAAAAAiAAAAZHJz&#10;L2Rvd25yZXYueG1sUEsBAhQAFAAAAAgAh07iQJU5df05AgAAZwQAAA4AAAAAAAAAAQAgAAAAKwEA&#10;AGRycy9lMm9Eb2MueG1sUEsFBgAAAAAGAAYAWQEAANYFAAAAAA==&#10;">
                <v:fill on="f" focussize="0,0"/>
                <v:stroke on="f" weight="0.5pt"/>
                <v:imagedata o:title=""/>
                <o:lock v:ext="edit" aspectratio="f"/>
                <v:textbox>
                  <w:txbxContent>
                    <w:p w14:paraId="59C28CA0">
                      <w:pPr>
                        <w:rPr>
                          <w:rFonts w:eastAsia="宋体"/>
                          <w:sz w:val="24"/>
                          <w:szCs w:val="24"/>
                        </w:rPr>
                      </w:pPr>
                      <w:r>
                        <w:rPr>
                          <w:rFonts w:hint="eastAsia" w:eastAsia="宋体"/>
                          <w:sz w:val="24"/>
                          <w:szCs w:val="24"/>
                        </w:rPr>
                        <w:t>图15</w:t>
                      </w:r>
                    </w:p>
                  </w:txbxContent>
                </v:textbox>
              </v:shape>
            </w:pict>
          </mc:Fallback>
        </mc:AlternateContent>
      </w:r>
      <w:r>
        <w:rPr>
          <w:rFonts w:hint="eastAsia" w:ascii="宋体" w:hAnsi="宋体" w:eastAsia="宋体" w:cs="宋体"/>
          <w:spacing w:val="7"/>
          <w:sz w:val="19"/>
          <w:szCs w:val="19"/>
        </w:rPr>
        <w:drawing>
          <wp:inline distT="0" distB="0" distL="114300" distR="114300">
            <wp:extent cx="3533775" cy="1458595"/>
            <wp:effectExtent l="0" t="0" r="0" b="0"/>
            <wp:docPr id="1" name="图片 1" descr="29f6ad5c0488decd5f31a6475352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f6ad5c0488decd5f31a6475352f76"/>
                    <pic:cNvPicPr>
                      <a:picLocks noChangeAspect="1"/>
                    </pic:cNvPicPr>
                  </pic:nvPicPr>
                  <pic:blipFill>
                    <a:blip r:embed="rId28"/>
                    <a:srcRect t="10448"/>
                    <a:stretch>
                      <a:fillRect/>
                    </a:stretch>
                  </pic:blipFill>
                  <pic:spPr>
                    <a:xfrm>
                      <a:off x="0" y="0"/>
                      <a:ext cx="3533775" cy="1458595"/>
                    </a:xfrm>
                    <a:prstGeom prst="rect">
                      <a:avLst/>
                    </a:prstGeom>
                  </pic:spPr>
                </pic:pic>
              </a:graphicData>
            </a:graphic>
          </wp:inline>
        </w:drawing>
      </w:r>
    </w:p>
    <w:p w14:paraId="1C5BEBAA">
      <w:pPr>
        <w:spacing w:before="225" w:line="373" w:lineRule="auto"/>
        <w:ind w:right="20" w:firstLine="204" w:firstLineChars="100"/>
        <w:jc w:val="center"/>
        <w:rPr>
          <w:rFonts w:hint="eastAsia" w:ascii="宋体" w:hAnsi="宋体" w:eastAsia="宋体" w:cs="宋体"/>
          <w:spacing w:val="7"/>
          <w:sz w:val="19"/>
          <w:szCs w:val="19"/>
        </w:rPr>
      </w:pPr>
    </w:p>
    <w:p w14:paraId="161505A9">
      <w:pPr>
        <w:keepNext w:val="0"/>
        <w:keepLines w:val="0"/>
        <w:pageBreakBefore w:val="0"/>
        <w:widowControl/>
        <w:tabs>
          <w:tab w:val="left" w:pos="4620"/>
        </w:tabs>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color w:val="000000" w:themeColor="text1"/>
          <w:spacing w:val="7"/>
          <w:sz w:val="19"/>
          <w:szCs w:val="19"/>
          <w14:textFill>
            <w14:solidFill>
              <w14:schemeClr w14:val="tx1"/>
            </w14:solidFill>
          </w14:textFill>
        </w:rPr>
        <w:t>（四）多层、低层住宅建筑宜以坡屋面形式为主，</w:t>
      </w:r>
      <w:r>
        <w:rPr>
          <w:rFonts w:hint="eastAsia" w:ascii="宋体" w:hAnsi="宋体" w:eastAsia="宋体" w:cs="宋体"/>
          <w:spacing w:val="7"/>
          <w:sz w:val="19"/>
          <w:szCs w:val="19"/>
        </w:rPr>
        <w:t>特殊风貌地区可以根据专项研究、规划、设计，经市规划行政主管部门批准，实施特色地区的建筑风格与色彩的控制。</w:t>
      </w:r>
    </w:p>
    <w:p w14:paraId="43ECF32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7"/>
          <w:sz w:val="19"/>
          <w:szCs w:val="19"/>
        </w:rPr>
        <w:t>（五）住宅标准层及屋顶不得设置无实际使用功能的造型柱、片墙、连梁、构架等，建筑屋面不得设置用途不明、不必要的框架柱、梁等构筑物。</w:t>
      </w:r>
    </w:p>
    <w:p w14:paraId="37E1C5D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（六）沿主次干道、河流、公园等公共开放空间</w:t>
      </w:r>
      <w:r>
        <w:rPr>
          <w:rFonts w:hint="eastAsia" w:ascii="宋体" w:hAnsi="宋体" w:eastAsia="宋体" w:cs="宋体"/>
          <w:spacing w:val="7"/>
          <w:sz w:val="22"/>
          <w:szCs w:val="22"/>
        </w:rPr>
        <w:t>一侧</w:t>
      </w:r>
      <w:r>
        <w:rPr>
          <w:rFonts w:hint="eastAsia" w:ascii="宋体" w:hAnsi="宋体" w:eastAsia="宋体" w:cs="宋体"/>
          <w:spacing w:val="7"/>
          <w:sz w:val="19"/>
          <w:szCs w:val="19"/>
        </w:rPr>
        <w:t>新建的多层和高层住宅建筑，宜设置封闭式阳台并在规划条件中明确要求，并符合城市景观美学要求。</w:t>
      </w:r>
    </w:p>
    <w:p w14:paraId="4465A9E5">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（七）除沿主要道路两侧建筑外，鼓励居住建筑底层架空，高层居住建筑底层不宜作居住空间。</w:t>
      </w:r>
    </w:p>
    <w:p w14:paraId="7430D3FC">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（八）住宅建筑原则按层高不小于3米设计。</w:t>
      </w:r>
    </w:p>
    <w:p w14:paraId="72E6AB7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（九） 住宅小区在市政道路开设人行及车行出入口，开口宽度不宜大于11米。该开口范围内不宜设置对小区外设出入口的物业用房，物业用房大堂不得兼为小区人行出入口。一个物业管理区域内的物业管理用房宜集中设置一处，不应超过 2 处，不得将物业用房设置在地下室。</w:t>
      </w:r>
    </w:p>
    <w:p w14:paraId="2D937A99">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（十）住住小区内兼容的办公、商业等非居住经营性用房，不得向小区内部设置出入口。</w:t>
      </w:r>
    </w:p>
    <w:p w14:paraId="33638E5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（十一）新建的住宅小区、商务楼，按照500户（间）以下（含）预留建筑面积不得小于50平方米</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highlight w:val="none"/>
          <w:lang w:eastAsia="zh-CN"/>
        </w:rPr>
        <w:t>小于</w:t>
      </w:r>
      <w:r>
        <w:rPr>
          <w:rFonts w:hint="eastAsia" w:ascii="宋体" w:hAnsi="宋体" w:eastAsia="宋体" w:cs="宋体"/>
          <w:spacing w:val="7"/>
          <w:sz w:val="19"/>
          <w:szCs w:val="19"/>
          <w:highlight w:val="none"/>
          <w:lang w:val="en-US" w:eastAsia="zh-CN"/>
        </w:rPr>
        <w:t>(含)200户（间）预留建筑面积不得小于30平方米（中心区）</w:t>
      </w:r>
      <w:r>
        <w:rPr>
          <w:rFonts w:hint="eastAsia" w:ascii="宋体" w:hAnsi="宋体" w:eastAsia="宋体" w:cs="宋体"/>
          <w:spacing w:val="7"/>
          <w:sz w:val="19"/>
          <w:szCs w:val="19"/>
        </w:rPr>
        <w:t>，500户（间）以上预留建筑面积不得小于80平方米快递智能配送点配套用房，并宜设置在小区出入口附近，方便使用。</w:t>
      </w:r>
    </w:p>
    <w:p w14:paraId="1BF1627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（十二）住宅建筑除全部设置分体空调外，集中设置设备平台不应超过两处，且设备平台进深不宜大于1米。</w:t>
      </w:r>
    </w:p>
    <w:p w14:paraId="5ABC4D2D">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住宅建筑的所有户内阳台（包括有顶盖的户内花园和底层庭院）、户内露台应独立设置污水收集系统，不应与屋面雨水立管同管，而应接入污水管道。</w:t>
      </w:r>
    </w:p>
    <w:p w14:paraId="5CE02B2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住宅小区为住宅提供便利的餐饮用房，油烟必须高空排放且不应在居住层相邻位置设置餐饮用房。未预留烟道及隔油池的商铺不得从事重餐饮业。</w:t>
      </w:r>
    </w:p>
    <w:p w14:paraId="7737DF5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新建住宅小区的供配电设施应纳入小区统一规划，开关站、开闭所、配电房等应设于地上一、二层。</w:t>
      </w:r>
    </w:p>
    <w:p w14:paraId="61A1D3E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居住建筑户内不得设置通往公共屋面的门、楼梯。</w:t>
      </w:r>
    </w:p>
    <w:p w14:paraId="259B12F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住宅南侧窗前种植的乔木和景观构架小品不应对住宅日照造成遮挡。</w:t>
      </w:r>
    </w:p>
    <w:p w14:paraId="4D4494F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住宅地下室应做好排涝防洪措施。</w:t>
      </w:r>
    </w:p>
    <w:p w14:paraId="0974ECC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default" w:ascii="宋体" w:hAnsi="宋体" w:eastAsia="宋体" w:cs="宋体"/>
          <w:spacing w:val="7"/>
          <w:sz w:val="19"/>
          <w:szCs w:val="19"/>
          <w:lang w:val="en-US" w:eastAsia="zh-CN"/>
        </w:rPr>
      </w:pPr>
      <w:r>
        <w:rPr>
          <w:rFonts w:hint="eastAsia" w:ascii="宋体" w:hAnsi="宋体" w:eastAsia="宋体" w:cs="宋体"/>
          <w:spacing w:val="7"/>
          <w:sz w:val="19"/>
          <w:szCs w:val="19"/>
        </w:rPr>
        <w:t>商业、商务办公、旅馆等非住宅类项目应依据相关规范标准和规范性文件进行设计，并应符合以下下要求：</w:t>
      </w:r>
    </w:p>
    <w:p w14:paraId="7D6EDFDB">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（一）建筑物外立面设计应符合城市设计要求并体现其建筑性质。</w:t>
      </w:r>
    </w:p>
    <w:p w14:paraId="6650F01C">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不得采用居住建筑平面形式，如单元式以及住宅套型式设计。应采取公共走廊式布局,并设置公共的出入通道,不得为各空间单元设计独立通道。除集中设置的厨房和供热设备间外,不得另行设置厨房,不得设计、安装其他管道燃气设施。</w:t>
      </w:r>
    </w:p>
    <w:p w14:paraId="2850E4A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（三）按层集中设置公共卫生间（酒店旅馆类建筑和餐饮包房除外）。确需为特定部分设置专用的卫生间或茶水间的,该特定部分的总建筑面积不得超过该楼层建筑面积的40%。</w:t>
      </w:r>
    </w:p>
    <w:p w14:paraId="5D2F9864">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（四）不得为各空间单元分散设置阳台和设备平台，面向河流、绿地等优美自然景观，有观景需求的旅馆建筑，每客房单元可设置一处观景阳台。</w:t>
      </w:r>
    </w:p>
    <w:p w14:paraId="0F37908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公共建筑因造型需要可设置少量阳台，阳台面积之和不得超过总建筑面积的3%，阳台需计算全面积。</w:t>
      </w:r>
    </w:p>
    <w:p w14:paraId="3B0F2A92">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适用分割销售的商业、办公类项目其三层以上(不含第三层)最小分割单元套内建筑面积不得低于200平方米。旅馆类项目和政府投资的拆迁安置商业、办公项目不适用本款规定。</w:t>
      </w:r>
    </w:p>
    <w:p w14:paraId="3BA8151B">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color w:val="auto"/>
          <w:spacing w:val="7"/>
          <w:sz w:val="19"/>
          <w:szCs w:val="19"/>
          <w:lang w:eastAsia="zh-CN"/>
        </w:rPr>
      </w:pPr>
      <w:r>
        <w:rPr>
          <w:rFonts w:hint="eastAsia" w:ascii="宋体" w:hAnsi="宋体" w:eastAsia="宋体" w:cs="宋体"/>
          <w:color w:val="auto"/>
          <w:spacing w:val="7"/>
          <w:sz w:val="19"/>
          <w:szCs w:val="19"/>
        </w:rPr>
        <w:t>居住、商业、办公等建筑物的面宽设计,应重视环境通风和视觉感受。其中居住用地内:</w:t>
      </w:r>
    </w:p>
    <w:p w14:paraId="356A71C2">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color w:val="auto"/>
          <w:spacing w:val="7"/>
          <w:sz w:val="19"/>
          <w:szCs w:val="19"/>
        </w:rPr>
      </w:pPr>
      <w:r>
        <w:rPr>
          <w:rFonts w:hint="eastAsia" w:ascii="宋体" w:hAnsi="宋体" w:eastAsia="宋体" w:cs="宋体"/>
          <w:color w:val="auto"/>
          <w:spacing w:val="7"/>
          <w:sz w:val="19"/>
          <w:szCs w:val="19"/>
        </w:rPr>
        <w:t>建筑高度＜24m,其最大连续展开面宽的投影宜不大于60m;</w:t>
      </w:r>
    </w:p>
    <w:p w14:paraId="162AF47F">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color w:val="auto"/>
          <w:spacing w:val="7"/>
          <w:sz w:val="19"/>
          <w:szCs w:val="19"/>
        </w:rPr>
      </w:pPr>
      <w:r>
        <w:rPr>
          <w:rFonts w:hint="eastAsia" w:ascii="宋体" w:hAnsi="宋体" w:eastAsia="宋体" w:cs="宋体"/>
          <w:color w:val="auto"/>
          <w:spacing w:val="7"/>
          <w:sz w:val="19"/>
          <w:szCs w:val="19"/>
        </w:rPr>
        <w:t>建筑高度&gt;24m且&lt;54m,其最大连续展开面宽的投影宜不大于55m;</w:t>
      </w:r>
    </w:p>
    <w:p w14:paraId="4B5C4757">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color w:val="auto"/>
          <w:spacing w:val="7"/>
          <w:sz w:val="19"/>
          <w:szCs w:val="19"/>
        </w:rPr>
      </w:pPr>
      <w:r>
        <w:rPr>
          <w:rFonts w:hint="eastAsia" w:ascii="宋体" w:hAnsi="宋体" w:eastAsia="宋体" w:cs="宋体"/>
          <w:color w:val="auto"/>
          <w:spacing w:val="7"/>
          <w:sz w:val="19"/>
          <w:szCs w:val="19"/>
        </w:rPr>
        <w:t>建筑高度&gt;54m且&lt;100m,其最大连续展开面宽的投影宜不大于50m;</w:t>
      </w:r>
    </w:p>
    <w:p w14:paraId="52AF039A">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color w:val="auto"/>
          <w:spacing w:val="7"/>
          <w:sz w:val="19"/>
          <w:szCs w:val="19"/>
        </w:rPr>
      </w:pPr>
      <w:r>
        <w:rPr>
          <w:rFonts w:hint="eastAsia" w:ascii="宋体" w:hAnsi="宋体" w:eastAsia="宋体" w:cs="宋体"/>
          <w:color w:val="auto"/>
          <w:spacing w:val="7"/>
          <w:sz w:val="19"/>
          <w:szCs w:val="19"/>
        </w:rPr>
        <w:t>不同建筑高度组合或以连廊连接的连续建筑,其最大连续展开面宽的投影上限值按较高建筑高度执行。</w:t>
      </w:r>
    </w:p>
    <w:p w14:paraId="2BE75DE9">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225" w:line="432" w:lineRule="auto"/>
        <w:ind w:left="0" w:leftChars="0" w:right="2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室外附属工程包括小区室外给排水管网、室外供热管网、室外强弱电、道路、边坡、附属建筑、室外环境等工程。住宅类房屋建筑室外附属配套工程坚持与主体工程同步规划设计、同步施工建设、同步竣工验收、同步交付使用的原则,并严格执行施工图审查、质量监督和竣工验收备案等程序。</w:t>
      </w:r>
    </w:p>
    <w:p w14:paraId="274C72B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进行建筑设计时，应在方案中同时考虑空调、招牌、门牌等的设置位置、尺寸、色彩、与建筑本身的关系等，应维护市容整洁，保护建筑风貌，体现城市文化内涵，提升城市品位。户外广告等照明装置不得对周边环境产生视觉污染。</w:t>
      </w:r>
    </w:p>
    <w:p w14:paraId="7F1139F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 xml:space="preserve">采用玻璃幕墙的建设工程，设计单位应当结合建筑布局，合理设计绿化带、裙房等缓冲区域以及挑檐、顶棚等防护设施，防止发生幕墙玻璃坠落伤害事故。医院门诊急诊楼和病房楼、中小学校教学楼、托儿所、幼儿园、敬老院不得在二层以上采用玻璃幕墙。T 形路口端头建筑，不得采用玻璃幕墙。 </w:t>
      </w:r>
    </w:p>
    <w:p w14:paraId="7F3696E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color w:val="auto"/>
          <w:spacing w:val="7"/>
          <w:sz w:val="19"/>
          <w:szCs w:val="19"/>
        </w:rPr>
      </w:pPr>
      <w:r>
        <w:rPr>
          <w:rFonts w:hint="eastAsia" w:ascii="宋体" w:hAnsi="宋体" w:eastAsia="宋体" w:cs="宋体"/>
          <w:spacing w:val="7"/>
          <w:sz w:val="19"/>
          <w:szCs w:val="19"/>
        </w:rPr>
        <w:t>工业建筑、物流仓储建筑类项目应依据相关规范标准和规范性文件进行设计，并应符合以下下要求：</w:t>
      </w:r>
    </w:p>
    <w:p w14:paraId="540C9C23">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color w:val="auto"/>
          <w:spacing w:val="7"/>
          <w:sz w:val="19"/>
          <w:szCs w:val="19"/>
        </w:rPr>
      </w:pPr>
      <w:r>
        <w:rPr>
          <w:rFonts w:hint="eastAsia" w:ascii="宋体" w:hAnsi="宋体" w:eastAsia="宋体" w:cs="宋体"/>
          <w:color w:val="auto"/>
          <w:spacing w:val="7"/>
          <w:sz w:val="19"/>
          <w:szCs w:val="19"/>
        </w:rPr>
        <w:t>屋顶不得设置无实际使用功能的造型柱、片墙、连梁、构架等，建筑屋面不得设置用途不明、不必要的框架柱、梁等构筑物，构架不能高出电梯机房。</w:t>
      </w:r>
    </w:p>
    <w:p w14:paraId="2AF20F9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lang w:eastAsia="zh-CN"/>
        </w:rPr>
      </w:pPr>
      <w:r>
        <w:rPr>
          <w:rFonts w:hint="eastAsia" w:ascii="宋体" w:hAnsi="宋体" w:eastAsia="宋体" w:cs="宋体"/>
          <w:spacing w:val="7"/>
          <w:sz w:val="19"/>
          <w:szCs w:val="19"/>
        </w:rPr>
        <w:t>建筑高度的计算方法</w:t>
      </w:r>
    </w:p>
    <w:p w14:paraId="0778B2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right="0" w:rightChars="0" w:firstLine="408" w:firstLineChars="20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napToGrid w:val="0"/>
          <w:color w:val="000000"/>
          <w:spacing w:val="7"/>
          <w:sz w:val="19"/>
          <w:szCs w:val="19"/>
          <w:lang w:val="en-US" w:eastAsia="zh-CN" w:bidi="ar-SA"/>
        </w:rPr>
        <w:t>（一）</w:t>
      </w:r>
      <w:r>
        <w:rPr>
          <w:rFonts w:hint="eastAsia" w:ascii="宋体" w:hAnsi="宋体" w:eastAsia="宋体" w:cs="宋体"/>
          <w:spacing w:val="7"/>
          <w:sz w:val="19"/>
          <w:szCs w:val="19"/>
        </w:rPr>
        <w:t>民用建筑高度计算按《民用建筑设计统一标准》(GB50352-2019)执行。</w:t>
      </w:r>
    </w:p>
    <w:p w14:paraId="6641E5A0">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（二）当建筑高度&lt;100m时不计入建筑高度的屋顶突出物,如辅助用房、设备和建筑构件等,其高度不得超过10m.当建筑高度&gt;100m时,其屋顶装饰</w:t>
      </w:r>
      <w:r>
        <w:rPr>
          <w:rFonts w:ascii="宋体" w:hAnsi="宋体" w:eastAsia="宋体" w:cs="宋体"/>
          <w:spacing w:val="7"/>
          <w:sz w:val="19"/>
          <w:szCs w:val="19"/>
        </w:rPr>
        <w:t>构件的高度不得超过建筑高度的15%.需要有特殊设计的,须经专题论证后审定。要有特殊设计的,须经专题论证后审定。</w:t>
      </w:r>
    </w:p>
    <w:p w14:paraId="13A38663">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hint="eastAsia" w:ascii="宋体" w:hAnsi="宋体" w:eastAsia="宋体" w:cs="宋体"/>
          <w:spacing w:val="7"/>
          <w:sz w:val="19"/>
          <w:szCs w:val="19"/>
          <w:lang w:eastAsia="zh-CN"/>
        </w:rPr>
      </w:pPr>
      <w:r>
        <w:rPr>
          <w:rFonts w:hint="eastAsia" w:ascii="宋体" w:hAnsi="宋体" w:eastAsia="宋体" w:cs="宋体"/>
          <w:spacing w:val="7"/>
          <w:sz w:val="19"/>
          <w:szCs w:val="19"/>
        </w:rPr>
        <w:t>（三）工业建筑、仓储建筑高度计算按《建筑设计防火规范》GB 50016-2014（2018版）执行。其屋顶装饰</w:t>
      </w:r>
      <w:r>
        <w:rPr>
          <w:rFonts w:ascii="宋体" w:hAnsi="宋体" w:eastAsia="宋体" w:cs="宋体"/>
          <w:spacing w:val="7"/>
          <w:sz w:val="19"/>
          <w:szCs w:val="19"/>
        </w:rPr>
        <w:t>构件的高度</w:t>
      </w:r>
      <w:r>
        <w:rPr>
          <w:rFonts w:hint="eastAsia" w:ascii="宋体" w:hAnsi="宋体" w:eastAsia="宋体" w:cs="宋体"/>
          <w:spacing w:val="7"/>
          <w:sz w:val="19"/>
          <w:szCs w:val="19"/>
        </w:rPr>
        <w:t>不得超过4m。</w:t>
      </w:r>
    </w:p>
    <w:p w14:paraId="02DA87AD">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（四）特殊地形建筑空间，当计入地上建筑面积时，计算整栋建筑高度不得扣除该建筑空间的建筑高度；当不计入地上建筑面积时，计算整栋建筑高度可以扣除该建筑空间的建筑高度。 </w:t>
      </w:r>
    </w:p>
    <w:p w14:paraId="6052D44A">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（五）特殊造型（如穹顶、球形拱顶、薄壳结构）的建筑高度自室外地面至顶部最高处，有以上多种不同屋顶形式同时存在的，按最不利点确定。</w:t>
      </w:r>
    </w:p>
    <w:p w14:paraId="3E58A14D">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生态景观、机场净空、微波通道等控制区内的建筑高度控制，应按建筑物、构筑物最高点的绝对高程进行控制,并符合其相关规定，机场净空保护区范围的建筑高度控制还应考虑项目建设过程中所达到的总高度。</w:t>
      </w:r>
    </w:p>
    <w:p w14:paraId="3F9FEAD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玻璃栏杆和镂空率大于60%的栏杆可不计入建筑高度。</w:t>
      </w:r>
    </w:p>
    <w:p w14:paraId="1E886E4D">
      <w:pPr>
        <w:spacing w:line="281" w:lineRule="auto"/>
        <w:rPr>
          <w:rFonts w:eastAsiaTheme="minorEastAsia"/>
        </w:rPr>
      </w:pPr>
    </w:p>
    <w:p w14:paraId="70B963F3">
      <w:pPr>
        <w:spacing w:line="281" w:lineRule="auto"/>
        <w:rPr>
          <w:rFonts w:eastAsiaTheme="minorEastAsia"/>
        </w:rPr>
      </w:pPr>
    </w:p>
    <w:p w14:paraId="6D85C623">
      <w:pPr>
        <w:keepNext w:val="0"/>
        <w:keepLines w:val="0"/>
        <w:pageBreakBefore w:val="0"/>
        <w:widowControl/>
        <w:kinsoku w:val="0"/>
        <w:wordWrap/>
        <w:overflowPunct/>
        <w:topLinePunct w:val="0"/>
        <w:autoSpaceDE w:val="0"/>
        <w:autoSpaceDN w:val="0"/>
        <w:bidi w:val="0"/>
        <w:adjustRightInd w:val="0"/>
        <w:snapToGrid w:val="0"/>
        <w:spacing w:after="287" w:afterLines="100" w:line="360" w:lineRule="auto"/>
        <w:jc w:val="center"/>
        <w:textAlignment w:val="baseline"/>
        <w:outlineLvl w:val="0"/>
        <w:rPr>
          <w:rFonts w:ascii="黑体" w:hAnsi="黑体" w:eastAsia="黑体" w:cs="黑体"/>
          <w:spacing w:val="-1"/>
          <w:sz w:val="28"/>
          <w:szCs w:val="28"/>
        </w:rPr>
      </w:pPr>
      <w:bookmarkStart w:id="9" w:name="_Toc15573"/>
      <w:r>
        <w:rPr>
          <w:rFonts w:hint="eastAsia" w:ascii="黑体" w:hAnsi="黑体" w:eastAsia="黑体" w:cs="黑体"/>
          <w:spacing w:val="-1"/>
          <w:sz w:val="28"/>
          <w:szCs w:val="28"/>
        </w:rPr>
        <w:t xml:space="preserve">第四章 </w:t>
      </w:r>
      <w:r>
        <w:rPr>
          <w:rFonts w:ascii="黑体" w:hAnsi="黑体" w:eastAsia="黑体" w:cs="黑体"/>
          <w:spacing w:val="-1"/>
          <w:sz w:val="28"/>
          <w:szCs w:val="28"/>
        </w:rPr>
        <w:t>交通市政</w:t>
      </w:r>
      <w:r>
        <w:rPr>
          <w:rFonts w:hint="eastAsia" w:ascii="黑体" w:hAnsi="黑体" w:eastAsia="黑体" w:cs="黑体"/>
          <w:spacing w:val="-1"/>
          <w:sz w:val="28"/>
          <w:szCs w:val="28"/>
        </w:rPr>
        <w:t>廊道</w:t>
      </w:r>
      <w:bookmarkEnd w:id="9"/>
    </w:p>
    <w:p w14:paraId="315ACC44">
      <w:pPr>
        <w:spacing w:before="91" w:line="219" w:lineRule="auto"/>
        <w:rPr>
          <w:rFonts w:ascii="黑体" w:hAnsi="黑体" w:eastAsia="黑体" w:cs="黑体"/>
          <w:spacing w:val="-1"/>
          <w:sz w:val="28"/>
          <w:szCs w:val="28"/>
        </w:rPr>
      </w:pPr>
    </w:p>
    <w:p w14:paraId="2658FBF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14"/>
          <w:sz w:val="19"/>
          <w:szCs w:val="19"/>
        </w:rPr>
      </w:pPr>
      <w:r>
        <w:rPr>
          <w:rFonts w:hint="eastAsia" w:ascii="宋体" w:hAnsi="宋体" w:eastAsia="宋体" w:cs="宋体"/>
          <w:spacing w:val="14"/>
          <w:sz w:val="19"/>
          <w:szCs w:val="19"/>
          <w:highlight w:val="none"/>
        </w:rPr>
        <w:t>中心城区应</w:t>
      </w:r>
      <w:r>
        <w:rPr>
          <w:rFonts w:hint="eastAsia" w:ascii="宋体" w:hAnsi="宋体" w:eastAsia="宋体" w:cs="宋体"/>
          <w:spacing w:val="14"/>
          <w:sz w:val="19"/>
          <w:szCs w:val="19"/>
        </w:rPr>
        <w:t>形成连续、完善、安全、舒适的步行与非机动车系统。步行与非机动车道应串联轨道和公交站点、商业中心、景观休闲绿地、公共活动中心和居住社区。</w:t>
      </w:r>
    </w:p>
    <w:p w14:paraId="61D3F748">
      <w:pPr>
        <w:keepNext w:val="0"/>
        <w:keepLines w:val="0"/>
        <w:pageBreakBefore w:val="0"/>
        <w:widowControl/>
        <w:kinsoku w:val="0"/>
        <w:wordWrap/>
        <w:overflowPunct/>
        <w:topLinePunct w:val="0"/>
        <w:autoSpaceDE w:val="0"/>
        <w:autoSpaceDN w:val="0"/>
        <w:bidi w:val="0"/>
        <w:adjustRightInd w:val="0"/>
        <w:snapToGrid w:val="0"/>
        <w:spacing w:line="432" w:lineRule="auto"/>
        <w:ind w:left="0" w:right="0" w:firstLine="436" w:firstLineChars="200"/>
        <w:textAlignment w:val="baseline"/>
        <w:rPr>
          <w:rFonts w:ascii="宋体" w:hAnsi="宋体" w:eastAsia="宋体" w:cs="宋体"/>
          <w:spacing w:val="14"/>
          <w:sz w:val="19"/>
          <w:szCs w:val="19"/>
        </w:rPr>
      </w:pPr>
      <w:r>
        <w:rPr>
          <w:rFonts w:hint="eastAsia" w:ascii="宋体" w:hAnsi="宋体" w:eastAsia="宋体" w:cs="宋体"/>
          <w:spacing w:val="14"/>
          <w:sz w:val="19"/>
          <w:szCs w:val="19"/>
        </w:rPr>
        <w:t>居住区及城市大型文化、体育、商业、服务、公共绿地、广场等公共设施应按有关规定设置无障碍通道。</w:t>
      </w:r>
    </w:p>
    <w:p w14:paraId="205A087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14"/>
          <w:sz w:val="19"/>
          <w:szCs w:val="19"/>
        </w:rPr>
      </w:pPr>
      <w:r>
        <w:rPr>
          <w:rFonts w:hint="eastAsia" w:ascii="宋体" w:hAnsi="宋体" w:eastAsia="宋体" w:cs="宋体"/>
          <w:spacing w:val="14"/>
          <w:sz w:val="19"/>
          <w:szCs w:val="19"/>
        </w:rPr>
        <w:t>步行交通设施包括人行道、人行横道、过街天桥、过街地道、专用步行街区和沿河休闲步道等。非机动车交通设施包括非机动车道和非机动车停车场（库）。</w:t>
      </w:r>
    </w:p>
    <w:p w14:paraId="5D15C34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14"/>
          <w:sz w:val="19"/>
          <w:szCs w:val="19"/>
          <w:lang w:eastAsia="zh-CN"/>
        </w:rPr>
      </w:pPr>
      <w:r>
        <w:rPr>
          <w:rFonts w:hint="eastAsia" w:ascii="宋体" w:hAnsi="宋体" w:eastAsia="宋体" w:cs="宋体"/>
          <w:spacing w:val="7"/>
          <w:sz w:val="19"/>
          <w:szCs w:val="19"/>
        </w:rPr>
        <w:t>已建架空电力线路保护区应按《城市电力规划规范》有关规定进行退让。</w:t>
      </w:r>
      <w:r>
        <w:rPr>
          <w:rFonts w:hint="eastAsia" w:ascii="宋体" w:hAnsi="宋体" w:eastAsia="宋体" w:cs="宋体"/>
          <w:spacing w:val="14"/>
          <w:sz w:val="19"/>
          <w:szCs w:val="19"/>
        </w:rPr>
        <w:t>高压走廊指高压架空电力线路的通道及其控制范围,其宽度见表</w:t>
      </w:r>
      <w:r>
        <w:rPr>
          <w:rFonts w:hint="eastAsia" w:ascii="宋体" w:hAnsi="宋体" w:eastAsia="宋体" w:cs="宋体"/>
          <w:spacing w:val="14"/>
          <w:sz w:val="19"/>
          <w:szCs w:val="19"/>
          <w:lang w:val="en-US" w:eastAsia="zh-CN"/>
        </w:rPr>
        <w:t>4。</w:t>
      </w:r>
    </w:p>
    <w:p w14:paraId="013EDFB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36" w:firstLineChars="200"/>
        <w:textAlignment w:val="baseline"/>
        <w:rPr>
          <w:rFonts w:hint="eastAsia" w:ascii="宋体" w:hAnsi="宋体" w:eastAsia="宋体" w:cs="宋体"/>
          <w:spacing w:val="14"/>
          <w:sz w:val="19"/>
          <w:szCs w:val="19"/>
        </w:rPr>
      </w:pPr>
      <w:r>
        <w:rPr>
          <w:rFonts w:hint="eastAsia" w:ascii="宋体" w:hAnsi="宋体" w:eastAsia="宋体" w:cs="宋体"/>
          <w:spacing w:val="14"/>
          <w:sz w:val="19"/>
          <w:szCs w:val="19"/>
        </w:rPr>
        <w:t>高压走廊范围内一般不得新建、改建、扩建建筑物。城镇密集地区,确需在高压走廊范围进行建设的,应符合电力有关规定并征得电力主管部门同意。</w:t>
      </w:r>
    </w:p>
    <w:p w14:paraId="08B19EA2">
      <w:pPr>
        <w:keepNext w:val="0"/>
        <w:keepLines w:val="0"/>
        <w:pageBreakBefore w:val="0"/>
        <w:widowControl/>
        <w:kinsoku w:val="0"/>
        <w:wordWrap/>
        <w:overflowPunct/>
        <w:topLinePunct w:val="0"/>
        <w:autoSpaceDE w:val="0"/>
        <w:autoSpaceDN w:val="0"/>
        <w:bidi w:val="0"/>
        <w:adjustRightInd w:val="0"/>
        <w:snapToGrid w:val="0"/>
        <w:spacing w:before="1" w:line="432" w:lineRule="auto"/>
        <w:ind w:right="6" w:firstLine="436" w:firstLineChars="200"/>
        <w:textAlignment w:val="baseline"/>
        <w:rPr>
          <w:rFonts w:hint="eastAsia" w:ascii="宋体" w:hAnsi="宋体" w:eastAsia="宋体" w:cs="宋体"/>
          <w:spacing w:val="14"/>
          <w:sz w:val="19"/>
          <w:szCs w:val="19"/>
        </w:rPr>
      </w:pPr>
    </w:p>
    <w:p w14:paraId="3272B6C3">
      <w:pPr>
        <w:spacing w:before="1" w:line="427" w:lineRule="auto"/>
        <w:ind w:left="414" w:right="6"/>
        <w:jc w:val="center"/>
        <w:rPr>
          <w:rFonts w:ascii="宋体" w:hAnsi="宋体" w:eastAsia="宋体" w:cs="宋体"/>
          <w:spacing w:val="14"/>
          <w:sz w:val="19"/>
          <w:szCs w:val="19"/>
        </w:rPr>
      </w:pPr>
      <w:r>
        <w:rPr>
          <w:rFonts w:hint="eastAsia" w:ascii="宋体" w:hAnsi="宋体" w:eastAsia="宋体" w:cs="宋体"/>
          <w:spacing w:val="14"/>
          <w:sz w:val="19"/>
          <w:szCs w:val="19"/>
        </w:rPr>
        <w:t>表4 高压走廊控制范围</w:t>
      </w:r>
    </w:p>
    <w:tbl>
      <w:tblPr>
        <w:tblStyle w:val="14"/>
        <w:tblpPr w:leftFromText="180" w:rightFromText="180" w:vertAnchor="text" w:horzAnchor="page" w:tblpXSpec="center" w:tblpY="22"/>
        <w:tblW w:w="38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1"/>
        <w:gridCol w:w="1951"/>
      </w:tblGrid>
      <w:tr w14:paraId="4EB24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1" w:type="dxa"/>
          </w:tcPr>
          <w:p w14:paraId="3372E8B7">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高压等级</w:t>
            </w:r>
          </w:p>
        </w:tc>
        <w:tc>
          <w:tcPr>
            <w:tcW w:w="1951" w:type="dxa"/>
          </w:tcPr>
          <w:p w14:paraId="0B1E378B">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走廊宽度控制 M</w:t>
            </w:r>
          </w:p>
        </w:tc>
      </w:tr>
      <w:tr w14:paraId="4C6F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921" w:type="dxa"/>
          </w:tcPr>
          <w:p w14:paraId="5442DC8A">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10KV</w:t>
            </w:r>
          </w:p>
        </w:tc>
        <w:tc>
          <w:tcPr>
            <w:tcW w:w="1951" w:type="dxa"/>
          </w:tcPr>
          <w:p w14:paraId="333E54BE">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10M</w:t>
            </w:r>
          </w:p>
        </w:tc>
      </w:tr>
      <w:tr w14:paraId="3EEF6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921" w:type="dxa"/>
          </w:tcPr>
          <w:p w14:paraId="4818C3AA">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35KV</w:t>
            </w:r>
          </w:p>
        </w:tc>
        <w:tc>
          <w:tcPr>
            <w:tcW w:w="1951" w:type="dxa"/>
          </w:tcPr>
          <w:p w14:paraId="7F5C7004">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20M</w:t>
            </w:r>
          </w:p>
        </w:tc>
      </w:tr>
      <w:tr w14:paraId="42E8F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921" w:type="dxa"/>
          </w:tcPr>
          <w:p w14:paraId="3259F128">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110KV</w:t>
            </w:r>
          </w:p>
        </w:tc>
        <w:tc>
          <w:tcPr>
            <w:tcW w:w="1951" w:type="dxa"/>
          </w:tcPr>
          <w:p w14:paraId="69CFAB3B">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25M</w:t>
            </w:r>
          </w:p>
        </w:tc>
      </w:tr>
      <w:tr w14:paraId="13FA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921" w:type="dxa"/>
          </w:tcPr>
          <w:p w14:paraId="65D2F203">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220KV</w:t>
            </w:r>
          </w:p>
        </w:tc>
        <w:tc>
          <w:tcPr>
            <w:tcW w:w="1951" w:type="dxa"/>
          </w:tcPr>
          <w:p w14:paraId="06E28239">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40M</w:t>
            </w:r>
          </w:p>
        </w:tc>
      </w:tr>
      <w:tr w14:paraId="17898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1" w:type="dxa"/>
          </w:tcPr>
          <w:p w14:paraId="37BB2ABD">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500KV</w:t>
            </w:r>
          </w:p>
        </w:tc>
        <w:tc>
          <w:tcPr>
            <w:tcW w:w="1951" w:type="dxa"/>
          </w:tcPr>
          <w:p w14:paraId="3E84E9A1">
            <w:pPr>
              <w:spacing w:before="1" w:line="427" w:lineRule="auto"/>
              <w:ind w:left="9" w:right="5" w:firstLine="405"/>
              <w:jc w:val="center"/>
              <w:rPr>
                <w:rFonts w:ascii="宋体" w:hAnsi="宋体" w:eastAsia="宋体" w:cs="宋体"/>
                <w:spacing w:val="14"/>
                <w:sz w:val="19"/>
                <w:szCs w:val="19"/>
              </w:rPr>
            </w:pPr>
            <w:r>
              <w:rPr>
                <w:rFonts w:hint="eastAsia" w:ascii="宋体" w:hAnsi="宋体" w:eastAsia="宋体" w:cs="宋体"/>
                <w:spacing w:val="14"/>
                <w:sz w:val="19"/>
                <w:szCs w:val="19"/>
              </w:rPr>
              <w:t>75M</w:t>
            </w:r>
          </w:p>
        </w:tc>
      </w:tr>
    </w:tbl>
    <w:p w14:paraId="50C62A49">
      <w:pPr>
        <w:spacing w:before="1" w:line="427" w:lineRule="auto"/>
        <w:ind w:left="9" w:right="5" w:firstLine="405"/>
        <w:rPr>
          <w:rFonts w:ascii="宋体" w:hAnsi="宋体" w:eastAsia="宋体" w:cs="宋体"/>
          <w:spacing w:val="14"/>
          <w:sz w:val="19"/>
          <w:szCs w:val="19"/>
        </w:rPr>
      </w:pPr>
    </w:p>
    <w:p w14:paraId="7FDF14F1">
      <w:pPr>
        <w:spacing w:before="1" w:line="427" w:lineRule="auto"/>
        <w:ind w:left="9" w:right="5" w:firstLine="405"/>
        <w:rPr>
          <w:rFonts w:ascii="宋体" w:hAnsi="宋体" w:eastAsia="宋体" w:cs="宋体"/>
          <w:spacing w:val="14"/>
          <w:sz w:val="19"/>
          <w:szCs w:val="19"/>
        </w:rPr>
      </w:pPr>
    </w:p>
    <w:p w14:paraId="45CE5564">
      <w:pPr>
        <w:spacing w:before="1" w:line="427" w:lineRule="auto"/>
        <w:ind w:right="5"/>
        <w:rPr>
          <w:rFonts w:ascii="宋体" w:hAnsi="宋体" w:eastAsia="宋体" w:cs="宋体"/>
          <w:spacing w:val="14"/>
          <w:sz w:val="19"/>
          <w:szCs w:val="19"/>
        </w:rPr>
      </w:pPr>
    </w:p>
    <w:p w14:paraId="49B1A412">
      <w:pPr>
        <w:spacing w:before="1" w:line="427" w:lineRule="auto"/>
        <w:ind w:right="5"/>
        <w:rPr>
          <w:rFonts w:ascii="宋体" w:hAnsi="宋体" w:eastAsia="宋体" w:cs="宋体"/>
          <w:spacing w:val="14"/>
          <w:sz w:val="19"/>
          <w:szCs w:val="19"/>
        </w:rPr>
      </w:pPr>
    </w:p>
    <w:p w14:paraId="1738BA05">
      <w:pPr>
        <w:spacing w:before="1" w:line="427" w:lineRule="auto"/>
        <w:ind w:right="5"/>
        <w:rPr>
          <w:rFonts w:ascii="宋体" w:hAnsi="宋体" w:eastAsia="宋体" w:cs="宋体"/>
          <w:spacing w:val="14"/>
          <w:sz w:val="19"/>
          <w:szCs w:val="19"/>
        </w:rPr>
      </w:pPr>
    </w:p>
    <w:p w14:paraId="334890F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110千伏以下(含)高压输电线路进入规划建成区的,应当按照城市规划要求敷设地下电缆;规划建成区内现有110千伏以下(含)高压架空输电线路应当逐步改为地下电缆。</w:t>
      </w:r>
    </w:p>
    <w:p w14:paraId="0CF61E1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lang w:eastAsia="zh-CN"/>
        </w:rPr>
      </w:pPr>
      <w:r>
        <w:rPr>
          <w:rFonts w:hint="eastAsia" w:ascii="宋体" w:hAnsi="宋体" w:eastAsia="宋体" w:cs="宋体"/>
          <w:spacing w:val="7"/>
          <w:sz w:val="19"/>
          <w:szCs w:val="19"/>
        </w:rPr>
        <w:t>城市原水管和管径&gt;1000毫米的主供水干管在非道路系统内埋设的,其中心线两侧应各设置5米的保护区范围和15米的控制廊道。在保护区范围内不得进行新建、改建、扩建建筑物;在控制廊道范围内进行建设活动的,需征得水管主管部门的同意。</w:t>
      </w:r>
    </w:p>
    <w:p w14:paraId="4528928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铁路控制廊道应按《铁路运输安全保护条例》进行管理,城市轨道交通(含市域铁路)控制廊道应按照温州市轨道交通规划建设管理办法执行,同时应满足相关规范要求。</w:t>
      </w:r>
    </w:p>
    <w:p w14:paraId="5CF4E633">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已建高速公路规划控制廊道应按相关公路路政管理法律、法规和规范要求划定。规划高速公路的建设用地范围线两侧向外各30m范围为规划控制廊道。控制廊道内不得新建、改建、扩建建筑物。</w:t>
      </w:r>
    </w:p>
    <w:p w14:paraId="7941C240">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380" w:firstLineChars="200"/>
        <w:textAlignment w:val="baseline"/>
        <w:rPr>
          <w:rFonts w:hint="eastAsia" w:ascii="宋体" w:hAnsi="宋体" w:eastAsia="宋体" w:cs="宋体"/>
          <w:spacing w:val="7"/>
          <w:sz w:val="19"/>
          <w:szCs w:val="19"/>
          <w:highlight w:val="none"/>
          <w:lang w:eastAsia="zh-CN"/>
        </w:rPr>
      </w:pPr>
      <w:r>
        <w:rPr>
          <w:rFonts w:hint="eastAsia"/>
          <w:sz w:val="19"/>
          <w:szCs w:val="19"/>
          <w:highlight w:val="none"/>
        </w:rPr>
        <w:t>其他公路按照《公路安全保护条例》、《浙江省公路条例》等相关法律法规关于国、省、县、乡、村道的线位及控制范围要求来确定控制距离，县、乡、村道的线位及控制范围参照交通局公布的县、乡、村道的线位及控制范围来确定控制距离</w:t>
      </w:r>
      <w:r>
        <w:rPr>
          <w:rFonts w:hint="eastAsia" w:eastAsia="宋体"/>
          <w:sz w:val="19"/>
          <w:szCs w:val="19"/>
          <w:highlight w:val="none"/>
          <w:lang w:eastAsia="zh-CN"/>
        </w:rPr>
        <w:t>。</w:t>
      </w:r>
    </w:p>
    <w:p w14:paraId="6D6017A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因交通需要,架设穿越城市道路的空中人行廊道的,应符合下列规定:</w:t>
      </w:r>
    </w:p>
    <w:p w14:paraId="5DE92614">
      <w:pPr>
        <w:keepNext w:val="0"/>
        <w:keepLines w:val="0"/>
        <w:pageBreakBefore w:val="0"/>
        <w:widowControl/>
        <w:kinsoku w:val="0"/>
        <w:wordWrap/>
        <w:overflowPunct/>
        <w:topLinePunct w:val="0"/>
        <w:autoSpaceDE w:val="0"/>
        <w:autoSpaceDN w:val="0"/>
        <w:bidi w:val="0"/>
        <w:adjustRightInd w:val="0"/>
        <w:snapToGrid w:val="0"/>
        <w:spacing w:line="432" w:lineRule="auto"/>
        <w:ind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廊道的净宽度不宜大于6米,廊道下的净空高度不小于5.5米;但穿越宽度小于16米且不通行公交车辆的城市支路的,</w:t>
      </w:r>
      <w:r>
        <w:rPr>
          <w:rFonts w:hint="eastAsia" w:ascii="宋体" w:hAnsi="宋体" w:eastAsia="宋体" w:cs="宋体"/>
          <w:spacing w:val="7"/>
          <w:sz w:val="19"/>
          <w:szCs w:val="19"/>
          <w:highlight w:val="none"/>
        </w:rPr>
        <w:t>廊道下的净空高度可不小于</w:t>
      </w:r>
      <w:r>
        <w:rPr>
          <w:rFonts w:hint="eastAsia" w:ascii="宋体" w:hAnsi="宋体" w:eastAsia="宋体" w:cs="宋体"/>
          <w:strike w:val="0"/>
          <w:dstrike w:val="0"/>
          <w:spacing w:val="6"/>
          <w:sz w:val="19"/>
          <w:szCs w:val="19"/>
          <w:highlight w:val="none"/>
          <w:lang w:val="en-US" w:eastAsia="zh-CN"/>
        </w:rPr>
        <w:t>4.6</w:t>
      </w:r>
      <w:r>
        <w:rPr>
          <w:rFonts w:hint="eastAsia" w:ascii="宋体" w:hAnsi="宋体" w:eastAsia="宋体" w:cs="宋体"/>
          <w:spacing w:val="7"/>
          <w:sz w:val="19"/>
          <w:szCs w:val="19"/>
          <w:highlight w:val="none"/>
        </w:rPr>
        <w:t>米</w:t>
      </w:r>
      <w:r>
        <w:rPr>
          <w:rFonts w:hint="eastAsia" w:ascii="宋体" w:hAnsi="宋体" w:eastAsia="宋体" w:cs="宋体"/>
          <w:spacing w:val="7"/>
          <w:sz w:val="19"/>
          <w:szCs w:val="19"/>
        </w:rPr>
        <w:t>。廊道内不得设置除交通通道外的其他功能用房。</w:t>
      </w:r>
    </w:p>
    <w:p w14:paraId="7986033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因交通需要预留地下通道的，应符合下列规</w:t>
      </w:r>
      <w:r>
        <w:rPr>
          <w:rFonts w:ascii="宋体" w:hAnsi="宋体" w:eastAsia="宋体" w:cs="宋体"/>
          <w:spacing w:val="7"/>
          <w:sz w:val="19"/>
          <w:szCs w:val="19"/>
        </w:rPr>
        <w:t xml:space="preserve">定： </w:t>
      </w:r>
    </w:p>
    <w:p w14:paraId="17C399D5">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 xml:space="preserve">（一）地下通道的净宽不得小于 6 米，净高不得小于 2.8 米，通道顶部覆土厚度不得小于 1.5 米并满足管线布设的要求。 </w:t>
      </w:r>
    </w:p>
    <w:p w14:paraId="5ADB91D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 xml:space="preserve">（二）地下通道露出地面的结构外边缘与相邻底层建筑外边线的水平距离不得小于 3 米。不能满足的，应当专题论证，并征求利害关系人意见。 </w:t>
      </w:r>
    </w:p>
    <w:p w14:paraId="7CB4D5E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（三）用地条件受限的，</w:t>
      </w:r>
      <w:r>
        <w:rPr>
          <w:rFonts w:hint="eastAsia" w:ascii="宋体" w:hAnsi="宋体" w:eastAsia="宋体" w:cs="宋体"/>
          <w:spacing w:val="7"/>
          <w:sz w:val="19"/>
          <w:szCs w:val="19"/>
        </w:rPr>
        <w:t>相邻道路用地的</w:t>
      </w:r>
      <w:r>
        <w:rPr>
          <w:rFonts w:ascii="宋体" w:hAnsi="宋体" w:eastAsia="宋体" w:cs="宋体"/>
          <w:spacing w:val="7"/>
          <w:sz w:val="19"/>
          <w:szCs w:val="19"/>
        </w:rPr>
        <w:t xml:space="preserve">地下通道可以超出用地红线布置。 </w:t>
      </w:r>
    </w:p>
    <w:p w14:paraId="221FF159">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（四）鼓励地下通道、轨道车站通道与建筑合理连接。</w:t>
      </w:r>
    </w:p>
    <w:p w14:paraId="4D7A36A1">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涉及地下连通工程的，先建单位应当按照规划条件要求预留地下连通工程的接口，后建单位应当负责履行后续地下工程连通义务。</w:t>
      </w:r>
    </w:p>
    <w:p w14:paraId="54093AC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trike w:val="0"/>
          <w:dstrike/>
          <w:spacing w:val="14"/>
          <w:sz w:val="19"/>
          <w:szCs w:val="19"/>
          <w:highlight w:val="darkYellow"/>
          <w:lang w:eastAsia="zh-CN"/>
        </w:rPr>
      </w:pPr>
      <w:r>
        <w:rPr>
          <w:rFonts w:hint="eastAsia" w:ascii="宋体" w:hAnsi="宋体" w:eastAsia="宋体" w:cs="宋体"/>
          <w:spacing w:val="14"/>
          <w:sz w:val="19"/>
          <w:szCs w:val="19"/>
        </w:rPr>
        <w:t>城市道路地下管线宜布置在人行道和非机动车道内，并按照下列原则进行设置：</w:t>
      </w:r>
    </w:p>
    <w:p w14:paraId="4340135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36" w:firstLineChars="200"/>
        <w:textAlignment w:val="baseline"/>
        <w:rPr>
          <w:rFonts w:ascii="宋体" w:hAnsi="宋体" w:eastAsia="宋体" w:cs="宋体"/>
          <w:spacing w:val="7"/>
          <w:sz w:val="19"/>
          <w:szCs w:val="19"/>
        </w:rPr>
      </w:pPr>
      <w:r>
        <w:rPr>
          <w:rFonts w:hint="eastAsia" w:ascii="宋体" w:hAnsi="宋体" w:eastAsia="宋体" w:cs="宋体"/>
          <w:spacing w:val="14"/>
          <w:sz w:val="19"/>
          <w:szCs w:val="19"/>
        </w:rPr>
        <w:t>（</w:t>
      </w:r>
      <w:r>
        <w:rPr>
          <w:rFonts w:hint="eastAsia" w:ascii="宋体" w:hAnsi="宋体" w:eastAsia="宋体" w:cs="宋体"/>
          <w:spacing w:val="7"/>
          <w:sz w:val="19"/>
          <w:szCs w:val="19"/>
        </w:rPr>
        <w:t>一）)在城市道路用地范围内平行于道路中心线敷设；横向过街管道应集中综合设置；</w:t>
      </w:r>
    </w:p>
    <w:p w14:paraId="5A3283C4">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（二）沿城市道路中心线以东、以南，主要敷设雨水管、污水管和电力管(沟)；</w:t>
      </w:r>
    </w:p>
    <w:p w14:paraId="024B2EEB">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（三）沿城市道路中心线以西、以北，主要敷设燃气管、给水管、综合通讯管(沟)；</w:t>
      </w:r>
    </w:p>
    <w:p w14:paraId="5B7460B7">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rPr>
        <w:t>各类管线工程的建设,应当控制在规划安排的对应管线位置范围内,不得占用其他管线的规划位置。</w:t>
      </w:r>
      <w:r>
        <w:rPr>
          <w:rFonts w:hint="eastAsia" w:ascii="宋体" w:hAnsi="宋体" w:eastAsia="宋体" w:cs="宋体"/>
          <w:spacing w:val="7"/>
          <w:sz w:val="19"/>
          <w:szCs w:val="19"/>
          <w:lang w:val="en-US" w:eastAsia="zh-CN"/>
        </w:rPr>
        <w:t xml:space="preserve"> </w:t>
      </w:r>
    </w:p>
    <w:p w14:paraId="362D512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14"/>
          <w:sz w:val="19"/>
          <w:szCs w:val="19"/>
        </w:rPr>
      </w:pPr>
      <w:r>
        <w:rPr>
          <w:rFonts w:hint="eastAsia" w:ascii="宋体" w:hAnsi="宋体" w:eastAsia="宋体" w:cs="宋体"/>
          <w:spacing w:val="14"/>
          <w:sz w:val="19"/>
          <w:szCs w:val="19"/>
        </w:rPr>
        <w:t>应根据城市发展在有条件的地区鼓励建设综合管沟，兼顾社会效益、环境效益和经济效益。综合管沟的的管线应根据周边用地和城市发展需求确定，除重力流管线、天然气长输管线、高（次高）压燃气管线和成品油管线外，其余管线可纳入综合管沟。</w:t>
      </w:r>
    </w:p>
    <w:p w14:paraId="5CDE3B9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36" w:firstLineChars="200"/>
        <w:textAlignment w:val="baseline"/>
        <w:rPr>
          <w:rFonts w:ascii="宋体" w:hAnsi="宋体" w:eastAsia="宋体" w:cs="宋体"/>
          <w:spacing w:val="14"/>
          <w:sz w:val="19"/>
          <w:szCs w:val="19"/>
        </w:rPr>
      </w:pPr>
      <w:r>
        <w:rPr>
          <w:rFonts w:hint="eastAsia" w:ascii="宋体" w:hAnsi="宋体" w:eastAsia="宋体" w:cs="宋体"/>
          <w:spacing w:val="14"/>
          <w:sz w:val="19"/>
          <w:szCs w:val="19"/>
        </w:rPr>
        <w:t>当有下列情形之一的，市政管线宜采用综合管沟集中敷设：</w:t>
      </w:r>
    </w:p>
    <w:p w14:paraId="7968FBD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（一）城市中心区道路宽度难以满足直埋敷设多种管线的路段；</w:t>
      </w:r>
    </w:p>
    <w:p w14:paraId="28689644">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交通运输繁忙且市政管线较多的机动车道、城市主干道、配合兴建轨道交通或地下空间和立体交叉等工程地段；</w:t>
      </w:r>
    </w:p>
    <w:p w14:paraId="59F8701E">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（二）广场或主要道路的交叉处以及道路与铁路或河流的交叉处；</w:t>
      </w:r>
    </w:p>
    <w:p w14:paraId="3561674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（三）需同时敷设两种以上市政管线及多回路高压电缆的道路；</w:t>
      </w:r>
    </w:p>
    <w:p w14:paraId="51FED5A6">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（四）其他不宜开挖路面的路段。</w:t>
      </w:r>
    </w:p>
    <w:p w14:paraId="29B30802">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1" w:line="432" w:lineRule="auto"/>
        <w:ind w:left="0" w:leftChars="0" w:right="5" w:firstLine="391" w:firstLineChars="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14"/>
          <w:sz w:val="19"/>
          <w:szCs w:val="19"/>
        </w:rPr>
        <w:t>LNG输油气管线控制廊道，按照浙江省《油气输送管道建设标准》进行管理。</w:t>
      </w:r>
    </w:p>
    <w:p w14:paraId="6EC45EB1">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1" w:line="432" w:lineRule="auto"/>
        <w:ind w:left="0" w:leftChars="0" w:right="5" w:firstLine="391" w:firstLineChars="0"/>
        <w:textAlignment w:val="baseline"/>
        <w:rPr>
          <w:rFonts w:hint="eastAsia" w:ascii="宋体" w:hAnsi="宋体" w:eastAsia="宋体" w:cs="宋体"/>
          <w:spacing w:val="14"/>
          <w:sz w:val="19"/>
          <w:szCs w:val="19"/>
          <w:lang w:eastAsia="zh-CN"/>
        </w:rPr>
      </w:pPr>
      <w:r>
        <w:rPr>
          <w:rFonts w:hint="eastAsia" w:ascii="宋体" w:hAnsi="宋体" w:eastAsia="宋体" w:cs="宋体"/>
          <w:spacing w:val="14"/>
          <w:sz w:val="19"/>
          <w:szCs w:val="19"/>
          <w:lang w:eastAsia="zh-CN"/>
        </w:rPr>
        <w:t>航运廊道建设要求，参照国家《内河通航标准》、《浙江省地方海事辖区内河通航管理规定》等。七级航道要求净宽25米，净高4.5米，准七级航道要求净宽12米，净高3米。</w:t>
      </w:r>
    </w:p>
    <w:p w14:paraId="3BEAAB4F">
      <w:pPr>
        <w:keepNext w:val="0"/>
        <w:keepLines w:val="0"/>
        <w:pageBreakBefore w:val="0"/>
        <w:widowControl/>
        <w:kinsoku w:val="0"/>
        <w:wordWrap/>
        <w:overflowPunct/>
        <w:topLinePunct w:val="0"/>
        <w:autoSpaceDE w:val="0"/>
        <w:autoSpaceDN w:val="0"/>
        <w:bidi w:val="0"/>
        <w:adjustRightInd w:val="0"/>
        <w:snapToGrid w:val="0"/>
        <w:spacing w:before="1" w:line="432" w:lineRule="auto"/>
        <w:ind w:left="9" w:right="5" w:firstLine="408" w:firstLineChars="200"/>
        <w:textAlignment w:val="baseline"/>
        <w:rPr>
          <w:rFonts w:hint="eastAsia" w:ascii="宋体" w:hAnsi="宋体" w:eastAsia="宋体" w:cs="宋体"/>
          <w:spacing w:val="7"/>
          <w:sz w:val="19"/>
          <w:szCs w:val="19"/>
          <w:highlight w:val="darkYellow"/>
          <w:lang w:eastAsia="zh-CN"/>
        </w:rPr>
      </w:pPr>
    </w:p>
    <w:p w14:paraId="25BA032D">
      <w:pPr>
        <w:keepNext w:val="0"/>
        <w:keepLines w:val="0"/>
        <w:pageBreakBefore w:val="0"/>
        <w:widowControl/>
        <w:kinsoku w:val="0"/>
        <w:wordWrap/>
        <w:overflowPunct/>
        <w:topLinePunct w:val="0"/>
        <w:autoSpaceDE w:val="0"/>
        <w:autoSpaceDN w:val="0"/>
        <w:bidi w:val="0"/>
        <w:adjustRightInd w:val="0"/>
        <w:snapToGrid w:val="0"/>
        <w:spacing w:after="287" w:afterLines="100" w:line="360" w:lineRule="auto"/>
        <w:jc w:val="center"/>
        <w:textAlignment w:val="baseline"/>
        <w:outlineLvl w:val="0"/>
        <w:rPr>
          <w:rFonts w:ascii="黑体" w:hAnsi="黑体" w:eastAsia="黑体" w:cs="黑体"/>
          <w:spacing w:val="-1"/>
          <w:sz w:val="28"/>
          <w:szCs w:val="28"/>
          <w:highlight w:val="cyan"/>
        </w:rPr>
      </w:pPr>
      <w:bookmarkStart w:id="10" w:name="_bookmark12"/>
      <w:bookmarkEnd w:id="10"/>
      <w:bookmarkStart w:id="11" w:name="_Toc26415"/>
      <w:r>
        <w:rPr>
          <w:rFonts w:hint="eastAsia" w:ascii="黑体" w:hAnsi="黑体" w:eastAsia="黑体" w:cs="黑体"/>
          <w:spacing w:val="-1"/>
          <w:sz w:val="28"/>
          <w:szCs w:val="28"/>
        </w:rPr>
        <w:t xml:space="preserve">第五章 </w:t>
      </w:r>
      <w:r>
        <w:rPr>
          <w:rFonts w:ascii="黑体" w:hAnsi="黑体" w:eastAsia="黑体" w:cs="黑体"/>
          <w:spacing w:val="-1"/>
          <w:sz w:val="28"/>
          <w:szCs w:val="28"/>
        </w:rPr>
        <w:t>停车配建</w:t>
      </w:r>
      <w:bookmarkEnd w:id="11"/>
    </w:p>
    <w:p w14:paraId="7BCE9D81">
      <w:pPr>
        <w:spacing w:before="91" w:line="219" w:lineRule="auto"/>
        <w:ind w:left="1646"/>
        <w:rPr>
          <w:rFonts w:ascii="黑体" w:hAnsi="黑体" w:eastAsia="黑体" w:cs="黑体"/>
          <w:spacing w:val="-1"/>
          <w:sz w:val="28"/>
          <w:szCs w:val="28"/>
        </w:rPr>
      </w:pPr>
    </w:p>
    <w:p w14:paraId="137A44D1">
      <w:pPr>
        <w:numPr>
          <w:ilvl w:val="0"/>
          <w:numId w:val="9"/>
        </w:numPr>
        <w:spacing w:before="1" w:line="426" w:lineRule="auto"/>
        <w:ind w:left="0" w:leftChars="0" w:right="4" w:firstLine="391" w:firstLineChars="0"/>
        <w:rPr>
          <w:rFonts w:hint="eastAsia" w:ascii="宋体" w:hAnsi="宋体" w:eastAsia="宋体" w:cs="宋体"/>
          <w:spacing w:val="10"/>
          <w:sz w:val="19"/>
          <w:szCs w:val="19"/>
          <w:highlight w:val="red"/>
          <w:lang w:eastAsia="zh-CN"/>
        </w:rPr>
      </w:pPr>
      <w:r>
        <w:rPr>
          <w:rFonts w:hint="eastAsia" w:ascii="宋体" w:hAnsi="宋体" w:eastAsia="宋体" w:cs="宋体"/>
          <w:spacing w:val="10"/>
          <w:sz w:val="19"/>
          <w:szCs w:val="19"/>
        </w:rPr>
        <w:t>建设工程设施停车配建指标按浙江省工程建设标准《城市建筑工程停车场（库）设置规则和配建</w:t>
      </w:r>
      <w:r>
        <w:rPr>
          <w:rFonts w:hint="eastAsia" w:ascii="宋体" w:hAnsi="宋体" w:eastAsia="宋体" w:cs="宋体"/>
          <w:spacing w:val="10"/>
          <w:sz w:val="19"/>
          <w:szCs w:val="19"/>
          <w:lang w:eastAsia="zh-CN"/>
        </w:rPr>
        <w:t>指标</w:t>
      </w:r>
      <w:r>
        <w:rPr>
          <w:rFonts w:hint="eastAsia" w:ascii="宋体" w:hAnsi="宋体" w:eastAsia="宋体" w:cs="宋体"/>
          <w:spacing w:val="10"/>
          <w:sz w:val="19"/>
          <w:szCs w:val="19"/>
        </w:rPr>
        <w:t>标准》。</w:t>
      </w:r>
    </w:p>
    <w:p w14:paraId="187DD62A">
      <w:pPr>
        <w:spacing w:before="1" w:line="426" w:lineRule="auto"/>
        <w:ind w:right="4" w:firstLine="415"/>
        <w:jc w:val="center"/>
        <w:rPr>
          <w:rFonts w:ascii="宋体" w:hAnsi="宋体" w:eastAsia="宋体" w:cs="宋体"/>
          <w:spacing w:val="10"/>
          <w:sz w:val="19"/>
          <w:szCs w:val="19"/>
        </w:rPr>
      </w:pPr>
      <w:r>
        <w:rPr>
          <w:rFonts w:hint="eastAsia" w:ascii="宋体" w:hAnsi="宋体" w:eastAsia="宋体" w:cs="宋体"/>
          <w:spacing w:val="10"/>
          <w:sz w:val="19"/>
          <w:szCs w:val="19"/>
        </w:rPr>
        <w:t>表5  配建指标级别及适用范围</w:t>
      </w:r>
    </w:p>
    <w:tbl>
      <w:tblPr>
        <w:tblStyle w:val="14"/>
        <w:tblpPr w:leftFromText="180" w:rightFromText="180" w:vertAnchor="text" w:horzAnchor="margin" w:tblpXSpec="center" w:tblpY="54"/>
        <w:tblW w:w="5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4436"/>
      </w:tblGrid>
      <w:tr w14:paraId="279E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3" w:type="dxa"/>
            <w:tcBorders>
              <w:top w:val="single" w:color="000000" w:sz="2" w:space="0"/>
              <w:bottom w:val="single" w:color="000000" w:sz="2" w:space="0"/>
            </w:tcBorders>
          </w:tcPr>
          <w:p w14:paraId="266C17BE">
            <w:pPr>
              <w:spacing w:before="1" w:line="426" w:lineRule="auto"/>
              <w:ind w:right="4" w:firstLine="415"/>
              <w:rPr>
                <w:rFonts w:ascii="宋体" w:hAnsi="宋体" w:eastAsia="宋体" w:cs="宋体"/>
                <w:spacing w:val="10"/>
                <w:sz w:val="19"/>
                <w:szCs w:val="19"/>
              </w:rPr>
            </w:pPr>
            <w:r>
              <w:rPr>
                <w:rFonts w:hint="eastAsia" w:ascii="宋体" w:hAnsi="宋体" w:eastAsia="宋体" w:cs="宋体"/>
                <w:spacing w:val="10"/>
                <w:sz w:val="19"/>
                <w:szCs w:val="19"/>
              </w:rPr>
              <w:t>停车分区</w:t>
            </w:r>
          </w:p>
        </w:tc>
        <w:tc>
          <w:tcPr>
            <w:tcW w:w="4436" w:type="dxa"/>
            <w:tcBorders>
              <w:top w:val="single" w:color="000000" w:sz="2" w:space="0"/>
              <w:bottom w:val="single" w:color="000000" w:sz="2" w:space="0"/>
            </w:tcBorders>
          </w:tcPr>
          <w:p w14:paraId="13618A39">
            <w:pPr>
              <w:spacing w:before="1" w:line="426" w:lineRule="auto"/>
              <w:ind w:right="4" w:firstLine="415"/>
              <w:rPr>
                <w:rFonts w:ascii="宋体" w:hAnsi="宋体" w:eastAsia="宋体" w:cs="宋体"/>
                <w:spacing w:val="10"/>
                <w:sz w:val="19"/>
                <w:szCs w:val="19"/>
              </w:rPr>
            </w:pPr>
            <w:r>
              <w:rPr>
                <w:rFonts w:hint="eastAsia" w:ascii="宋体" w:hAnsi="宋体" w:eastAsia="宋体" w:cs="宋体"/>
                <w:spacing w:val="10"/>
                <w:sz w:val="19"/>
                <w:szCs w:val="19"/>
              </w:rPr>
              <w:t>适用范围</w:t>
            </w:r>
          </w:p>
        </w:tc>
      </w:tr>
      <w:tr w14:paraId="39F8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3" w:type="dxa"/>
            <w:tcBorders>
              <w:top w:val="single" w:color="000000" w:sz="2" w:space="0"/>
              <w:bottom w:val="single" w:color="000000" w:sz="2" w:space="0"/>
            </w:tcBorders>
          </w:tcPr>
          <w:p w14:paraId="5A6CA1C7">
            <w:pPr>
              <w:spacing w:before="1" w:line="426" w:lineRule="auto"/>
              <w:ind w:right="4" w:firstLine="415"/>
              <w:rPr>
                <w:rFonts w:ascii="宋体" w:hAnsi="宋体" w:eastAsia="宋体" w:cs="宋体"/>
                <w:spacing w:val="10"/>
                <w:sz w:val="19"/>
                <w:szCs w:val="19"/>
                <w:highlight w:val="none"/>
              </w:rPr>
            </w:pPr>
            <w:r>
              <w:rPr>
                <w:rFonts w:hint="eastAsia" w:ascii="宋体" w:hAnsi="宋体" w:eastAsia="宋体" w:cs="宋体"/>
                <w:spacing w:val="10"/>
                <w:sz w:val="19"/>
                <w:szCs w:val="19"/>
                <w:highlight w:val="none"/>
              </w:rPr>
              <w:t>i区</w:t>
            </w:r>
          </w:p>
        </w:tc>
        <w:tc>
          <w:tcPr>
            <w:tcW w:w="4436" w:type="dxa"/>
            <w:tcBorders>
              <w:top w:val="single" w:color="000000" w:sz="2" w:space="0"/>
              <w:bottom w:val="single" w:color="000000" w:sz="2" w:space="0"/>
            </w:tcBorders>
          </w:tcPr>
          <w:p w14:paraId="49583F2F">
            <w:pPr>
              <w:spacing w:before="1" w:line="426" w:lineRule="auto"/>
              <w:ind w:right="4"/>
              <w:jc w:val="both"/>
              <w:rPr>
                <w:rFonts w:ascii="宋体" w:hAnsi="宋体" w:eastAsia="宋体" w:cs="宋体"/>
                <w:spacing w:val="10"/>
                <w:sz w:val="19"/>
                <w:szCs w:val="19"/>
                <w:highlight w:val="none"/>
              </w:rPr>
            </w:pPr>
            <w:r>
              <w:rPr>
                <w:rFonts w:hint="eastAsia" w:ascii="宋体" w:hAnsi="宋体" w:eastAsia="宋体" w:cs="宋体"/>
                <w:spacing w:val="10"/>
                <w:sz w:val="19"/>
                <w:szCs w:val="19"/>
                <w:highlight w:val="none"/>
              </w:rPr>
              <w:t>中心城区</w:t>
            </w:r>
          </w:p>
        </w:tc>
      </w:tr>
      <w:tr w14:paraId="3E19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3" w:type="dxa"/>
            <w:tcBorders>
              <w:top w:val="single" w:color="000000" w:sz="2" w:space="0"/>
              <w:bottom w:val="single" w:color="000000" w:sz="2" w:space="0"/>
            </w:tcBorders>
          </w:tcPr>
          <w:p w14:paraId="4EA95BC3">
            <w:pPr>
              <w:spacing w:before="1" w:line="426" w:lineRule="auto"/>
              <w:ind w:right="4" w:firstLine="415"/>
              <w:rPr>
                <w:rFonts w:ascii="宋体" w:hAnsi="宋体" w:eastAsia="宋体" w:cs="宋体"/>
                <w:spacing w:val="10"/>
                <w:sz w:val="19"/>
                <w:szCs w:val="19"/>
                <w:highlight w:val="none"/>
              </w:rPr>
            </w:pPr>
            <w:r>
              <w:rPr>
                <w:rFonts w:hint="eastAsia" w:ascii="宋体" w:hAnsi="宋体" w:eastAsia="宋体" w:cs="宋体"/>
                <w:spacing w:val="10"/>
                <w:sz w:val="19"/>
                <w:szCs w:val="19"/>
                <w:highlight w:val="none"/>
              </w:rPr>
              <w:t>ii区</w:t>
            </w:r>
          </w:p>
        </w:tc>
        <w:tc>
          <w:tcPr>
            <w:tcW w:w="4436" w:type="dxa"/>
            <w:tcBorders>
              <w:top w:val="single" w:color="000000" w:sz="2" w:space="0"/>
              <w:bottom w:val="single" w:color="000000" w:sz="2" w:space="0"/>
            </w:tcBorders>
          </w:tcPr>
          <w:p w14:paraId="370E6751">
            <w:pPr>
              <w:spacing w:before="1" w:line="426" w:lineRule="auto"/>
              <w:ind w:right="4"/>
              <w:jc w:val="both"/>
              <w:rPr>
                <w:rFonts w:ascii="宋体" w:hAnsi="宋体" w:eastAsia="宋体" w:cs="宋体"/>
                <w:spacing w:val="10"/>
                <w:sz w:val="19"/>
                <w:szCs w:val="19"/>
                <w:highlight w:val="none"/>
              </w:rPr>
            </w:pPr>
            <w:r>
              <w:rPr>
                <w:rFonts w:hint="eastAsia" w:ascii="宋体" w:hAnsi="宋体" w:eastAsia="宋体" w:cs="宋体"/>
                <w:spacing w:val="10"/>
                <w:sz w:val="19"/>
                <w:szCs w:val="19"/>
                <w:highlight w:val="none"/>
                <w:lang w:eastAsia="zh-CN"/>
              </w:rPr>
              <w:t>瓯江新城板块</w:t>
            </w:r>
          </w:p>
        </w:tc>
      </w:tr>
      <w:tr w14:paraId="2652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3" w:type="dxa"/>
            <w:tcBorders>
              <w:top w:val="single" w:color="000000" w:sz="2" w:space="0"/>
              <w:bottom w:val="single" w:color="000000" w:sz="2" w:space="0"/>
            </w:tcBorders>
            <w:shd w:val="clear" w:color="auto" w:fill="FFFFFF" w:themeFill="background1"/>
          </w:tcPr>
          <w:p w14:paraId="28D34D9B">
            <w:pPr>
              <w:spacing w:before="1" w:line="426" w:lineRule="auto"/>
              <w:ind w:right="4" w:firstLine="415"/>
              <w:rPr>
                <w:rFonts w:hint="eastAsia" w:ascii="宋体" w:hAnsi="宋体" w:eastAsia="宋体" w:cs="宋体"/>
                <w:color w:val="000000" w:themeColor="text1"/>
                <w:spacing w:val="10"/>
                <w:sz w:val="19"/>
                <w:szCs w:val="19"/>
                <w:highlight w:val="none"/>
                <w14:textFill>
                  <w14:solidFill>
                    <w14:schemeClr w14:val="tx1"/>
                  </w14:solidFill>
                </w14:textFill>
              </w:rPr>
            </w:pPr>
            <w:r>
              <w:rPr>
                <w:rFonts w:hint="eastAsia" w:ascii="宋体" w:hAnsi="宋体" w:eastAsia="宋体" w:cs="宋体"/>
                <w:color w:val="000000" w:themeColor="text1"/>
                <w:spacing w:val="10"/>
                <w:sz w:val="19"/>
                <w:szCs w:val="19"/>
                <w:highlight w:val="none"/>
                <w14:textFill>
                  <w14:solidFill>
                    <w14:schemeClr w14:val="tx1"/>
                  </w14:solidFill>
                </w14:textFill>
              </w:rPr>
              <w:t>iii区</w:t>
            </w:r>
          </w:p>
        </w:tc>
        <w:tc>
          <w:tcPr>
            <w:tcW w:w="4436" w:type="dxa"/>
            <w:tcBorders>
              <w:top w:val="single" w:color="000000" w:sz="2" w:space="0"/>
              <w:bottom w:val="single" w:color="000000" w:sz="2" w:space="0"/>
            </w:tcBorders>
            <w:shd w:val="clear" w:color="auto" w:fill="FFFFFF" w:themeFill="background1"/>
          </w:tcPr>
          <w:p w14:paraId="0F079CDA">
            <w:pPr>
              <w:spacing w:before="1" w:line="426" w:lineRule="auto"/>
              <w:ind w:right="4"/>
              <w:jc w:val="both"/>
              <w:rPr>
                <w:rFonts w:hint="eastAsia" w:ascii="宋体" w:hAnsi="宋体" w:eastAsia="宋体" w:cs="宋体"/>
                <w:color w:val="000000" w:themeColor="text1"/>
                <w:spacing w:val="10"/>
                <w:sz w:val="19"/>
                <w:szCs w:val="19"/>
                <w:highlight w:val="none"/>
                <w:lang w:eastAsia="zh-CN"/>
                <w14:textFill>
                  <w14:solidFill>
                    <w14:schemeClr w14:val="tx1"/>
                  </w14:solidFill>
                </w14:textFill>
              </w:rPr>
            </w:pPr>
            <w:r>
              <w:rPr>
                <w:rFonts w:hint="eastAsia" w:ascii="宋体" w:hAnsi="宋体" w:eastAsia="宋体" w:cs="宋体"/>
                <w:color w:val="000000" w:themeColor="text1"/>
                <w:spacing w:val="10"/>
                <w:sz w:val="19"/>
                <w:szCs w:val="19"/>
                <w:highlight w:val="none"/>
                <w14:textFill>
                  <w14:solidFill>
                    <w14:schemeClr w14:val="tx1"/>
                  </w14:solidFill>
                </w14:textFill>
              </w:rPr>
              <w:t>除中心城区</w:t>
            </w:r>
            <w:r>
              <w:rPr>
                <w:rFonts w:hint="eastAsia" w:ascii="宋体" w:hAnsi="宋体" w:eastAsia="宋体" w:cs="宋体"/>
                <w:color w:val="000000" w:themeColor="text1"/>
                <w:spacing w:val="10"/>
                <w:sz w:val="19"/>
                <w:szCs w:val="19"/>
                <w:highlight w:val="none"/>
                <w:lang w:eastAsia="zh-CN"/>
                <w14:textFill>
                  <w14:solidFill>
                    <w14:schemeClr w14:val="tx1"/>
                  </w14:solidFill>
                </w14:textFill>
              </w:rPr>
              <w:t>、瓯江新城板块</w:t>
            </w:r>
            <w:r>
              <w:rPr>
                <w:rFonts w:hint="eastAsia" w:ascii="宋体" w:hAnsi="宋体" w:eastAsia="宋体" w:cs="宋体"/>
                <w:color w:val="000000" w:themeColor="text1"/>
                <w:spacing w:val="10"/>
                <w:sz w:val="19"/>
                <w:szCs w:val="19"/>
                <w:highlight w:val="none"/>
                <w14:textFill>
                  <w14:solidFill>
                    <w14:schemeClr w14:val="tx1"/>
                  </w14:solidFill>
                </w14:textFill>
              </w:rPr>
              <w:t>外，规划区内其他区域</w:t>
            </w:r>
          </w:p>
        </w:tc>
      </w:tr>
    </w:tbl>
    <w:p w14:paraId="34D876B5">
      <w:pPr>
        <w:spacing w:before="1" w:line="426" w:lineRule="auto"/>
        <w:ind w:right="4" w:firstLine="415"/>
        <w:rPr>
          <w:rFonts w:ascii="宋体" w:hAnsi="宋体" w:eastAsia="宋体" w:cs="宋体"/>
          <w:spacing w:val="10"/>
          <w:sz w:val="19"/>
          <w:szCs w:val="19"/>
          <w:highlight w:val="none"/>
        </w:rPr>
      </w:pPr>
    </w:p>
    <w:p w14:paraId="3C100015">
      <w:pPr>
        <w:spacing w:before="1" w:line="426" w:lineRule="auto"/>
        <w:ind w:right="4" w:firstLine="415"/>
        <w:rPr>
          <w:rFonts w:ascii="宋体" w:hAnsi="宋体" w:eastAsia="宋体" w:cs="宋体"/>
          <w:spacing w:val="10"/>
          <w:sz w:val="19"/>
          <w:szCs w:val="19"/>
          <w:highlight w:val="none"/>
        </w:rPr>
      </w:pPr>
    </w:p>
    <w:p w14:paraId="1017A73F">
      <w:pPr>
        <w:keepNext w:val="0"/>
        <w:keepLines w:val="0"/>
        <w:pageBreakBefore w:val="0"/>
        <w:widowControl/>
        <w:kinsoku w:val="0"/>
        <w:wordWrap/>
        <w:overflowPunct/>
        <w:topLinePunct w:val="0"/>
        <w:autoSpaceDE w:val="0"/>
        <w:autoSpaceDN w:val="0"/>
        <w:bidi w:val="0"/>
        <w:adjustRightInd w:val="0"/>
        <w:snapToGrid w:val="0"/>
        <w:spacing w:line="432" w:lineRule="auto"/>
        <w:jc w:val="both"/>
        <w:textAlignment w:val="baseline"/>
        <w:rPr>
          <w:rFonts w:hint="eastAsia" w:ascii="宋体" w:hAnsi="宋体" w:eastAsia="宋体" w:cs="宋体"/>
          <w:spacing w:val="7"/>
          <w:sz w:val="19"/>
          <w:szCs w:val="19"/>
          <w:highlight w:val="none"/>
          <w:lang w:eastAsia="zh-CN"/>
        </w:rPr>
      </w:pPr>
      <w:r>
        <w:rPr>
          <w:rFonts w:hint="eastAsia" w:eastAsia="宋体"/>
          <w:highlight w:val="none"/>
        </w:rPr>
        <w:t xml:space="preserve"> 注： </w:t>
      </w:r>
      <w:r>
        <w:rPr>
          <w:rFonts w:hint="eastAsia" w:ascii="宋体" w:hAnsi="宋体" w:eastAsia="宋体" w:cs="宋体"/>
          <w:spacing w:val="10"/>
          <w:sz w:val="19"/>
          <w:szCs w:val="19"/>
          <w:highlight w:val="none"/>
        </w:rPr>
        <w:t>iii区可在省标基础上按</w:t>
      </w:r>
      <w:r>
        <w:rPr>
          <w:rFonts w:ascii="宋体" w:hAnsi="宋体" w:eastAsia="宋体" w:cs="宋体"/>
          <w:spacing w:val="10"/>
          <w:sz w:val="19"/>
          <w:szCs w:val="19"/>
          <w:highlight w:val="none"/>
        </w:rPr>
        <w:t>0.8</w:t>
      </w:r>
      <w:r>
        <w:rPr>
          <w:rFonts w:hint="eastAsia" w:ascii="宋体" w:hAnsi="宋体" w:eastAsia="宋体" w:cs="宋体"/>
          <w:spacing w:val="10"/>
          <w:sz w:val="19"/>
          <w:szCs w:val="19"/>
          <w:highlight w:val="none"/>
        </w:rPr>
        <w:t>系数进行折减</w:t>
      </w:r>
      <w:r>
        <w:rPr>
          <w:rFonts w:hint="eastAsia" w:ascii="宋体" w:hAnsi="宋体" w:eastAsia="宋体" w:cs="宋体"/>
          <w:spacing w:val="10"/>
          <w:sz w:val="19"/>
          <w:szCs w:val="19"/>
          <w:highlight w:val="none"/>
          <w:lang w:eastAsia="zh-CN"/>
        </w:rPr>
        <w:t>，</w:t>
      </w:r>
      <w:r>
        <w:rPr>
          <w:rFonts w:hint="eastAsia" w:ascii="宋体" w:hAnsi="宋体" w:eastAsia="宋体" w:cs="宋体"/>
          <w:spacing w:val="10"/>
          <w:sz w:val="19"/>
          <w:szCs w:val="19"/>
          <w:highlight w:val="none"/>
        </w:rPr>
        <w:t>ii区</w:t>
      </w:r>
      <w:r>
        <w:rPr>
          <w:rFonts w:hint="eastAsia" w:ascii="宋体" w:hAnsi="宋体" w:eastAsia="宋体" w:cs="宋体"/>
          <w:spacing w:val="10"/>
          <w:sz w:val="19"/>
          <w:szCs w:val="19"/>
          <w:highlight w:val="none"/>
          <w:lang w:eastAsia="zh-CN"/>
        </w:rPr>
        <w:t>参照《温州市区建筑工程停车配建标准》中相关规定执行。</w:t>
      </w:r>
    </w:p>
    <w:p w14:paraId="0BBADCFD">
      <w:pPr>
        <w:keepNext w:val="0"/>
        <w:keepLines w:val="0"/>
        <w:pageBreakBefore w:val="0"/>
        <w:widowControl/>
        <w:kinsoku w:val="0"/>
        <w:wordWrap/>
        <w:overflowPunct/>
        <w:topLinePunct w:val="0"/>
        <w:autoSpaceDE w:val="0"/>
        <w:autoSpaceDN w:val="0"/>
        <w:bidi w:val="0"/>
        <w:adjustRightInd w:val="0"/>
        <w:snapToGrid w:val="0"/>
        <w:spacing w:line="432" w:lineRule="auto"/>
        <w:ind w:firstLine="420" w:firstLineChars="200"/>
        <w:jc w:val="both"/>
        <w:textAlignment w:val="baseline"/>
        <w:rPr>
          <w:rFonts w:ascii="宋体" w:hAnsi="宋体" w:eastAsia="宋体" w:cs="宋体"/>
          <w:spacing w:val="7"/>
          <w:sz w:val="19"/>
          <w:szCs w:val="19"/>
        </w:rPr>
      </w:pPr>
      <w:r>
        <w:rPr>
          <w:rFonts w:hint="eastAsia" w:ascii="宋体" w:hAnsi="宋体" w:eastAsia="宋体" w:cs="宋体"/>
          <w:spacing w:val="10"/>
          <w:sz w:val="19"/>
          <w:szCs w:val="19"/>
          <w:highlight w:val="none"/>
        </w:rPr>
        <w:t>养老住宅（销售型养老社区）按每户1.0个车位配建。养老公寓（租赁型养老社区）按户均0.4个车位配建，护理型养老社区可按床位数量每床配建0.2个机动车位。养老社区非机动车配建按0.17辆/100㎡计容建筑面积配建。</w:t>
      </w:r>
    </w:p>
    <w:p w14:paraId="12182C9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7"/>
          <w:sz w:val="19"/>
          <w:szCs w:val="19"/>
        </w:rPr>
        <w:t>公共租赁住房和廉租房等保障性住房的停车配建标准可参考普通住宅配建标准指标，并综合考虑项目所处区位和公共交通条件等因素确定，但不少于每户0.3个车位。</w:t>
      </w:r>
      <w:r>
        <w:rPr>
          <w:rFonts w:hint="eastAsia" w:ascii="宋体" w:hAnsi="宋体" w:eastAsia="宋体" w:cs="宋体"/>
          <w:strike w:val="0"/>
          <w:dstrike w:val="0"/>
          <w:color w:val="auto"/>
          <w:spacing w:val="6"/>
          <w:sz w:val="19"/>
          <w:szCs w:val="19"/>
          <w:highlight w:val="none"/>
        </w:rPr>
        <w:t>新型产业用地（M</w:t>
      </w:r>
      <w:r>
        <w:rPr>
          <w:rFonts w:ascii="宋体" w:hAnsi="宋体" w:eastAsia="宋体" w:cs="宋体"/>
          <w:strike w:val="0"/>
          <w:dstrike w:val="0"/>
          <w:color w:val="auto"/>
          <w:spacing w:val="6"/>
          <w:sz w:val="19"/>
          <w:szCs w:val="19"/>
          <w:highlight w:val="none"/>
        </w:rPr>
        <w:t>0</w:t>
      </w:r>
      <w:r>
        <w:rPr>
          <w:rFonts w:hint="eastAsia" w:ascii="宋体" w:hAnsi="宋体" w:eastAsia="宋体" w:cs="宋体"/>
          <w:strike w:val="0"/>
          <w:dstrike w:val="0"/>
          <w:color w:val="auto"/>
          <w:spacing w:val="6"/>
          <w:sz w:val="19"/>
          <w:szCs w:val="19"/>
          <w:highlight w:val="none"/>
        </w:rPr>
        <w:t>）中，按实际用途考虑停车位标准</w:t>
      </w:r>
      <w:r>
        <w:rPr>
          <w:rFonts w:hint="eastAsia" w:ascii="宋体" w:hAnsi="宋体" w:eastAsia="宋体" w:cs="宋体"/>
          <w:strike w:val="0"/>
          <w:dstrike w:val="0"/>
          <w:color w:val="auto"/>
          <w:spacing w:val="6"/>
          <w:sz w:val="19"/>
          <w:szCs w:val="19"/>
          <w:highlight w:val="none"/>
          <w:lang w:eastAsia="zh-CN"/>
        </w:rPr>
        <w:t>。</w:t>
      </w:r>
      <w:r>
        <w:rPr>
          <w:rFonts w:hint="eastAsia" w:ascii="宋体" w:hAnsi="宋体" w:eastAsia="宋体" w:cs="宋体"/>
          <w:color w:val="auto"/>
          <w:spacing w:val="7"/>
          <w:sz w:val="19"/>
          <w:szCs w:val="19"/>
        </w:rPr>
        <w:t>老年公寓参考普通住宅建筑配建标准指标，其他用房参照同性质建筑配建标准。</w:t>
      </w:r>
    </w:p>
    <w:p w14:paraId="793DCCE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lang w:eastAsia="zh-CN"/>
        </w:rPr>
      </w:pPr>
      <w:r>
        <w:rPr>
          <w:rFonts w:ascii="宋体" w:hAnsi="宋体" w:eastAsia="宋体" w:cs="宋体"/>
          <w:spacing w:val="7"/>
          <w:sz w:val="19"/>
          <w:szCs w:val="19"/>
        </w:rPr>
        <w:t>建筑工程配建机动车停车位以</w:t>
      </w:r>
      <w:r>
        <w:rPr>
          <w:rFonts w:hint="eastAsia" w:ascii="宋体" w:hAnsi="宋体" w:eastAsia="宋体" w:cs="宋体"/>
          <w:color w:val="auto"/>
          <w:spacing w:val="7"/>
          <w:sz w:val="19"/>
          <w:szCs w:val="19"/>
          <w:highlight w:val="none"/>
          <w:lang w:eastAsia="zh-CN"/>
        </w:rPr>
        <w:t>垂直式</w:t>
      </w:r>
      <w:r>
        <w:rPr>
          <w:rFonts w:ascii="宋体" w:hAnsi="宋体" w:eastAsia="宋体" w:cs="宋体"/>
          <w:color w:val="auto"/>
          <w:spacing w:val="7"/>
          <w:sz w:val="19"/>
          <w:szCs w:val="19"/>
          <w:highlight w:val="none"/>
        </w:rPr>
        <w:t>长度5.5</w:t>
      </w:r>
      <w:r>
        <w:rPr>
          <w:rFonts w:hint="eastAsia" w:ascii="宋体" w:hAnsi="宋体" w:eastAsia="宋体" w:cs="宋体"/>
          <w:color w:val="auto"/>
          <w:spacing w:val="7"/>
          <w:sz w:val="19"/>
          <w:szCs w:val="19"/>
          <w:highlight w:val="none"/>
          <w:lang w:val="en-US" w:eastAsia="zh-CN"/>
        </w:rPr>
        <w:t xml:space="preserve"> </w:t>
      </w:r>
      <w:r>
        <w:rPr>
          <w:rFonts w:ascii="宋体" w:hAnsi="宋体" w:eastAsia="宋体" w:cs="宋体"/>
          <w:color w:val="auto"/>
          <w:spacing w:val="7"/>
          <w:sz w:val="19"/>
          <w:szCs w:val="19"/>
          <w:highlight w:val="none"/>
        </w:rPr>
        <w:t>米,宽度2.</w:t>
      </w:r>
      <w:r>
        <w:rPr>
          <w:rFonts w:hint="eastAsia" w:ascii="宋体" w:hAnsi="宋体" w:eastAsia="宋体" w:cs="宋体"/>
          <w:color w:val="auto"/>
          <w:spacing w:val="7"/>
          <w:sz w:val="19"/>
          <w:szCs w:val="19"/>
          <w:highlight w:val="none"/>
          <w:lang w:val="en-US" w:eastAsia="zh-CN"/>
        </w:rPr>
        <w:t>5</w:t>
      </w:r>
      <w:r>
        <w:rPr>
          <w:rFonts w:ascii="宋体" w:hAnsi="宋体" w:eastAsia="宋体" w:cs="宋体"/>
          <w:color w:val="auto"/>
          <w:spacing w:val="7"/>
          <w:sz w:val="19"/>
          <w:szCs w:val="19"/>
          <w:highlight w:val="none"/>
        </w:rPr>
        <w:t>米</w:t>
      </w:r>
      <w:r>
        <w:rPr>
          <w:rFonts w:hint="eastAsia" w:ascii="宋体" w:hAnsi="宋体" w:eastAsia="宋体" w:cs="宋体"/>
          <w:color w:val="auto"/>
          <w:spacing w:val="7"/>
          <w:sz w:val="19"/>
          <w:szCs w:val="19"/>
          <w:highlight w:val="none"/>
          <w:lang w:eastAsia="zh-CN"/>
        </w:rPr>
        <w:t>，沿边式</w:t>
      </w:r>
      <w:r>
        <w:rPr>
          <w:rFonts w:ascii="宋体" w:hAnsi="宋体" w:eastAsia="宋体" w:cs="宋体"/>
          <w:color w:val="auto"/>
          <w:spacing w:val="7"/>
          <w:sz w:val="19"/>
          <w:szCs w:val="19"/>
          <w:highlight w:val="none"/>
        </w:rPr>
        <w:t>长度</w:t>
      </w:r>
      <w:r>
        <w:rPr>
          <w:rFonts w:hint="eastAsia" w:ascii="宋体" w:hAnsi="宋体" w:eastAsia="宋体" w:cs="宋体"/>
          <w:color w:val="auto"/>
          <w:spacing w:val="7"/>
          <w:sz w:val="19"/>
          <w:szCs w:val="19"/>
          <w:highlight w:val="none"/>
          <w:lang w:val="en-US" w:eastAsia="zh-CN"/>
        </w:rPr>
        <w:t>6.0</w:t>
      </w:r>
      <w:r>
        <w:rPr>
          <w:rFonts w:ascii="宋体" w:hAnsi="宋体" w:eastAsia="宋体" w:cs="宋体"/>
          <w:color w:val="auto"/>
          <w:spacing w:val="7"/>
          <w:sz w:val="19"/>
          <w:szCs w:val="19"/>
          <w:highlight w:val="none"/>
        </w:rPr>
        <w:t>米,宽度</w:t>
      </w:r>
      <w:r>
        <w:rPr>
          <w:rFonts w:hint="eastAsia" w:ascii="宋体" w:hAnsi="宋体" w:eastAsia="宋体" w:cs="宋体"/>
          <w:color w:val="auto"/>
          <w:spacing w:val="7"/>
          <w:sz w:val="19"/>
          <w:szCs w:val="19"/>
          <w:highlight w:val="none"/>
          <w:lang w:val="en-US" w:eastAsia="zh-CN"/>
        </w:rPr>
        <w:t>2.3</w:t>
      </w:r>
      <w:r>
        <w:rPr>
          <w:rFonts w:ascii="宋体" w:hAnsi="宋体" w:eastAsia="宋体" w:cs="宋体"/>
          <w:color w:val="auto"/>
          <w:spacing w:val="7"/>
          <w:sz w:val="19"/>
          <w:szCs w:val="19"/>
          <w:highlight w:val="none"/>
        </w:rPr>
        <w:t>米</w:t>
      </w:r>
      <w:r>
        <w:rPr>
          <w:rFonts w:hint="eastAsia" w:ascii="宋体" w:hAnsi="宋体" w:eastAsia="宋体" w:cs="宋体"/>
          <w:color w:val="auto"/>
          <w:spacing w:val="7"/>
          <w:sz w:val="19"/>
          <w:szCs w:val="19"/>
          <w:highlight w:val="none"/>
          <w:lang w:eastAsia="zh-CN"/>
        </w:rPr>
        <w:t>，</w:t>
      </w:r>
      <w:r>
        <w:rPr>
          <w:rFonts w:ascii="宋体" w:hAnsi="宋体" w:eastAsia="宋体" w:cs="宋体"/>
          <w:spacing w:val="7"/>
          <w:sz w:val="19"/>
          <w:szCs w:val="19"/>
        </w:rPr>
        <w:t>为标准小型车车位尺寸</w:t>
      </w:r>
      <w:r>
        <w:rPr>
          <w:rFonts w:hint="eastAsia" w:ascii="宋体" w:hAnsi="宋体" w:eastAsia="宋体" w:cs="宋体"/>
          <w:spacing w:val="7"/>
          <w:sz w:val="19"/>
          <w:szCs w:val="19"/>
        </w:rPr>
        <w:t>，</w:t>
      </w:r>
      <w:r>
        <w:rPr>
          <w:rFonts w:hint="eastAsia" w:ascii="宋体" w:hAnsi="宋体" w:eastAsia="宋体" w:cs="宋体"/>
          <w:spacing w:val="7"/>
          <w:sz w:val="19"/>
          <w:szCs w:val="19"/>
          <w:highlight w:val="none"/>
          <w:lang w:eastAsia="zh-CN"/>
        </w:rPr>
        <w:t>大车位尺寸参考省标标准</w:t>
      </w:r>
      <w:r>
        <w:rPr>
          <w:rFonts w:hint="eastAsia" w:ascii="宋体" w:hAnsi="宋体" w:eastAsia="宋体" w:cs="宋体"/>
          <w:spacing w:val="7"/>
          <w:sz w:val="19"/>
          <w:szCs w:val="19"/>
          <w:lang w:eastAsia="zh-CN"/>
        </w:rPr>
        <w:t>，</w:t>
      </w:r>
      <w:r>
        <w:rPr>
          <w:rFonts w:hint="eastAsia" w:ascii="宋体" w:hAnsi="宋体" w:eastAsia="宋体" w:cs="宋体"/>
          <w:spacing w:val="7"/>
          <w:sz w:val="19"/>
          <w:szCs w:val="19"/>
        </w:rPr>
        <w:t>车位内不得设置排水沟。</w:t>
      </w:r>
    </w:p>
    <w:p w14:paraId="295B5BA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lang w:eastAsia="zh-CN"/>
        </w:rPr>
      </w:pPr>
      <w:r>
        <w:rPr>
          <w:rFonts w:ascii="宋体" w:hAnsi="宋体" w:eastAsia="宋体" w:cs="宋体"/>
          <w:spacing w:val="7"/>
          <w:sz w:val="19"/>
          <w:szCs w:val="19"/>
        </w:rPr>
        <w:t>当地块内有住宅与其他功能建筑混合时,非住宅建筑规定配建的停车泊位应集中设置,并配建相对独立的人行</w:t>
      </w:r>
      <w:r>
        <w:rPr>
          <w:rFonts w:hint="eastAsia" w:ascii="宋体" w:hAnsi="宋体" w:eastAsia="宋体" w:cs="宋体"/>
          <w:spacing w:val="7"/>
          <w:sz w:val="19"/>
          <w:szCs w:val="19"/>
        </w:rPr>
        <w:t>，车行</w:t>
      </w:r>
      <w:r>
        <w:rPr>
          <w:rFonts w:ascii="宋体" w:hAnsi="宋体" w:eastAsia="宋体" w:cs="宋体"/>
          <w:spacing w:val="7"/>
          <w:sz w:val="19"/>
          <w:szCs w:val="19"/>
        </w:rPr>
        <w:t>出入口。设计文件应明确标示出住宅与其他功能建筑</w:t>
      </w:r>
      <w:r>
        <w:rPr>
          <w:rFonts w:hint="eastAsia" w:ascii="宋体" w:hAnsi="宋体" w:eastAsia="宋体" w:cs="宋体"/>
          <w:spacing w:val="7"/>
          <w:sz w:val="19"/>
          <w:szCs w:val="19"/>
        </w:rPr>
        <w:t>（商业配套等）</w:t>
      </w:r>
      <w:r>
        <w:rPr>
          <w:rFonts w:ascii="宋体" w:hAnsi="宋体" w:eastAsia="宋体" w:cs="宋体"/>
          <w:spacing w:val="7"/>
          <w:sz w:val="19"/>
          <w:szCs w:val="19"/>
        </w:rPr>
        <w:t>配建停车泊位的位置及数量。</w:t>
      </w:r>
      <w:r>
        <w:rPr>
          <w:rFonts w:hint="eastAsia" w:ascii="宋体" w:hAnsi="宋体" w:eastAsia="宋体" w:cs="宋体"/>
          <w:spacing w:val="7"/>
          <w:sz w:val="19"/>
          <w:szCs w:val="19"/>
        </w:rPr>
        <w:t>同时，应分别确定10%的公共泊位的位置，并明确标识</w:t>
      </w:r>
      <w:r>
        <w:rPr>
          <w:rFonts w:hint="eastAsia" w:ascii="宋体" w:hAnsi="宋体" w:eastAsia="宋体" w:cs="宋体"/>
          <w:spacing w:val="7"/>
          <w:sz w:val="19"/>
          <w:szCs w:val="19"/>
          <w:lang w:eastAsia="zh-CN"/>
        </w:rPr>
        <w:t>。</w:t>
      </w:r>
    </w:p>
    <w:p w14:paraId="0F1D750D">
      <w:pPr>
        <w:keepNext w:val="0"/>
        <w:keepLines w:val="0"/>
        <w:pageBreakBefore w:val="0"/>
        <w:widowControl/>
        <w:kinsoku w:val="0"/>
        <w:wordWrap/>
        <w:overflowPunct/>
        <w:topLinePunct w:val="0"/>
        <w:autoSpaceDE w:val="0"/>
        <w:autoSpaceDN w:val="0"/>
        <w:bidi w:val="0"/>
        <w:adjustRightInd w:val="0"/>
        <w:snapToGrid w:val="0"/>
        <w:spacing w:line="432" w:lineRule="auto"/>
        <w:ind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既有建筑改变使用功能或临时改变使用功能,应按改变后的使用功能计算停车配建指标。对于改、扩建建筑工程应至少满足按改、扩建建筑部分计算的停车配建指标。</w:t>
      </w:r>
    </w:p>
    <w:p w14:paraId="7A65001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综合性建筑工程配置的停车泊位总数,应按各类性质及规模分别计算后累计。</w:t>
      </w:r>
    </w:p>
    <w:p w14:paraId="026C55FF">
      <w:pPr>
        <w:keepNext w:val="0"/>
        <w:keepLines w:val="0"/>
        <w:pageBreakBefore w:val="0"/>
        <w:widowControl/>
        <w:kinsoku w:val="0"/>
        <w:wordWrap/>
        <w:overflowPunct/>
        <w:topLinePunct w:val="0"/>
        <w:autoSpaceDE w:val="0"/>
        <w:autoSpaceDN w:val="0"/>
        <w:bidi w:val="0"/>
        <w:adjustRightInd w:val="0"/>
        <w:snapToGrid w:val="0"/>
        <w:spacing w:line="432" w:lineRule="auto"/>
        <w:ind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统一规划建设的建筑群体工程,各建筑物配建停车场(库)的设置标准必须与其规模、性质相对应,在满足配建停车场(库)总指标前提下,应统一安排，合理布置。对分期建设的建筑群体应按各自配建的占比先建该部分停车场(库)(须预留分期建设条件)或先整体建设地下停车库。</w:t>
      </w:r>
    </w:p>
    <w:p w14:paraId="07CAC78D">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体育场馆、影剧院等具有大量人流、车流集中疏散的大型公共建筑不宜采用机械式停车库;新建住宅小区不</w:t>
      </w:r>
      <w:r>
        <w:rPr>
          <w:rFonts w:hint="eastAsia" w:ascii="宋体" w:hAnsi="宋体" w:eastAsia="宋体" w:cs="宋体"/>
          <w:spacing w:val="7"/>
          <w:sz w:val="19"/>
          <w:szCs w:val="19"/>
        </w:rPr>
        <w:t>应</w:t>
      </w:r>
      <w:r>
        <w:rPr>
          <w:rFonts w:ascii="宋体" w:hAnsi="宋体" w:eastAsia="宋体" w:cs="宋体"/>
          <w:spacing w:val="7"/>
          <w:sz w:val="19"/>
          <w:szCs w:val="19"/>
        </w:rPr>
        <w:t>采用机械式停车库,若受地块条件限制,经论证并提交方案设计审查通过,可适当设置机械泊位,机械停车比例不得超过配建泊位的10%;</w:t>
      </w:r>
      <w:r>
        <w:rPr>
          <w:rFonts w:hint="eastAsia" w:ascii="宋体" w:hAnsi="宋体" w:eastAsia="宋体" w:cs="宋体"/>
          <w:spacing w:val="7"/>
          <w:sz w:val="19"/>
          <w:szCs w:val="19"/>
          <w:highlight w:val="none"/>
        </w:rPr>
        <w:t>经营性项目</w:t>
      </w:r>
      <w:r>
        <w:rPr>
          <w:rFonts w:hint="eastAsia" w:ascii="宋体" w:hAnsi="宋体" w:eastAsia="宋体" w:cs="宋体"/>
          <w:spacing w:val="7"/>
          <w:sz w:val="19"/>
          <w:szCs w:val="19"/>
        </w:rPr>
        <w:t>不应设置机械停车。</w:t>
      </w:r>
    </w:p>
    <w:p w14:paraId="02BFF8EF">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color w:val="auto"/>
          <w:spacing w:val="7"/>
          <w:sz w:val="19"/>
          <w:szCs w:val="19"/>
        </w:rPr>
      </w:pPr>
      <w:r>
        <w:rPr>
          <w:rFonts w:ascii="宋体" w:hAnsi="宋体" w:eastAsia="宋体" w:cs="宋体"/>
          <w:spacing w:val="7"/>
          <w:sz w:val="19"/>
          <w:szCs w:val="19"/>
        </w:rPr>
        <w:t>建筑工程配建的非机动车停车设施,在满足实际使用需求的前提下,可按15:1的比例换算为机动车公共泊位,转换的机动车公共泊位不可计入建筑工程的机动车配建泊位指标,且转换比例不应超过配建非机动车泊位总量的</w:t>
      </w:r>
      <w:r>
        <w:rPr>
          <w:rFonts w:hint="eastAsia" w:ascii="宋体" w:hAnsi="宋体" w:eastAsia="宋体" w:cs="宋体"/>
          <w:spacing w:val="7"/>
          <w:sz w:val="19"/>
          <w:szCs w:val="19"/>
        </w:rPr>
        <w:t>50</w:t>
      </w:r>
      <w:r>
        <w:rPr>
          <w:rFonts w:ascii="宋体" w:hAnsi="宋体" w:eastAsia="宋体" w:cs="宋体"/>
          <w:spacing w:val="7"/>
          <w:sz w:val="19"/>
          <w:szCs w:val="19"/>
        </w:rPr>
        <w:t>%。建筑工程配建非机动车停车设施应与机动车停车设施在空间上尽量整合协调,满足相互转换的要求。</w:t>
      </w:r>
      <w:r>
        <w:rPr>
          <w:rFonts w:hint="eastAsia" w:ascii="宋体" w:hAnsi="宋体" w:eastAsia="宋体" w:cs="宋体"/>
          <w:spacing w:val="7"/>
          <w:sz w:val="19"/>
          <w:szCs w:val="19"/>
          <w:highlight w:val="none"/>
        </w:rPr>
        <w:t>非机动车</w:t>
      </w:r>
      <w:r>
        <w:rPr>
          <w:rFonts w:ascii="宋体" w:hAnsi="宋体" w:eastAsia="宋体" w:cs="宋体"/>
          <w:spacing w:val="7"/>
          <w:sz w:val="19"/>
          <w:szCs w:val="19"/>
          <w:highlight w:val="none"/>
        </w:rPr>
        <w:t>设施</w:t>
      </w:r>
      <w:r>
        <w:rPr>
          <w:rFonts w:hint="eastAsia" w:ascii="宋体" w:hAnsi="宋体" w:eastAsia="宋体" w:cs="宋体"/>
          <w:spacing w:val="7"/>
          <w:sz w:val="19"/>
          <w:szCs w:val="19"/>
          <w:highlight w:val="none"/>
        </w:rPr>
        <w:t>宜结合建筑一体化设置，设置地下室时坡道坡度不超</w:t>
      </w:r>
      <w:r>
        <w:rPr>
          <w:rFonts w:hint="eastAsia" w:ascii="宋体" w:hAnsi="宋体" w:eastAsia="宋体" w:cs="宋体"/>
          <w:spacing w:val="7"/>
          <w:sz w:val="19"/>
          <w:szCs w:val="19"/>
          <w:highlight w:val="none"/>
          <w:lang w:val="en-US" w:eastAsia="zh-CN"/>
        </w:rPr>
        <w:t>15</w:t>
      </w:r>
      <w:r>
        <w:rPr>
          <w:rFonts w:hint="eastAsia" w:ascii="宋体" w:hAnsi="宋体" w:eastAsia="宋体" w:cs="宋体"/>
          <w:spacing w:val="7"/>
          <w:sz w:val="19"/>
          <w:szCs w:val="19"/>
          <w:highlight w:val="none"/>
        </w:rPr>
        <w:t>%，</w:t>
      </w:r>
      <w:r>
        <w:rPr>
          <w:rFonts w:hint="eastAsia" w:ascii="宋体" w:hAnsi="宋体" w:eastAsia="宋体" w:cs="宋体"/>
          <w:color w:val="auto"/>
          <w:spacing w:val="7"/>
          <w:sz w:val="19"/>
          <w:szCs w:val="19"/>
          <w:highlight w:val="none"/>
        </w:rPr>
        <w:t>设置</w:t>
      </w:r>
      <w:r>
        <w:rPr>
          <w:rFonts w:hint="eastAsia" w:ascii="宋体" w:hAnsi="宋体" w:eastAsia="宋体" w:cs="宋体"/>
          <w:color w:val="auto"/>
          <w:spacing w:val="7"/>
          <w:sz w:val="19"/>
          <w:szCs w:val="19"/>
        </w:rPr>
        <w:t>地面时应设置防水雨棚，雨棚可不计入建筑容积率、建筑密度和建筑面积。</w:t>
      </w:r>
    </w:p>
    <w:p w14:paraId="596F521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jc w:val="both"/>
        <w:textAlignment w:val="baseline"/>
        <w:rPr>
          <w:rFonts w:ascii="宋体" w:hAnsi="宋体" w:eastAsia="宋体" w:cs="宋体"/>
          <w:spacing w:val="7"/>
          <w:sz w:val="19"/>
          <w:szCs w:val="19"/>
        </w:rPr>
      </w:pPr>
      <w:r>
        <w:rPr>
          <w:rFonts w:ascii="宋体" w:hAnsi="宋体" w:eastAsia="宋体" w:cs="宋体"/>
          <w:spacing w:val="7"/>
          <w:sz w:val="19"/>
          <w:szCs w:val="19"/>
        </w:rPr>
        <w:t>为鼓励停车产业化,单独新建以出让方式供地的公共停车场在不改变用地性质、不减少停车泊位的前提下,且公共停车场的泊位数不低于100个时，允许配建一定比例的附属商业建筑面积。附属商业建筑面积原则为每泊位不超过5平方米(机械泊位每个不超过2.5平方米);在轨道交通站点周边500米范围内的,附属商业建筑面积原则为每泊位不超过7.5平方米。具体要求在规划条件中予以明确。</w:t>
      </w:r>
    </w:p>
    <w:p w14:paraId="189E4A64">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highlight w:val="red"/>
          <w:lang w:eastAsia="zh-CN"/>
        </w:rPr>
      </w:pPr>
      <w:r>
        <w:rPr>
          <w:rFonts w:ascii="宋体" w:hAnsi="宋体" w:eastAsia="宋体" w:cs="宋体"/>
          <w:spacing w:val="7"/>
          <w:sz w:val="19"/>
          <w:szCs w:val="19"/>
        </w:rPr>
        <w:t>幼儿园、小学、中学等教育设施用地范围内,应根据需求设置临时对外停车泊位,临时停车泊位计入建筑工程停车配建指标。</w:t>
      </w:r>
    </w:p>
    <w:p w14:paraId="06DA4DB1">
      <w:pPr>
        <w:keepNext w:val="0"/>
        <w:keepLines w:val="0"/>
        <w:pageBreakBefore w:val="0"/>
        <w:widowControl/>
        <w:kinsoku w:val="0"/>
        <w:wordWrap/>
        <w:overflowPunct/>
        <w:topLinePunct w:val="0"/>
        <w:autoSpaceDE w:val="0"/>
        <w:autoSpaceDN w:val="0"/>
        <w:bidi w:val="0"/>
        <w:adjustRightInd w:val="0"/>
        <w:snapToGrid w:val="0"/>
        <w:spacing w:line="432" w:lineRule="auto"/>
        <w:ind w:firstLine="408" w:firstLineChars="200"/>
        <w:textAlignment w:val="baseline"/>
        <w:rPr>
          <w:rFonts w:hint="eastAsia" w:ascii="宋体" w:hAnsi="宋体" w:eastAsia="宋体" w:cs="宋体"/>
          <w:spacing w:val="7"/>
          <w:sz w:val="19"/>
          <w:szCs w:val="19"/>
          <w:highlight w:val="red"/>
          <w:lang w:eastAsia="zh-CN"/>
        </w:rPr>
      </w:pPr>
      <w:r>
        <w:rPr>
          <w:rFonts w:hint="eastAsia" w:ascii="宋体" w:hAnsi="宋体" w:eastAsia="宋体" w:cs="宋体"/>
          <w:spacing w:val="7"/>
          <w:sz w:val="19"/>
          <w:szCs w:val="19"/>
        </w:rPr>
        <w:t>经规划论证具备建设公共停车场条件的，新建、改扩建的中小学操场下方应建设一层地下车库作为公共停车场，停车泊位数量不小于2.5个/100㎡（操场面积），且其中应为学校设置相应数量的接送车位，具体数量参照新建学校配建指标要求，并应就近设置在人行出入口处。</w:t>
      </w:r>
    </w:p>
    <w:p w14:paraId="209DE4A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单建农贸市场或配建农贸市场的,其配建停车位</w:t>
      </w:r>
      <w:r>
        <w:rPr>
          <w:rFonts w:hint="eastAsia" w:ascii="宋体" w:hAnsi="宋体" w:eastAsia="宋体" w:cs="宋体"/>
          <w:spacing w:val="7"/>
          <w:sz w:val="19"/>
          <w:szCs w:val="19"/>
        </w:rPr>
        <w:t>宜</w:t>
      </w:r>
      <w:r>
        <w:rPr>
          <w:rFonts w:ascii="宋体" w:hAnsi="宋体" w:eastAsia="宋体" w:cs="宋体"/>
          <w:spacing w:val="7"/>
          <w:sz w:val="19"/>
          <w:szCs w:val="19"/>
        </w:rPr>
        <w:t>设置在地面,相对独立并予以区分。其他商业配建车位宜就近设置。</w:t>
      </w:r>
    </w:p>
    <w:p w14:paraId="65D1143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hint="eastAsia" w:ascii="宋体" w:hAnsi="宋体" w:eastAsia="宋体" w:cs="宋体"/>
          <w:spacing w:val="7"/>
          <w:sz w:val="19"/>
          <w:szCs w:val="19"/>
          <w:highlight w:val="red"/>
          <w:lang w:eastAsia="zh-CN"/>
        </w:rPr>
      </w:pPr>
      <w:r>
        <w:rPr>
          <w:rFonts w:ascii="宋体" w:hAnsi="宋体" w:eastAsia="宋体" w:cs="宋体"/>
          <w:spacing w:val="7"/>
          <w:sz w:val="19"/>
          <w:szCs w:val="19"/>
        </w:rPr>
        <w:t>新建居住(小)区和大型公共建筑应严格执行新建停车场配建充电设施的要求。</w:t>
      </w:r>
    </w:p>
    <w:p w14:paraId="1B74FCAE">
      <w:pPr>
        <w:keepNext w:val="0"/>
        <w:keepLines w:val="0"/>
        <w:pageBreakBefore w:val="0"/>
        <w:widowControl/>
        <w:kinsoku w:val="0"/>
        <w:wordWrap/>
        <w:overflowPunct/>
        <w:topLinePunct w:val="0"/>
        <w:autoSpaceDE w:val="0"/>
        <w:autoSpaceDN w:val="0"/>
        <w:bidi w:val="0"/>
        <w:adjustRightInd w:val="0"/>
        <w:snapToGrid w:val="0"/>
        <w:spacing w:line="432" w:lineRule="auto"/>
        <w:ind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lang w:eastAsia="zh-CN"/>
        </w:rPr>
        <w:t>压实新建</w:t>
      </w:r>
      <w:r>
        <w:rPr>
          <w:rFonts w:ascii="宋体" w:hAnsi="宋体" w:eastAsia="宋体" w:cs="宋体"/>
          <w:spacing w:val="7"/>
          <w:sz w:val="19"/>
          <w:szCs w:val="19"/>
        </w:rPr>
        <w:t>居住</w:t>
      </w:r>
      <w:r>
        <w:rPr>
          <w:rFonts w:hint="eastAsia" w:ascii="宋体" w:hAnsi="宋体" w:eastAsia="宋体" w:cs="宋体"/>
          <w:spacing w:val="7"/>
          <w:sz w:val="19"/>
          <w:szCs w:val="19"/>
          <w:lang w:eastAsia="zh-CN"/>
        </w:rPr>
        <w:t>区、建设单位主体责任，新建住宅小区按不低于规划配建停车位的</w:t>
      </w:r>
      <w:r>
        <w:rPr>
          <w:rFonts w:hint="eastAsia" w:ascii="宋体" w:hAnsi="宋体" w:eastAsia="宋体" w:cs="宋体"/>
          <w:spacing w:val="7"/>
          <w:sz w:val="19"/>
          <w:szCs w:val="19"/>
          <w:lang w:val="en-US" w:eastAsia="zh-CN"/>
        </w:rPr>
        <w:t>20%配建充电设施，配足变压器容量，满足车辆直接充电要求；剩余固定停车位应100%满足直接安装电表要求，做到变压器至计量箱的所有电缆分支箱、计量箱、桥架、管路及线缆建设到位，电缆分支箱、计量箱均匀分布，所有车位至计量箱的桥架或管路安装到位，变压器容量按直接装表接电条件数量配置到位。</w:t>
      </w:r>
    </w:p>
    <w:p w14:paraId="1F4A910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firstLine="391" w:firstLineChars="0"/>
        <w:textAlignment w:val="baseline"/>
        <w:rPr>
          <w:rFonts w:ascii="宋体" w:hAnsi="宋体" w:eastAsia="宋体" w:cs="宋体"/>
          <w:spacing w:val="7"/>
          <w:sz w:val="19"/>
          <w:szCs w:val="19"/>
          <w:highlight w:val="yellow"/>
        </w:rPr>
      </w:pPr>
      <w:r>
        <w:rPr>
          <w:rFonts w:ascii="宋体" w:hAnsi="宋体" w:eastAsia="宋体" w:cs="宋体"/>
          <w:spacing w:val="7"/>
          <w:sz w:val="19"/>
          <w:szCs w:val="19"/>
        </w:rPr>
        <w:t>依据相关规划及规划论证提出的针对具体地块的停车配建指标和建设公共停车泊位的要求,由主管部门纳入地块规划条件实施。</w:t>
      </w:r>
    </w:p>
    <w:p w14:paraId="75BA09C6">
      <w:pPr>
        <w:spacing w:before="252" w:line="437" w:lineRule="auto"/>
        <w:ind w:firstLine="415"/>
        <w:rPr>
          <w:rFonts w:ascii="宋体" w:hAnsi="宋体" w:eastAsia="宋体" w:cs="宋体"/>
          <w:spacing w:val="7"/>
          <w:sz w:val="19"/>
          <w:szCs w:val="19"/>
          <w:highlight w:val="yellow"/>
        </w:rPr>
      </w:pPr>
    </w:p>
    <w:p w14:paraId="165FB72E">
      <w:pPr>
        <w:numPr>
          <w:ilvl w:val="0"/>
          <w:numId w:val="0"/>
        </w:numPr>
        <w:spacing w:before="91" w:line="218" w:lineRule="auto"/>
        <w:ind w:firstLine="2656" w:firstLineChars="900"/>
        <w:jc w:val="both"/>
        <w:outlineLvl w:val="0"/>
        <w:rPr>
          <w:rFonts w:ascii="宋体" w:hAnsi="宋体" w:eastAsia="宋体" w:cs="宋体"/>
          <w:b/>
          <w:bCs w:val="0"/>
          <w:spacing w:val="7"/>
          <w:sz w:val="28"/>
          <w:szCs w:val="28"/>
        </w:rPr>
      </w:pPr>
      <w:bookmarkStart w:id="12" w:name="_Toc17775"/>
      <w:r>
        <w:rPr>
          <w:rFonts w:hint="eastAsia" w:ascii="宋体" w:hAnsi="宋体" w:eastAsia="宋体" w:cs="宋体"/>
          <w:b/>
          <w:bCs w:val="0"/>
          <w:spacing w:val="7"/>
          <w:sz w:val="28"/>
          <w:szCs w:val="28"/>
          <w:lang w:eastAsia="zh-CN"/>
        </w:rPr>
        <w:t>第六章</w:t>
      </w:r>
      <w:r>
        <w:rPr>
          <w:rFonts w:hint="eastAsia" w:ascii="宋体" w:hAnsi="宋体" w:eastAsia="宋体" w:cs="宋体"/>
          <w:b/>
          <w:bCs w:val="0"/>
          <w:spacing w:val="7"/>
          <w:sz w:val="28"/>
          <w:szCs w:val="28"/>
          <w:lang w:val="en-US" w:eastAsia="zh-CN"/>
        </w:rPr>
        <w:t xml:space="preserve">  </w:t>
      </w:r>
      <w:r>
        <w:rPr>
          <w:rFonts w:ascii="宋体" w:hAnsi="宋体" w:eastAsia="宋体" w:cs="宋体"/>
          <w:b/>
          <w:bCs w:val="0"/>
          <w:spacing w:val="7"/>
          <w:sz w:val="28"/>
          <w:szCs w:val="28"/>
        </w:rPr>
        <w:t>公共空间与景观</w:t>
      </w:r>
      <w:bookmarkEnd w:id="12"/>
    </w:p>
    <w:p w14:paraId="22B18C8B">
      <w:pPr>
        <w:spacing w:before="91" w:line="219" w:lineRule="auto"/>
        <w:ind w:left="1680"/>
        <w:rPr>
          <w:rFonts w:ascii="宋体" w:hAnsi="宋体" w:eastAsia="宋体" w:cs="宋体"/>
          <w:b/>
          <w:spacing w:val="7"/>
          <w:sz w:val="28"/>
          <w:szCs w:val="28"/>
        </w:rPr>
      </w:pPr>
    </w:p>
    <w:p w14:paraId="46261AAA">
      <w:pPr>
        <w:keepNext w:val="0"/>
        <w:keepLines w:val="0"/>
        <w:pageBreakBefore w:val="0"/>
        <w:widowControl/>
        <w:kinsoku w:val="0"/>
        <w:wordWrap/>
        <w:overflowPunct/>
        <w:topLinePunct w:val="0"/>
        <w:autoSpaceDE w:val="0"/>
        <w:autoSpaceDN w:val="0"/>
        <w:bidi w:val="0"/>
        <w:adjustRightInd w:val="0"/>
        <w:snapToGrid w:val="0"/>
        <w:spacing w:after="287" w:afterLines="100" w:line="360" w:lineRule="auto"/>
        <w:jc w:val="center"/>
        <w:textAlignment w:val="baseline"/>
        <w:rPr>
          <w:rFonts w:ascii="宋体" w:hAnsi="宋体" w:eastAsia="宋体" w:cs="宋体"/>
          <w:b/>
          <w:spacing w:val="7"/>
          <w:sz w:val="24"/>
          <w:szCs w:val="24"/>
        </w:rPr>
      </w:pPr>
      <w:r>
        <w:rPr>
          <w:rFonts w:ascii="宋体" w:hAnsi="宋体" w:eastAsia="宋体" w:cs="宋体"/>
          <w:b/>
          <w:spacing w:val="7"/>
          <w:sz w:val="24"/>
          <w:szCs w:val="24"/>
        </w:rPr>
        <w:t xml:space="preserve">第一节 公共空间 </w:t>
      </w:r>
    </w:p>
    <w:p w14:paraId="04903EFB">
      <w:pPr>
        <w:spacing w:before="91" w:line="219" w:lineRule="auto"/>
        <w:ind w:left="1646"/>
        <w:rPr>
          <w:rFonts w:ascii="宋体" w:hAnsi="宋体" w:eastAsia="宋体" w:cs="宋体"/>
          <w:spacing w:val="7"/>
          <w:sz w:val="19"/>
          <w:szCs w:val="19"/>
        </w:rPr>
      </w:pPr>
    </w:p>
    <w:p w14:paraId="3A3BC34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ascii="宋体" w:hAnsi="宋体" w:eastAsia="宋体" w:cs="宋体"/>
          <w:spacing w:val="7"/>
          <w:sz w:val="19"/>
          <w:szCs w:val="19"/>
        </w:rPr>
        <w:t>公共空间是指具有一定规模，面向所有市民</w:t>
      </w:r>
      <w:r>
        <w:rPr>
          <w:rFonts w:hint="eastAsia" w:ascii="宋体" w:hAnsi="宋体" w:eastAsia="宋体" w:cs="宋体"/>
          <w:spacing w:val="7"/>
          <w:sz w:val="19"/>
          <w:szCs w:val="19"/>
        </w:rPr>
        <w:t xml:space="preserve">无条件开放，并提供休闲活动设施的公共场所。公共空间的主体应为室外空间，也可由室外空间和建筑首层空间组成。 </w:t>
      </w:r>
    </w:p>
    <w:p w14:paraId="22B48156">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公共空间设计要求： </w:t>
      </w:r>
    </w:p>
    <w:p w14:paraId="01983F0E">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（一）公共空间应遵循集中和开放可达的原则，公共空间边界应清晰，位置应相对独立，每处公共空间使用面积不得少于200㎡，并不得设置妨碍市民进入的设施。 </w:t>
      </w:r>
    </w:p>
    <w:p w14:paraId="5F2C9D3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（二）宜临近城市道路或其他专属公共空间设置，并对外标识和配备必要的公共活动设施。 </w:t>
      </w:r>
    </w:p>
    <w:p w14:paraId="5732C5E0">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（三）建筑首层空间作为公共空间的，不得封闭且满足净高不小于 3.6米。 </w:t>
      </w:r>
    </w:p>
    <w:p w14:paraId="3E51BFF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地块为城市提供公共空间的，公共空间的用地面积和绿地面积等纳入该地块的经济技术指标计算。 </w:t>
      </w:r>
    </w:p>
    <w:p w14:paraId="1834265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允许合理利用城市高架轨道、高架道路及桥梁下部空间设置城市地面道路、小型车辆停车场及绿化广场。</w:t>
      </w:r>
    </w:p>
    <w:p w14:paraId="12FF1C64">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建筑沿城市道路退让产生的用地空间，可用于城市道路拓宽、管线敷设、公交停靠等城市建设。</w:t>
      </w:r>
    </w:p>
    <w:p w14:paraId="7E89061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rPr>
      </w:pPr>
      <w:r>
        <w:rPr>
          <w:rFonts w:hint="eastAsia" w:ascii="宋体" w:hAnsi="宋体" w:eastAsia="宋体" w:cs="宋体"/>
          <w:spacing w:val="7"/>
          <w:sz w:val="19"/>
          <w:szCs w:val="19"/>
        </w:rPr>
        <w:t>为加强监管，建设单位应提供专项公共空间设计图，标注公共空间的面积、位置范围、出入交通及配备设施，作为规划许可、竣工核实的附件，并作为后续使用监管的依据。</w:t>
      </w:r>
    </w:p>
    <w:p w14:paraId="5FFF8718">
      <w:pPr>
        <w:keepNext w:val="0"/>
        <w:keepLines w:val="0"/>
        <w:pageBreakBefore w:val="0"/>
        <w:widowControl/>
        <w:kinsoku w:val="0"/>
        <w:wordWrap/>
        <w:overflowPunct/>
        <w:topLinePunct w:val="0"/>
        <w:autoSpaceDE w:val="0"/>
        <w:autoSpaceDN w:val="0"/>
        <w:bidi w:val="0"/>
        <w:adjustRightInd w:val="0"/>
        <w:snapToGrid w:val="0"/>
        <w:spacing w:before="160" w:line="360" w:lineRule="auto"/>
        <w:jc w:val="center"/>
        <w:textAlignment w:val="baseline"/>
        <w:rPr>
          <w:rFonts w:ascii="宋体" w:hAnsi="宋体" w:eastAsia="宋体" w:cs="宋体"/>
          <w:b/>
          <w:spacing w:val="7"/>
          <w:sz w:val="24"/>
          <w:szCs w:val="24"/>
        </w:rPr>
      </w:pPr>
      <w:r>
        <w:rPr>
          <w:rFonts w:ascii="宋体" w:hAnsi="宋体" w:eastAsia="宋体" w:cs="宋体"/>
          <w:b/>
          <w:spacing w:val="7"/>
          <w:sz w:val="24"/>
          <w:szCs w:val="24"/>
        </w:rPr>
        <w:t>第二</w:t>
      </w:r>
      <w:r>
        <w:rPr>
          <w:rFonts w:hint="eastAsia" w:ascii="宋体" w:hAnsi="宋体" w:eastAsia="宋体" w:cs="宋体"/>
          <w:b/>
          <w:spacing w:val="7"/>
          <w:sz w:val="24"/>
          <w:szCs w:val="24"/>
        </w:rPr>
        <w:t>节</w:t>
      </w:r>
      <w:r>
        <w:rPr>
          <w:rFonts w:ascii="宋体" w:hAnsi="宋体" w:eastAsia="宋体" w:cs="宋体"/>
          <w:b/>
          <w:spacing w:val="7"/>
          <w:sz w:val="24"/>
          <w:szCs w:val="24"/>
        </w:rPr>
        <w:t xml:space="preserve"> </w:t>
      </w:r>
      <w:r>
        <w:rPr>
          <w:rFonts w:hint="eastAsia" w:ascii="宋体" w:hAnsi="宋体" w:eastAsia="宋体" w:cs="宋体"/>
          <w:b/>
          <w:spacing w:val="7"/>
          <w:sz w:val="24"/>
          <w:szCs w:val="24"/>
        </w:rPr>
        <w:t xml:space="preserve"> </w:t>
      </w:r>
      <w:r>
        <w:rPr>
          <w:rFonts w:ascii="宋体" w:hAnsi="宋体" w:eastAsia="宋体" w:cs="宋体"/>
          <w:b/>
          <w:spacing w:val="7"/>
          <w:sz w:val="24"/>
          <w:szCs w:val="24"/>
        </w:rPr>
        <w:t>建筑景观</w:t>
      </w:r>
    </w:p>
    <w:p w14:paraId="6A3AA87E">
      <w:pPr>
        <w:rPr>
          <w:rFonts w:ascii="宋体" w:hAnsi="宋体" w:eastAsia="宋体" w:cs="宋体"/>
          <w:spacing w:val="7"/>
          <w:sz w:val="19"/>
          <w:szCs w:val="19"/>
        </w:rPr>
      </w:pPr>
    </w:p>
    <w:p w14:paraId="5200B313">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 规划主管部门可根据城市建设需要,划定城市重点区域并予以公布。城市重点区域包括形象窗口区域、门户节点区域、特色展示区域以及重要核心区域。城市重点区域范围可根据需要进行调整并公布。</w:t>
      </w:r>
    </w:p>
    <w:p w14:paraId="7C2D5EAD">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文化设施、教育设施、体育设施、医疗卫生设施、养老设施等公共服务类专项规划，</w:t>
      </w:r>
      <w:bookmarkStart w:id="13" w:name="bookmark9"/>
      <w:bookmarkEnd w:id="13"/>
      <w:r>
        <w:rPr>
          <w:rFonts w:hint="eastAsia" w:ascii="宋体" w:hAnsi="宋体" w:eastAsia="宋体" w:cs="宋体"/>
          <w:spacing w:val="7"/>
          <w:sz w:val="19"/>
          <w:szCs w:val="19"/>
        </w:rPr>
        <w:t>重要区域控制性详细规划、城市设计、建筑方案，</w:t>
      </w:r>
      <w:bookmarkStart w:id="14" w:name="bookmark10"/>
      <w:bookmarkEnd w:id="14"/>
      <w:r>
        <w:rPr>
          <w:rFonts w:hint="eastAsia" w:ascii="宋体" w:hAnsi="宋体" w:eastAsia="宋体" w:cs="宋体"/>
          <w:spacing w:val="7"/>
          <w:sz w:val="19"/>
          <w:szCs w:val="19"/>
        </w:rPr>
        <w:t>重大公共建筑方案应通过市规委会主任专题会议审议。</w:t>
      </w:r>
    </w:p>
    <w:p w14:paraId="755C1074">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主管部门应对方案的程序性和合法性审查,如建筑平面设计、技术经济指标等内容核实审查,在设计阶段依照部门职责分工联合开展。技术审查的结论对工程设计具有约束力,应在后续施工图设计中予以落实,纳入规划竣工核实内容。</w:t>
      </w:r>
    </w:p>
    <w:p w14:paraId="56DF4A4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设计方案的技术审查以提高城市景观与空间品质为主要目标，重点落实规划条件的城市设计相关内容。其审查内容主要包括规划条件符合性、总平布局、交通组织和城市景观四个方面。</w:t>
      </w:r>
    </w:p>
    <w:p w14:paraId="4665A26A">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建设单位应提供符合深度和内容要求的设计方案,包括提供必要的比选方案。设计方案应含城市天际线、色彩、形体、风格、空间关系、立面材料，与周边地块一起区域鸟瞰图等方面内容。</w:t>
      </w:r>
    </w:p>
    <w:p w14:paraId="3807BE21">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位于城市重点区域的建设项目，应当进行建筑夜景灯饰照明设计和建设，与主体工程同时设计、同步建设、同步验收和投入试用。建筑夜景灯饰照明设计应当遵照科学设置、和谐美观、节能环保的原则。历史文物建筑的夜景灯饰照明设计，应当遵循确保文物建筑安全、不改变文物原状和外观历史风貌的原则。</w:t>
      </w:r>
    </w:p>
    <w:p w14:paraId="334A6829">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建筑工程设计应当将传统建筑风格与现代建筑技术相结合，体现地域文化特色，创造疏密有致、高低错落、特色鲜明的城市整体空间形态，建筑物外立面设计应符合城市设计要求并体现其建筑性质。</w:t>
      </w:r>
    </w:p>
    <w:p w14:paraId="031C968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临街建筑立面设置空调室外机、太阳能热水器、防盗设施、晾衣设施、烟囱、垃圾道、排水管、水箱等户外设施时，应作美化的遮蔽处理，并与建筑外立面统一设计，不得影响城市景观。</w:t>
      </w:r>
    </w:p>
    <w:p w14:paraId="0DE6629C">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lang w:eastAsia="zh-CN"/>
        </w:rPr>
      </w:pPr>
      <w:r>
        <w:rPr>
          <w:rFonts w:hint="eastAsia" w:ascii="宋体" w:hAnsi="宋体" w:eastAsia="宋体" w:cs="宋体"/>
          <w:spacing w:val="7"/>
          <w:sz w:val="19"/>
          <w:szCs w:val="19"/>
        </w:rPr>
        <w:t>沿街建筑形象应符合多样统一的艺术原则。统一考虑四个立面，精心设计第五立面（屋面）。建筑屋顶确需设水箱、冷却塔、楼梯间、电梯间等设备用房时， 在建筑方案阶段必须明确位置及遮掩措施，并在立面和剖面图上明确表示。</w:t>
      </w:r>
    </w:p>
    <w:p w14:paraId="008457E2">
      <w:pPr>
        <w:keepNext w:val="0"/>
        <w:keepLines w:val="0"/>
        <w:pageBreakBefore w:val="0"/>
        <w:widowControl/>
        <w:numPr>
          <w:ilvl w:val="0"/>
          <w:numId w:val="9"/>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为加强城市建筑色彩、外墙材料管理，在城市规划管理体系中增设建筑色彩及外墙材料管理的内容。</w:t>
      </w:r>
    </w:p>
    <w:p w14:paraId="553553B2">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规划设计条件宜明确建筑色彩、外墙材料，作为设计指导性内容。</w:t>
      </w:r>
    </w:p>
    <w:p w14:paraId="07AE094A">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（二）同一区域建筑不宜超过3种主题色彩，住宅小区不宜简单化行列式布局，玻璃颜色不应过多,片区尽量统一色调。</w:t>
      </w:r>
    </w:p>
    <w:p w14:paraId="787777E3">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 方案设计应说明与相邻区域建筑形式及建筑色彩协调性的内容， 在申请建设工程规划许可证时应将建筑色彩、外墙材料纳入审查。</w:t>
      </w:r>
    </w:p>
    <w:p w14:paraId="407A144D">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（四） 竣工验收阶段，建筑色彩，外墙材料纳入建设工程竣工规划核实，确保建筑色彩、立面材料与方案设计一致。</w:t>
      </w:r>
    </w:p>
    <w:p w14:paraId="5E741A18">
      <w:pPr>
        <w:jc w:val="center"/>
        <w:outlineLvl w:val="0"/>
        <w:rPr>
          <w:rFonts w:ascii="宋体" w:hAnsi="宋体" w:eastAsia="宋体" w:cs="宋体"/>
          <w:color w:val="auto"/>
          <w:spacing w:val="6"/>
          <w:sz w:val="19"/>
          <w:szCs w:val="19"/>
        </w:rPr>
      </w:pPr>
      <w:bookmarkStart w:id="15" w:name="_Toc10480"/>
      <w:r>
        <w:rPr>
          <w:rFonts w:hint="eastAsia" w:ascii="宋体" w:hAnsi="宋体" w:eastAsia="宋体" w:cs="宋体"/>
          <w:b/>
          <w:bCs w:val="0"/>
          <w:color w:val="auto"/>
          <w:spacing w:val="7"/>
          <w:sz w:val="28"/>
          <w:szCs w:val="28"/>
        </w:rPr>
        <w:t xml:space="preserve">第七章   </w:t>
      </w:r>
      <w:r>
        <w:rPr>
          <w:rFonts w:ascii="宋体" w:hAnsi="宋体" w:eastAsia="宋体" w:cs="宋体"/>
          <w:b/>
          <w:bCs w:val="0"/>
          <w:color w:val="auto"/>
          <w:spacing w:val="7"/>
          <w:sz w:val="28"/>
          <w:szCs w:val="28"/>
        </w:rPr>
        <w:t>经济技术指标</w:t>
      </w:r>
      <w:bookmarkEnd w:id="15"/>
      <w:r>
        <w:rPr>
          <w:rFonts w:hint="eastAsia" w:ascii="黑体" w:hAnsi="黑体" w:eastAsia="黑体" w:cs="黑体"/>
          <w:color w:val="auto"/>
          <w:spacing w:val="8"/>
          <w:sz w:val="23"/>
          <w:szCs w:val="23"/>
        </w:rPr>
        <w:t xml:space="preserve">  </w:t>
      </w:r>
    </w:p>
    <w:p w14:paraId="5BB2BF63">
      <w:pPr>
        <w:spacing w:line="245" w:lineRule="auto"/>
        <w:rPr>
          <w:rFonts w:ascii="宋体" w:hAnsi="宋体" w:eastAsia="宋体" w:cs="宋体"/>
          <w:spacing w:val="7"/>
          <w:sz w:val="19"/>
          <w:szCs w:val="19"/>
        </w:rPr>
      </w:pPr>
    </w:p>
    <w:p w14:paraId="1C0C9BC5">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7"/>
          <w:sz w:val="19"/>
          <w:szCs w:val="19"/>
        </w:rPr>
        <w:t>建筑面积计算标准参照浙江省工程建设标准《建筑工程建筑面积计算和竣工综合测量技术规程》（DB33/T1152-2</w:t>
      </w:r>
      <w:r>
        <w:rPr>
          <w:rFonts w:hint="eastAsia" w:ascii="宋体" w:hAnsi="宋体" w:eastAsia="宋体" w:cs="宋体"/>
          <w:spacing w:val="7"/>
          <w:sz w:val="19"/>
          <w:szCs w:val="19"/>
          <w:lang w:val="en-US" w:eastAsia="zh-CN"/>
        </w:rPr>
        <w:t>025</w:t>
      </w:r>
      <w:r>
        <w:rPr>
          <w:rFonts w:hint="eastAsia" w:ascii="宋体" w:hAnsi="宋体" w:eastAsia="宋体" w:cs="宋体"/>
          <w:spacing w:val="7"/>
          <w:sz w:val="19"/>
          <w:szCs w:val="19"/>
        </w:rPr>
        <w:t>）</w:t>
      </w:r>
    </w:p>
    <w:p w14:paraId="7C86E27D">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432" w:lineRule="auto"/>
        <w:ind w:left="0" w:leftChars="0" w:right="0"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下列情形的建筑空间可不计入容积率：</w:t>
      </w:r>
    </w:p>
    <w:p w14:paraId="460C1533">
      <w:pPr>
        <w:keepNext w:val="0"/>
        <w:keepLines w:val="0"/>
        <w:pageBreakBefore w:val="0"/>
        <w:widowControl/>
        <w:kinsoku w:val="0"/>
        <w:wordWrap/>
        <w:overflowPunct/>
        <w:topLinePunct w:val="0"/>
        <w:autoSpaceDE w:val="0"/>
        <w:autoSpaceDN w:val="0"/>
        <w:bidi w:val="0"/>
        <w:adjustRightInd w:val="0"/>
        <w:snapToGrid w:val="0"/>
        <w:spacing w:line="432" w:lineRule="auto"/>
        <w:ind w:leftChars="0" w:right="0" w:firstLine="408" w:firstLineChars="200"/>
        <w:textAlignment w:val="baseline"/>
        <w:rPr>
          <w:rFonts w:ascii="宋体" w:hAnsi="宋体" w:eastAsia="宋体" w:cs="宋体"/>
          <w:strike w:val="0"/>
          <w:dstrike/>
          <w:spacing w:val="7"/>
          <w:sz w:val="19"/>
          <w:szCs w:val="19"/>
          <w:highlight w:val="none"/>
        </w:rPr>
      </w:pPr>
      <w:r>
        <w:rPr>
          <w:rFonts w:hint="eastAsia" w:ascii="宋体" w:hAnsi="宋体" w:eastAsia="宋体" w:cs="宋体"/>
          <w:strike w:val="0"/>
          <w:dstrike w:val="0"/>
          <w:spacing w:val="7"/>
          <w:sz w:val="19"/>
          <w:szCs w:val="19"/>
        </w:rPr>
        <w:t>（一）建成后移交电力部门并由电力部门确认供片区公共使用的开闭所；</w:t>
      </w:r>
      <w:r>
        <w:rPr>
          <w:rFonts w:hint="eastAsia" w:ascii="宋体" w:hAnsi="宋体" w:eastAsia="宋体" w:cs="宋体"/>
          <w:strike w:val="0"/>
          <w:dstrike w:val="0"/>
          <w:spacing w:val="6"/>
          <w:sz w:val="19"/>
          <w:szCs w:val="19"/>
          <w:highlight w:val="none"/>
          <w:lang w:eastAsia="zh-CN"/>
        </w:rPr>
        <w:t>电动车雨棚不计容，不计密度。</w:t>
      </w:r>
    </w:p>
    <w:p w14:paraId="01A53FA3">
      <w:pPr>
        <w:keepNext w:val="0"/>
        <w:keepLines w:val="0"/>
        <w:pageBreakBefore w:val="0"/>
        <w:widowControl/>
        <w:kinsoku w:val="0"/>
        <w:wordWrap/>
        <w:overflowPunct/>
        <w:topLinePunct w:val="0"/>
        <w:autoSpaceDE w:val="0"/>
        <w:autoSpaceDN w:val="0"/>
        <w:bidi w:val="0"/>
        <w:adjustRightInd w:val="0"/>
        <w:snapToGrid w:val="0"/>
        <w:spacing w:line="432" w:lineRule="auto"/>
        <w:ind w:leftChars="0" w:right="0" w:firstLine="408" w:firstLineChars="200"/>
        <w:textAlignment w:val="baseline"/>
        <w:rPr>
          <w:rFonts w:hint="eastAsia" w:ascii="宋体" w:hAnsi="宋体" w:eastAsia="宋体" w:cs="宋体"/>
          <w:spacing w:val="7"/>
          <w:sz w:val="19"/>
          <w:szCs w:val="19"/>
          <w:highlight w:val="cyan"/>
          <w:lang w:eastAsia="zh-CN"/>
        </w:rPr>
      </w:pPr>
      <w:r>
        <w:rPr>
          <w:rFonts w:hint="eastAsia" w:ascii="宋体" w:hAnsi="宋体" w:eastAsia="宋体" w:cs="宋体"/>
          <w:spacing w:val="7"/>
          <w:sz w:val="19"/>
          <w:szCs w:val="19"/>
        </w:rPr>
        <w:t>（二）</w:t>
      </w:r>
      <w:r>
        <w:rPr>
          <w:rFonts w:hint="eastAsia" w:ascii="宋体" w:hAnsi="宋体" w:eastAsia="宋体" w:cs="宋体"/>
          <w:spacing w:val="6"/>
          <w:sz w:val="19"/>
          <w:szCs w:val="19"/>
        </w:rPr>
        <w:t>底部架空层做公共活动空间，风雨连廊面积单列，不计容积率。</w:t>
      </w:r>
    </w:p>
    <w:p w14:paraId="295A31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leftChars="0" w:right="0" w:rightChars="0" w:firstLine="408" w:firstLineChars="200"/>
        <w:textAlignment w:val="baseline"/>
        <w:rPr>
          <w:rFonts w:hint="eastAsia" w:ascii="宋体" w:hAnsi="宋体" w:eastAsia="宋体" w:cs="宋体"/>
          <w:spacing w:val="7"/>
          <w:sz w:val="19"/>
          <w:szCs w:val="19"/>
          <w:highlight w:val="darkGray"/>
          <w:u w:val="single"/>
          <w:lang w:val="en-US" w:eastAsia="zh-CN"/>
        </w:rPr>
      </w:pPr>
      <w:r>
        <w:rPr>
          <w:rFonts w:hint="eastAsia" w:ascii="宋体" w:hAnsi="宋体" w:eastAsia="宋体" w:cs="宋体"/>
          <w:spacing w:val="7"/>
          <w:sz w:val="19"/>
          <w:szCs w:val="19"/>
          <w:lang w:eastAsia="zh-CN"/>
        </w:rPr>
        <w:t>（三）</w:t>
      </w:r>
      <w:r>
        <w:rPr>
          <w:rFonts w:hint="eastAsia" w:ascii="宋体" w:hAnsi="宋体" w:eastAsia="宋体" w:cs="宋体"/>
          <w:spacing w:val="7"/>
          <w:sz w:val="19"/>
          <w:szCs w:val="19"/>
        </w:rPr>
        <w:t>建筑地下室、半地下室、地下夹层除作为车库及消防、人防等必备设备及其配套的设备用房以外，其余建筑面积另行单独计算容积率建筑面积指标（另行缴纳土地出让金）。</w:t>
      </w:r>
    </w:p>
    <w:p w14:paraId="6149CCEC">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25" w:line="432" w:lineRule="auto"/>
        <w:ind w:left="0" w:leftChars="0" w:right="23"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lang w:eastAsia="zh-CN"/>
        </w:rPr>
        <w:t>公共</w:t>
      </w:r>
      <w:r>
        <w:rPr>
          <w:rFonts w:hint="eastAsia" w:ascii="宋体" w:hAnsi="宋体" w:eastAsia="宋体" w:cs="宋体"/>
          <w:spacing w:val="7"/>
          <w:sz w:val="19"/>
          <w:szCs w:val="19"/>
        </w:rPr>
        <w:t>容积率</w:t>
      </w:r>
      <w:r>
        <w:rPr>
          <w:rFonts w:hint="eastAsia" w:ascii="宋体" w:hAnsi="宋体" w:eastAsia="宋体" w:cs="宋体"/>
          <w:spacing w:val="7"/>
          <w:sz w:val="19"/>
          <w:szCs w:val="19"/>
          <w:lang w:eastAsia="zh-CN"/>
        </w:rPr>
        <w:t>相关内容</w:t>
      </w:r>
      <w:r>
        <w:rPr>
          <w:rFonts w:hint="eastAsia" w:ascii="宋体" w:hAnsi="宋体" w:eastAsia="宋体" w:cs="宋体"/>
          <w:spacing w:val="7"/>
          <w:sz w:val="19"/>
          <w:szCs w:val="19"/>
        </w:rPr>
        <w:t>：</w:t>
      </w:r>
    </w:p>
    <w:p w14:paraId="52B566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leftChars="0" w:right="0" w:rightChars="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（一）公共容积率的概念：公共容积率指住宅小区地块中，用于建设业主共享空间及移交政府的公共配套类用房建筑面积与净用地面积的比率。</w:t>
      </w:r>
    </w:p>
    <w:p w14:paraId="4282A6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leftChars="0" w:right="0" w:rightChars="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（二）公共配套类用房：物业用房、小区出入口大堂</w:t>
      </w:r>
      <w:bookmarkStart w:id="22" w:name="_GoBack"/>
      <w:bookmarkEnd w:id="22"/>
      <w:r>
        <w:rPr>
          <w:rFonts w:hint="eastAsia" w:ascii="宋体" w:hAnsi="宋体" w:eastAsia="宋体" w:cs="宋体"/>
          <w:spacing w:val="7"/>
          <w:sz w:val="19"/>
          <w:szCs w:val="19"/>
          <w:lang w:val="en-US" w:eastAsia="zh-CN"/>
        </w:rPr>
        <w:t>、门卫、快递收发用房、公共休闲活动空间、体育健身用房、配电房、共享社幸福里、消控室、人防通信报警机房、地下室出地面竖井、居家养老服务用房、社区服务用房、社区卫生站、公共文化设施用房、对外服务的公厕、托儿所等。</w:t>
      </w:r>
    </w:p>
    <w:p w14:paraId="7805B9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leftChars="0" w:right="0" w:rightChars="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三）公共容积率比例：公共容积率占住宅项目总容积率的比例（以下简称公共容积率比例）应在设计条件中明确。一般住宅项目，公共容积率比例不超过5%，根据设计条件要求，配建单个建筑面积大于等于800平方米移交政府的公共配套类用房的项目，公共容积率比例可适当提升，但最高不超过7%。</w:t>
      </w:r>
    </w:p>
    <w:p w14:paraId="30CB46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32" w:lineRule="auto"/>
        <w:ind w:leftChars="0" w:right="0" w:rightChars="0" w:firstLine="408" w:firstLineChars="200"/>
        <w:textAlignment w:val="baseline"/>
        <w:rPr>
          <w:rFonts w:hint="eastAsia" w:ascii="宋体" w:hAnsi="宋体" w:eastAsia="宋体" w:cs="宋体"/>
          <w:spacing w:val="7"/>
          <w:sz w:val="19"/>
          <w:szCs w:val="19"/>
          <w:lang w:val="en-US" w:eastAsia="zh-CN"/>
        </w:rPr>
      </w:pPr>
      <w:r>
        <w:rPr>
          <w:rFonts w:hint="eastAsia" w:ascii="宋体" w:hAnsi="宋体" w:eastAsia="宋体" w:cs="宋体"/>
          <w:spacing w:val="7"/>
          <w:sz w:val="19"/>
          <w:szCs w:val="19"/>
          <w:lang w:val="en-US" w:eastAsia="zh-CN"/>
        </w:rPr>
        <w:t>（四）单幢小区公共容积率列入不分摊建筑空间：设计单幢的小区如在土地使用权出让合同中约定了公共容积率，该单幢小区设置的公共配套类用房应在经济技术指标中单列，在面积测量分摊过程中列入不分摊建筑空间内容。</w:t>
      </w:r>
    </w:p>
    <w:p w14:paraId="02F45D13">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25" w:line="432" w:lineRule="auto"/>
        <w:ind w:left="0" w:leftChars="0" w:right="23" w:firstLine="391" w:firstLineChars="0"/>
        <w:textAlignment w:val="baseline"/>
        <w:rPr>
          <w:rFonts w:ascii="宋体" w:hAnsi="宋体" w:eastAsia="宋体" w:cs="宋体"/>
          <w:spacing w:val="7"/>
          <w:sz w:val="19"/>
          <w:szCs w:val="19"/>
        </w:rPr>
      </w:pPr>
      <w:r>
        <w:rPr>
          <w:rFonts w:hint="eastAsia" w:ascii="宋体" w:hAnsi="宋体" w:eastAsia="宋体" w:cs="宋体"/>
          <w:spacing w:val="7"/>
          <w:sz w:val="19"/>
          <w:szCs w:val="19"/>
        </w:rPr>
        <w:t xml:space="preserve">建筑密度按以下规定计算： </w:t>
      </w:r>
    </w:p>
    <w:p w14:paraId="60EA08FC">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（一）建筑基底面积计算标准参照浙江省工程建设标准《建筑工程建筑面积计算和竣工综 合测量技术规程》（DB33/T1152-</w:t>
      </w:r>
      <w:r>
        <w:rPr>
          <w:rFonts w:hint="eastAsia" w:ascii="宋体" w:hAnsi="宋体" w:eastAsia="宋体" w:cs="宋体"/>
          <w:spacing w:val="7"/>
          <w:sz w:val="19"/>
          <w:szCs w:val="19"/>
          <w:lang w:val="en-US" w:eastAsia="zh-CN"/>
        </w:rPr>
        <w:t>2025</w:t>
      </w:r>
      <w:r>
        <w:rPr>
          <w:rFonts w:hint="eastAsia" w:ascii="宋体" w:hAnsi="宋体" w:eastAsia="宋体" w:cs="宋体"/>
          <w:spacing w:val="7"/>
          <w:sz w:val="19"/>
          <w:szCs w:val="19"/>
        </w:rPr>
        <w:t xml:space="preserve">）执行。 </w:t>
      </w:r>
    </w:p>
    <w:p w14:paraId="141F019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(二）工业用地的室外设备区、罐区、堆场等工业生产、存储场地及构筑物计入建筑系数。</w:t>
      </w:r>
    </w:p>
    <w:p w14:paraId="2ED97DA5">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25" w:line="432" w:lineRule="auto"/>
        <w:ind w:left="0" w:leftChars="0" w:right="23" w:firstLine="391" w:firstLineChars="0"/>
        <w:textAlignment w:val="baseline"/>
        <w:rPr>
          <w:rFonts w:ascii="宋体" w:hAnsi="宋体" w:eastAsia="宋体" w:cs="宋体"/>
          <w:color w:val="FF0000"/>
          <w:spacing w:val="7"/>
          <w:sz w:val="19"/>
          <w:szCs w:val="19"/>
          <w:highlight w:val="yellow"/>
        </w:rPr>
      </w:pPr>
      <w:r>
        <w:rPr>
          <w:rFonts w:hint="eastAsia" w:ascii="宋体" w:hAnsi="宋体" w:eastAsia="宋体" w:cs="宋体"/>
          <w:color w:val="auto"/>
          <w:spacing w:val="7"/>
          <w:sz w:val="19"/>
          <w:szCs w:val="19"/>
        </w:rPr>
        <w:t>工业用地内的宿舍按照住宅标准计算建筑面积。</w:t>
      </w:r>
    </w:p>
    <w:p w14:paraId="37034357">
      <w:pPr>
        <w:spacing w:before="91" w:line="219" w:lineRule="auto"/>
        <w:rPr>
          <w:rFonts w:ascii="宋体" w:hAnsi="宋体" w:eastAsia="宋体" w:cs="宋体"/>
          <w:spacing w:val="7"/>
          <w:sz w:val="19"/>
          <w:szCs w:val="19"/>
          <w:highlight w:val="none"/>
        </w:rPr>
      </w:pPr>
    </w:p>
    <w:p w14:paraId="3261A672">
      <w:pPr>
        <w:spacing w:before="91" w:line="219" w:lineRule="auto"/>
        <w:rPr>
          <w:rFonts w:ascii="宋体" w:hAnsi="宋体" w:eastAsia="宋体" w:cs="宋体"/>
          <w:spacing w:val="7"/>
          <w:sz w:val="19"/>
          <w:szCs w:val="19"/>
          <w:highlight w:val="none"/>
        </w:rPr>
      </w:pPr>
    </w:p>
    <w:p w14:paraId="3DB556E5">
      <w:pPr>
        <w:spacing w:before="91" w:line="218" w:lineRule="auto"/>
        <w:jc w:val="center"/>
        <w:rPr>
          <w:rFonts w:hint="eastAsia" w:ascii="宋体" w:hAnsi="宋体" w:eastAsia="宋体" w:cs="宋体"/>
          <w:spacing w:val="7"/>
          <w:sz w:val="19"/>
          <w:szCs w:val="19"/>
          <w:highlight w:val="none"/>
          <w:lang w:eastAsia="zh-CN"/>
        </w:rPr>
      </w:pPr>
    </w:p>
    <w:p w14:paraId="551E07DC">
      <w:pPr>
        <w:spacing w:before="91" w:line="218" w:lineRule="auto"/>
        <w:jc w:val="center"/>
        <w:rPr>
          <w:rFonts w:ascii="宋体" w:hAnsi="宋体" w:eastAsia="宋体" w:cs="宋体"/>
          <w:spacing w:val="7"/>
          <w:sz w:val="19"/>
          <w:szCs w:val="19"/>
          <w:highlight w:val="none"/>
        </w:rPr>
      </w:pPr>
    </w:p>
    <w:p w14:paraId="35AD43F9">
      <w:pPr>
        <w:spacing w:before="91" w:line="218" w:lineRule="auto"/>
        <w:jc w:val="center"/>
        <w:rPr>
          <w:rFonts w:ascii="宋体" w:hAnsi="宋体" w:eastAsia="宋体" w:cs="宋体"/>
          <w:spacing w:val="7"/>
          <w:sz w:val="19"/>
          <w:szCs w:val="19"/>
          <w:highlight w:val="none"/>
        </w:rPr>
      </w:pPr>
      <w:r>
        <w:rPr>
          <w:rFonts w:ascii="宋体" w:hAnsi="宋体" w:eastAsia="宋体" w:cs="宋体"/>
          <w:spacing w:val="7"/>
          <w:sz w:val="19"/>
          <w:szCs w:val="19"/>
          <w:highlight w:val="none"/>
        </w:rPr>
        <w:t xml:space="preserve">  </w:t>
      </w:r>
    </w:p>
    <w:p w14:paraId="1C17CE98">
      <w:pPr>
        <w:spacing w:before="91" w:line="219" w:lineRule="auto"/>
        <w:ind w:firstLine="1180" w:firstLineChars="400"/>
        <w:rPr>
          <w:rFonts w:ascii="宋体" w:hAnsi="宋体" w:eastAsia="宋体" w:cs="宋体"/>
          <w:b/>
          <w:spacing w:val="7"/>
          <w:sz w:val="28"/>
          <w:szCs w:val="28"/>
        </w:rPr>
      </w:pPr>
    </w:p>
    <w:p w14:paraId="2D0A696C">
      <w:pPr>
        <w:spacing w:before="91" w:line="219" w:lineRule="auto"/>
        <w:rPr>
          <w:rFonts w:ascii="宋体" w:hAnsi="宋体" w:eastAsia="宋体" w:cs="宋体"/>
          <w:b/>
          <w:spacing w:val="7"/>
          <w:sz w:val="28"/>
          <w:szCs w:val="28"/>
        </w:rPr>
      </w:pPr>
    </w:p>
    <w:p w14:paraId="00E54399">
      <w:pPr>
        <w:spacing w:before="91" w:line="219" w:lineRule="auto"/>
        <w:rPr>
          <w:rFonts w:ascii="宋体" w:hAnsi="宋体" w:eastAsia="宋体" w:cs="宋体"/>
          <w:b/>
          <w:spacing w:val="7"/>
          <w:sz w:val="28"/>
          <w:szCs w:val="28"/>
        </w:rPr>
      </w:pPr>
    </w:p>
    <w:p w14:paraId="4C52A6C9">
      <w:pPr>
        <w:spacing w:before="91" w:line="219" w:lineRule="auto"/>
        <w:rPr>
          <w:rFonts w:ascii="宋体" w:hAnsi="宋体" w:eastAsia="宋体" w:cs="宋体"/>
          <w:b/>
          <w:spacing w:val="7"/>
          <w:sz w:val="28"/>
          <w:szCs w:val="28"/>
        </w:rPr>
      </w:pPr>
    </w:p>
    <w:p w14:paraId="5B1FBE31">
      <w:pPr>
        <w:spacing w:before="91" w:line="219" w:lineRule="auto"/>
        <w:rPr>
          <w:rFonts w:ascii="宋体" w:hAnsi="宋体" w:eastAsia="宋体" w:cs="宋体"/>
          <w:b/>
          <w:spacing w:val="7"/>
          <w:sz w:val="28"/>
          <w:szCs w:val="28"/>
        </w:rPr>
      </w:pPr>
    </w:p>
    <w:p w14:paraId="25B9E3A6">
      <w:pPr>
        <w:spacing w:before="91" w:line="219" w:lineRule="auto"/>
        <w:rPr>
          <w:rFonts w:ascii="宋体" w:hAnsi="宋体" w:eastAsia="宋体" w:cs="宋体"/>
          <w:b/>
          <w:spacing w:val="7"/>
          <w:sz w:val="28"/>
          <w:szCs w:val="28"/>
        </w:rPr>
      </w:pPr>
    </w:p>
    <w:p w14:paraId="228A87F9">
      <w:pPr>
        <w:spacing w:before="91" w:line="219" w:lineRule="auto"/>
        <w:rPr>
          <w:rFonts w:ascii="宋体" w:hAnsi="宋体" w:eastAsia="宋体" w:cs="宋体"/>
          <w:b/>
          <w:spacing w:val="7"/>
          <w:sz w:val="28"/>
          <w:szCs w:val="28"/>
        </w:rPr>
      </w:pPr>
    </w:p>
    <w:p w14:paraId="25C7E55C">
      <w:pPr>
        <w:spacing w:before="91" w:line="219" w:lineRule="auto"/>
        <w:rPr>
          <w:rFonts w:ascii="宋体" w:hAnsi="宋体" w:eastAsia="宋体" w:cs="宋体"/>
          <w:b/>
          <w:spacing w:val="7"/>
          <w:sz w:val="28"/>
          <w:szCs w:val="28"/>
        </w:rPr>
      </w:pPr>
    </w:p>
    <w:p w14:paraId="12B6753A">
      <w:pPr>
        <w:spacing w:before="91" w:line="219" w:lineRule="auto"/>
        <w:rPr>
          <w:rFonts w:ascii="宋体" w:hAnsi="宋体" w:eastAsia="宋体" w:cs="宋体"/>
          <w:b/>
          <w:spacing w:val="7"/>
          <w:sz w:val="28"/>
          <w:szCs w:val="28"/>
        </w:rPr>
      </w:pPr>
    </w:p>
    <w:p w14:paraId="4EB5E228">
      <w:pPr>
        <w:spacing w:before="91" w:line="218" w:lineRule="auto"/>
        <w:jc w:val="center"/>
        <w:outlineLvl w:val="0"/>
        <w:rPr>
          <w:rFonts w:ascii="宋体" w:hAnsi="宋体" w:eastAsia="宋体" w:cs="宋体"/>
          <w:b/>
          <w:spacing w:val="7"/>
          <w:sz w:val="28"/>
          <w:szCs w:val="28"/>
        </w:rPr>
      </w:pPr>
      <w:bookmarkStart w:id="16" w:name="_Toc284"/>
      <w:r>
        <w:rPr>
          <w:rFonts w:ascii="宋体" w:hAnsi="宋体" w:eastAsia="宋体" w:cs="宋体"/>
          <w:b/>
          <w:bCs w:val="0"/>
          <w:spacing w:val="7"/>
          <w:sz w:val="28"/>
          <w:szCs w:val="28"/>
        </w:rPr>
        <w:t>第</w:t>
      </w:r>
      <w:r>
        <w:rPr>
          <w:rFonts w:hint="eastAsia" w:ascii="宋体" w:hAnsi="宋体" w:eastAsia="宋体" w:cs="宋体"/>
          <w:b/>
          <w:bCs w:val="0"/>
          <w:spacing w:val="7"/>
          <w:sz w:val="28"/>
          <w:szCs w:val="28"/>
        </w:rPr>
        <w:t>八</w:t>
      </w:r>
      <w:r>
        <w:rPr>
          <w:rFonts w:ascii="宋体" w:hAnsi="宋体" w:eastAsia="宋体" w:cs="宋体"/>
          <w:b/>
          <w:bCs w:val="0"/>
          <w:spacing w:val="7"/>
          <w:sz w:val="28"/>
          <w:szCs w:val="28"/>
        </w:rPr>
        <w:t>章  附 则</w:t>
      </w:r>
      <w:bookmarkEnd w:id="16"/>
    </w:p>
    <w:p w14:paraId="6BD209F9">
      <w:pPr>
        <w:spacing w:line="245" w:lineRule="auto"/>
        <w:rPr>
          <w:rFonts w:ascii="宋体" w:hAnsi="宋体" w:eastAsia="宋体" w:cs="宋体"/>
          <w:spacing w:val="7"/>
          <w:sz w:val="19"/>
          <w:szCs w:val="19"/>
        </w:rPr>
      </w:pPr>
    </w:p>
    <w:p w14:paraId="62E8C8DF">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一、本规定由乐清市自然资源和规划局负责解释，在行政区域内,特殊情况下,需要突破或调整本规定,由乐清市自然资源和规划局根据职能报乐清市人民政府批准后方可执行。</w:t>
      </w:r>
    </w:p>
    <w:p w14:paraId="655BF339">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二、本规定内所指的国家、省有关标准、规范均为现行的标准、规范。今后如遇国家、省有关标准、规范调整,调整标准高于本规定的,从其调整;低于本规定的,仍按本规定执行。</w:t>
      </w:r>
    </w:p>
    <w:p w14:paraId="032F6F82">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hint="eastAsia" w:ascii="宋体" w:hAnsi="宋体" w:eastAsia="宋体" w:cs="宋体"/>
          <w:spacing w:val="7"/>
          <w:sz w:val="19"/>
          <w:szCs w:val="19"/>
        </w:rPr>
        <w:t>三、在本规定实施时,尚未办理建设工程规划许可证的项目按本规定执行。</w:t>
      </w:r>
    </w:p>
    <w:p w14:paraId="2793EFCB">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highlight w:val="none"/>
        </w:rPr>
      </w:pPr>
      <w:r>
        <w:rPr>
          <w:rFonts w:hint="eastAsia" w:ascii="宋体" w:hAnsi="宋体" w:eastAsia="宋体" w:cs="宋体"/>
          <w:spacing w:val="7"/>
          <w:sz w:val="19"/>
          <w:szCs w:val="19"/>
        </w:rPr>
        <w:t>四、规</w:t>
      </w:r>
      <w:r>
        <w:rPr>
          <w:rFonts w:hint="eastAsia" w:ascii="宋体" w:hAnsi="宋体" w:eastAsia="宋体" w:cs="宋体"/>
          <w:spacing w:val="7"/>
          <w:sz w:val="19"/>
          <w:szCs w:val="19"/>
          <w:highlight w:val="none"/>
        </w:rPr>
        <w:t>定自发布之日实施,《乐清市城市规划管理技术规定》(乐政发{2014}号)同时废止</w:t>
      </w:r>
    </w:p>
    <w:p w14:paraId="5D343C4E">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highlight w:val="none"/>
        </w:rPr>
      </w:pPr>
      <w:r>
        <w:rPr>
          <w:rFonts w:hint="eastAsia" w:ascii="宋体" w:hAnsi="宋体" w:eastAsia="宋体" w:cs="宋体"/>
          <w:spacing w:val="7"/>
          <w:sz w:val="19"/>
          <w:szCs w:val="19"/>
          <w:highlight w:val="none"/>
        </w:rPr>
        <w:t>五、 场地进行环境景观堆坡的，可根据需要适当改变地形。堆坡高度超出场地标高部分覆土不计入绿地覆土。</w:t>
      </w:r>
    </w:p>
    <w:p w14:paraId="60A2FFA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hint="eastAsia" w:ascii="宋体" w:hAnsi="宋体" w:eastAsia="宋体" w:cs="宋体"/>
          <w:spacing w:val="7"/>
          <w:sz w:val="19"/>
          <w:szCs w:val="19"/>
          <w:highlight w:val="none"/>
        </w:rPr>
      </w:pPr>
      <w:r>
        <w:rPr>
          <w:rFonts w:hint="eastAsia" w:ascii="宋体" w:hAnsi="宋体" w:eastAsia="宋体" w:cs="宋体"/>
          <w:spacing w:val="7"/>
          <w:sz w:val="19"/>
          <w:szCs w:val="19"/>
          <w:highlight w:val="none"/>
        </w:rPr>
        <w:t>六、中心城区所指范围包括柳市镇、北白象镇、</w:t>
      </w:r>
      <w:r>
        <w:rPr>
          <w:rFonts w:hint="eastAsia" w:ascii="宋体" w:hAnsi="宋体" w:eastAsia="宋体" w:cs="宋体"/>
          <w:spacing w:val="7"/>
          <w:sz w:val="19"/>
          <w:szCs w:val="19"/>
          <w:highlight w:val="none"/>
          <w:lang w:eastAsia="zh-CN"/>
        </w:rPr>
        <w:t>白石街道、磐石镇、翁垟街道、盐盆街道、</w:t>
      </w:r>
      <w:r>
        <w:rPr>
          <w:rFonts w:hint="eastAsia" w:ascii="宋体" w:hAnsi="宋体" w:eastAsia="宋体" w:cs="宋体"/>
          <w:spacing w:val="7"/>
          <w:sz w:val="19"/>
          <w:szCs w:val="19"/>
          <w:highlight w:val="none"/>
        </w:rPr>
        <w:t>虹桥镇、</w:t>
      </w:r>
      <w:r>
        <w:rPr>
          <w:rFonts w:hint="eastAsia" w:ascii="宋体" w:hAnsi="宋体" w:eastAsia="宋体" w:cs="宋体"/>
          <w:spacing w:val="7"/>
          <w:sz w:val="19"/>
          <w:szCs w:val="19"/>
          <w:highlight w:val="none"/>
          <w:lang w:eastAsia="zh-CN"/>
        </w:rPr>
        <w:t>淡溪镇、天成街道、石帆街道、</w:t>
      </w:r>
      <w:r>
        <w:rPr>
          <w:rFonts w:hint="eastAsia" w:ascii="宋体" w:hAnsi="宋体" w:eastAsia="宋体" w:cs="宋体"/>
          <w:spacing w:val="7"/>
          <w:sz w:val="19"/>
          <w:szCs w:val="19"/>
          <w:highlight w:val="none"/>
        </w:rPr>
        <w:t>乐成街道、城东街道、城南街道</w:t>
      </w:r>
      <w:r>
        <w:rPr>
          <w:rFonts w:hint="eastAsia" w:ascii="宋体" w:hAnsi="宋体" w:eastAsia="宋体" w:cs="宋体"/>
          <w:spacing w:val="7"/>
          <w:sz w:val="19"/>
          <w:szCs w:val="19"/>
          <w:highlight w:val="none"/>
          <w:lang w:eastAsia="zh-CN"/>
        </w:rPr>
        <w:t>、南岳镇、蒲岐镇</w:t>
      </w:r>
      <w:r>
        <w:rPr>
          <w:rFonts w:hint="eastAsia" w:ascii="宋体" w:hAnsi="宋体" w:eastAsia="宋体" w:cs="宋体"/>
          <w:spacing w:val="7"/>
          <w:sz w:val="19"/>
          <w:szCs w:val="19"/>
          <w:highlight w:val="none"/>
        </w:rPr>
        <w:t>。</w:t>
      </w:r>
    </w:p>
    <w:p w14:paraId="7B30FA52">
      <w:pPr>
        <w:keepNext w:val="0"/>
        <w:keepLines w:val="0"/>
        <w:pageBreakBefore w:val="0"/>
        <w:widowControl/>
        <w:kinsoku w:val="0"/>
        <w:wordWrap/>
        <w:overflowPunct/>
        <w:topLinePunct w:val="0"/>
        <w:autoSpaceDE w:val="0"/>
        <w:autoSpaceDN w:val="0"/>
        <w:bidi w:val="0"/>
        <w:adjustRightInd w:val="0"/>
        <w:snapToGrid w:val="0"/>
        <w:spacing w:before="91" w:after="287" w:afterLines="100" w:line="360" w:lineRule="auto"/>
        <w:textAlignment w:val="baseline"/>
        <w:outlineLvl w:val="0"/>
        <w:rPr>
          <w:rFonts w:hint="eastAsia" w:ascii="宋体" w:hAnsi="宋体" w:eastAsia="宋体" w:cs="宋体"/>
          <w:b/>
          <w:spacing w:val="7"/>
          <w:sz w:val="28"/>
          <w:szCs w:val="28"/>
          <w:lang w:eastAsia="zh-CN"/>
        </w:rPr>
      </w:pPr>
      <w:bookmarkStart w:id="17" w:name="_Toc14397"/>
      <w:r>
        <w:rPr>
          <w:rFonts w:ascii="宋体" w:hAnsi="宋体" w:eastAsia="宋体" w:cs="宋体"/>
          <w:b/>
          <w:spacing w:val="7"/>
          <w:sz w:val="28"/>
          <w:szCs w:val="28"/>
        </w:rPr>
        <w:t>附</w:t>
      </w:r>
      <w:r>
        <w:rPr>
          <w:rFonts w:hint="eastAsia" w:ascii="宋体" w:hAnsi="宋体" w:eastAsia="宋体" w:cs="宋体"/>
          <w:b/>
          <w:spacing w:val="7"/>
          <w:sz w:val="28"/>
          <w:szCs w:val="28"/>
        </w:rPr>
        <w:t>录1</w:t>
      </w:r>
      <w:r>
        <w:rPr>
          <w:rFonts w:hint="eastAsia" w:ascii="宋体" w:hAnsi="宋体" w:eastAsia="宋体" w:cs="宋体"/>
          <w:b/>
          <w:spacing w:val="7"/>
          <w:sz w:val="28"/>
          <w:szCs w:val="28"/>
          <w:lang w:eastAsia="zh-CN"/>
        </w:rPr>
        <w:t>：用词规定</w:t>
      </w:r>
      <w:bookmarkEnd w:id="17"/>
    </w:p>
    <w:p w14:paraId="141AA77D">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一、执行本条文时，对于要求严格程度的用词说明如下：1.表示很严格——正面用“必须”；反面用“严禁”。2.表示严格——正面用“应”，反面用“不应”或“不得”。3.表示允许稍有选择——正面用“宜”或“可”，反面用“不宜”。</w:t>
      </w:r>
    </w:p>
    <w:p w14:paraId="19BC3798">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二、条文中指明应按其它有关标准、规范的写法为“应按‥执行”或“应符合‥求或规定”，非必须按指定的标准和规范执行的写法为“可  参照‥执行”</w:t>
      </w:r>
    </w:p>
    <w:p w14:paraId="5AAEE971">
      <w:pPr>
        <w:keepNext w:val="0"/>
        <w:keepLines w:val="0"/>
        <w:pageBreakBefore w:val="0"/>
        <w:widowControl/>
        <w:kinsoku w:val="0"/>
        <w:wordWrap/>
        <w:overflowPunct/>
        <w:topLinePunct w:val="0"/>
        <w:autoSpaceDE w:val="0"/>
        <w:autoSpaceDN w:val="0"/>
        <w:bidi w:val="0"/>
        <w:adjustRightInd w:val="0"/>
        <w:snapToGrid w:val="0"/>
        <w:spacing w:line="432" w:lineRule="auto"/>
        <w:ind w:right="0" w:firstLine="408" w:firstLineChars="200"/>
        <w:textAlignment w:val="baseline"/>
        <w:rPr>
          <w:rFonts w:ascii="宋体" w:hAnsi="宋体" w:eastAsia="宋体" w:cs="宋体"/>
          <w:spacing w:val="7"/>
          <w:sz w:val="19"/>
          <w:szCs w:val="19"/>
        </w:rPr>
      </w:pPr>
      <w:r>
        <w:rPr>
          <w:rFonts w:ascii="宋体" w:hAnsi="宋体" w:eastAsia="宋体" w:cs="宋体"/>
          <w:spacing w:val="7"/>
          <w:sz w:val="19"/>
          <w:szCs w:val="19"/>
        </w:rPr>
        <w:t>三、条文中“规划已编制”指规划已经经过法定的程序审批。</w:t>
      </w:r>
    </w:p>
    <w:p w14:paraId="2E244BB4">
      <w:pPr>
        <w:spacing w:before="91" w:line="219" w:lineRule="auto"/>
        <w:rPr>
          <w:rFonts w:ascii="宋体" w:hAnsi="宋体" w:eastAsia="宋体" w:cs="宋体"/>
          <w:b/>
          <w:spacing w:val="7"/>
          <w:sz w:val="28"/>
          <w:szCs w:val="28"/>
        </w:rPr>
      </w:pPr>
    </w:p>
    <w:p w14:paraId="2EBA7E9E">
      <w:pPr>
        <w:spacing w:before="91" w:line="219" w:lineRule="auto"/>
        <w:rPr>
          <w:rFonts w:ascii="宋体" w:hAnsi="宋体" w:eastAsia="宋体" w:cs="宋体"/>
          <w:b/>
          <w:spacing w:val="7"/>
          <w:sz w:val="28"/>
          <w:szCs w:val="28"/>
        </w:rPr>
      </w:pPr>
    </w:p>
    <w:p w14:paraId="2C89B64B">
      <w:pPr>
        <w:spacing w:before="91" w:line="219" w:lineRule="auto"/>
        <w:rPr>
          <w:rFonts w:ascii="宋体" w:hAnsi="宋体" w:eastAsia="宋体" w:cs="宋体"/>
          <w:b/>
          <w:spacing w:val="7"/>
          <w:sz w:val="28"/>
          <w:szCs w:val="28"/>
        </w:rPr>
      </w:pPr>
    </w:p>
    <w:p w14:paraId="5F8AA5D5">
      <w:pPr>
        <w:spacing w:before="91" w:line="219" w:lineRule="auto"/>
        <w:rPr>
          <w:rFonts w:ascii="宋体" w:hAnsi="宋体" w:eastAsia="宋体" w:cs="宋体"/>
          <w:b/>
          <w:spacing w:val="7"/>
          <w:sz w:val="28"/>
          <w:szCs w:val="28"/>
        </w:rPr>
      </w:pPr>
    </w:p>
    <w:p w14:paraId="3AC12D94">
      <w:pPr>
        <w:spacing w:before="91" w:line="219" w:lineRule="auto"/>
        <w:rPr>
          <w:rFonts w:ascii="宋体" w:hAnsi="宋体" w:eastAsia="宋体" w:cs="宋体"/>
          <w:b/>
          <w:spacing w:val="7"/>
          <w:sz w:val="28"/>
          <w:szCs w:val="28"/>
        </w:rPr>
      </w:pPr>
    </w:p>
    <w:p w14:paraId="2C81A612">
      <w:pPr>
        <w:spacing w:before="91" w:line="219" w:lineRule="auto"/>
        <w:rPr>
          <w:rFonts w:ascii="宋体" w:hAnsi="宋体" w:eastAsia="宋体" w:cs="宋体"/>
          <w:b/>
          <w:spacing w:val="7"/>
          <w:sz w:val="28"/>
          <w:szCs w:val="28"/>
        </w:rPr>
      </w:pPr>
    </w:p>
    <w:p w14:paraId="454E0EE2">
      <w:pPr>
        <w:rPr>
          <w:rFonts w:ascii="黑体" w:hAnsi="黑体" w:eastAsia="黑体"/>
          <w:sz w:val="32"/>
          <w:szCs w:val="32"/>
        </w:rPr>
        <w:sectPr>
          <w:footerReference r:id="rId6" w:type="default"/>
          <w:footerReference r:id="rId7" w:type="even"/>
          <w:pgSz w:w="11906" w:h="16838"/>
          <w:pgMar w:top="1440" w:right="1800" w:bottom="1440" w:left="1800" w:header="708" w:footer="708" w:gutter="0"/>
          <w:pgNumType w:fmt="decimal" w:start="1" w:chapStyle="1"/>
          <w:cols w:space="720" w:num="1"/>
          <w:docGrid w:linePitch="286" w:charSpace="0"/>
        </w:sectPr>
      </w:pPr>
    </w:p>
    <w:p w14:paraId="698AAE05">
      <w:pPr>
        <w:spacing w:before="91" w:line="219" w:lineRule="auto"/>
        <w:rPr>
          <w:rFonts w:ascii="宋体" w:hAnsi="宋体" w:eastAsia="宋体" w:cs="宋体"/>
          <w:b/>
          <w:spacing w:val="7"/>
          <w:sz w:val="28"/>
          <w:szCs w:val="28"/>
        </w:rPr>
      </w:pPr>
    </w:p>
    <w:p w14:paraId="7C946ACA">
      <w:pPr>
        <w:outlineLvl w:val="0"/>
        <w:rPr>
          <w:rFonts w:ascii="黑体" w:hAnsi="黑体" w:eastAsia="黑体"/>
          <w:sz w:val="32"/>
          <w:szCs w:val="32"/>
        </w:rPr>
      </w:pPr>
      <w:bookmarkStart w:id="18" w:name="_Toc15579"/>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：综合技术经济指标一览表（民用建筑类）</w:t>
      </w:r>
      <w:bookmarkEnd w:id="18"/>
    </w:p>
    <w:tbl>
      <w:tblPr>
        <w:tblStyle w:val="10"/>
        <w:tblW w:w="8359" w:type="dxa"/>
        <w:tblInd w:w="0" w:type="dxa"/>
        <w:tblLayout w:type="fixed"/>
        <w:tblCellMar>
          <w:top w:w="0" w:type="dxa"/>
          <w:left w:w="108" w:type="dxa"/>
          <w:bottom w:w="0" w:type="dxa"/>
          <w:right w:w="108" w:type="dxa"/>
        </w:tblCellMar>
      </w:tblPr>
      <w:tblGrid>
        <w:gridCol w:w="1190"/>
        <w:gridCol w:w="840"/>
        <w:gridCol w:w="1544"/>
        <w:gridCol w:w="1191"/>
        <w:gridCol w:w="1191"/>
        <w:gridCol w:w="1561"/>
        <w:gridCol w:w="69"/>
        <w:gridCol w:w="773"/>
      </w:tblGrid>
      <w:tr w14:paraId="596C689E">
        <w:tblPrEx>
          <w:tblCellMar>
            <w:top w:w="0" w:type="dxa"/>
            <w:left w:w="108" w:type="dxa"/>
            <w:bottom w:w="0" w:type="dxa"/>
            <w:right w:w="108" w:type="dxa"/>
          </w:tblCellMar>
        </w:tblPrEx>
        <w:trPr>
          <w:trHeight w:val="572" w:hRule="atLeast"/>
        </w:trPr>
        <w:tc>
          <w:tcPr>
            <w:tcW w:w="3574" w:type="dxa"/>
            <w:gridSpan w:val="3"/>
            <w:vMerge w:val="restart"/>
            <w:tcBorders>
              <w:top w:val="single" w:color="auto" w:sz="4" w:space="0"/>
              <w:left w:val="single" w:color="auto" w:sz="4" w:space="0"/>
              <w:bottom w:val="single" w:color="auto" w:sz="4" w:space="0"/>
              <w:right w:val="single" w:color="auto" w:sz="4" w:space="0"/>
            </w:tcBorders>
            <w:vAlign w:val="center"/>
          </w:tcPr>
          <w:p w14:paraId="629BB530">
            <w:pPr>
              <w:rPr>
                <w:rFonts w:ascii="仿宋_GB2312" w:eastAsia="仿宋_GB2312"/>
                <w:bCs/>
                <w:sz w:val="28"/>
                <w:szCs w:val="28"/>
              </w:rPr>
            </w:pPr>
            <w:r>
              <w:rPr>
                <w:rFonts w:hint="eastAsia" w:ascii="仿宋_GB2312" w:eastAsia="仿宋_GB2312"/>
                <w:bCs/>
                <w:sz w:val="28"/>
                <w:szCs w:val="28"/>
              </w:rPr>
              <w:t>计算建筑面积依据</w:t>
            </w:r>
          </w:p>
        </w:tc>
        <w:tc>
          <w:tcPr>
            <w:tcW w:w="4012" w:type="dxa"/>
            <w:gridSpan w:val="4"/>
            <w:vMerge w:val="restart"/>
            <w:tcBorders>
              <w:top w:val="single" w:color="auto" w:sz="4" w:space="0"/>
              <w:left w:val="single" w:color="auto" w:sz="4" w:space="0"/>
              <w:bottom w:val="single" w:color="auto" w:sz="4" w:space="0"/>
              <w:right w:val="single" w:color="auto" w:sz="4" w:space="0"/>
            </w:tcBorders>
            <w:vAlign w:val="center"/>
          </w:tcPr>
          <w:p w14:paraId="32B102E9">
            <w:pPr>
              <w:rPr>
                <w:rFonts w:ascii="仿宋_GB2312" w:eastAsia="仿宋_GB2312"/>
                <w:bCs/>
                <w:sz w:val="28"/>
                <w:szCs w:val="28"/>
              </w:rPr>
            </w:pPr>
            <w:r>
              <w:rPr>
                <w:rFonts w:hint="eastAsia" w:ascii="仿宋_GB2312" w:eastAsia="仿宋_GB2312"/>
                <w:bCs/>
                <w:sz w:val="28"/>
                <w:szCs w:val="28"/>
              </w:rPr>
              <w:t>浙江省工程建设标准《建筑工程建筑面积计算和竣工综合测量技术规程》（DB33/T 1152-</w:t>
            </w:r>
            <w:r>
              <w:rPr>
                <w:rFonts w:hint="eastAsia" w:ascii="仿宋_GB2312" w:eastAsia="仿宋_GB2312"/>
                <w:bCs/>
                <w:sz w:val="28"/>
                <w:szCs w:val="28"/>
                <w:lang w:val="en-US" w:eastAsia="zh-CN"/>
              </w:rPr>
              <w:t>2025</w:t>
            </w:r>
            <w:r>
              <w:rPr>
                <w:rFonts w:hint="eastAsia" w:ascii="仿宋_GB2312" w:eastAsia="仿宋_GB2312"/>
                <w:bCs/>
                <w:sz w:val="28"/>
                <w:szCs w:val="28"/>
              </w:rPr>
              <w:t>）</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32D87841">
            <w:pPr>
              <w:rPr>
                <w:rFonts w:ascii="仿宋_GB2312" w:eastAsia="仿宋_GB2312"/>
                <w:bCs/>
                <w:sz w:val="28"/>
                <w:szCs w:val="28"/>
              </w:rPr>
            </w:pPr>
            <w:r>
              <w:rPr>
                <w:rFonts w:hint="eastAsia" w:ascii="仿宋_GB2312" w:eastAsia="仿宋_GB2312"/>
                <w:bCs/>
                <w:sz w:val="28"/>
                <w:szCs w:val="28"/>
              </w:rPr>
              <w:t>规划条件要求</w:t>
            </w:r>
          </w:p>
        </w:tc>
      </w:tr>
      <w:tr w14:paraId="71666BFE">
        <w:tblPrEx>
          <w:tblCellMar>
            <w:top w:w="0" w:type="dxa"/>
            <w:left w:w="108" w:type="dxa"/>
            <w:bottom w:w="0" w:type="dxa"/>
            <w:right w:w="108" w:type="dxa"/>
          </w:tblCellMar>
        </w:tblPrEx>
        <w:trPr>
          <w:trHeight w:val="572" w:hRule="atLeast"/>
        </w:trPr>
        <w:tc>
          <w:tcPr>
            <w:tcW w:w="3574" w:type="dxa"/>
            <w:gridSpan w:val="3"/>
            <w:vMerge w:val="continue"/>
            <w:tcBorders>
              <w:top w:val="single" w:color="auto" w:sz="4" w:space="0"/>
              <w:left w:val="single" w:color="auto" w:sz="4" w:space="0"/>
              <w:bottom w:val="single" w:color="auto" w:sz="4" w:space="0"/>
              <w:right w:val="single" w:color="auto" w:sz="4" w:space="0"/>
            </w:tcBorders>
            <w:vAlign w:val="center"/>
          </w:tcPr>
          <w:p w14:paraId="5AD3924F">
            <w:pPr>
              <w:rPr>
                <w:rFonts w:ascii="仿宋_GB2312" w:eastAsia="仿宋_GB2312"/>
                <w:bCs/>
                <w:sz w:val="28"/>
                <w:szCs w:val="28"/>
              </w:rPr>
            </w:pPr>
          </w:p>
        </w:tc>
        <w:tc>
          <w:tcPr>
            <w:tcW w:w="4012" w:type="dxa"/>
            <w:gridSpan w:val="4"/>
            <w:vMerge w:val="continue"/>
            <w:tcBorders>
              <w:top w:val="single" w:color="auto" w:sz="4" w:space="0"/>
              <w:left w:val="single" w:color="auto" w:sz="4" w:space="0"/>
              <w:bottom w:val="single" w:color="auto" w:sz="4" w:space="0"/>
              <w:right w:val="single" w:color="auto" w:sz="4" w:space="0"/>
            </w:tcBorders>
            <w:vAlign w:val="center"/>
          </w:tcPr>
          <w:p w14:paraId="0E45531F">
            <w:pPr>
              <w:rPr>
                <w:rFonts w:ascii="仿宋_GB2312" w:eastAsia="仿宋_GB2312"/>
                <w:bCs/>
                <w:sz w:val="28"/>
                <w:szCs w:val="28"/>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43AFD8C0">
            <w:pPr>
              <w:rPr>
                <w:rFonts w:ascii="仿宋_GB2312" w:eastAsia="仿宋_GB2312"/>
                <w:bCs/>
                <w:sz w:val="28"/>
                <w:szCs w:val="28"/>
              </w:rPr>
            </w:pPr>
          </w:p>
        </w:tc>
      </w:tr>
      <w:tr w14:paraId="70B38B2F">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0E060A8F">
            <w:pPr>
              <w:rPr>
                <w:rFonts w:ascii="仿宋_GB2312" w:eastAsia="仿宋_GB2312"/>
                <w:bCs/>
                <w:sz w:val="28"/>
                <w:szCs w:val="28"/>
              </w:rPr>
            </w:pPr>
            <w:r>
              <w:rPr>
                <w:rFonts w:hint="eastAsia" w:ascii="仿宋_GB2312" w:eastAsia="仿宋_GB2312"/>
                <w:bCs/>
                <w:sz w:val="28"/>
                <w:szCs w:val="28"/>
              </w:rPr>
              <w:t>建设用地面积</w:t>
            </w:r>
          </w:p>
        </w:tc>
        <w:tc>
          <w:tcPr>
            <w:tcW w:w="1191" w:type="dxa"/>
            <w:tcBorders>
              <w:top w:val="nil"/>
              <w:left w:val="nil"/>
              <w:bottom w:val="single" w:color="auto" w:sz="4" w:space="0"/>
              <w:right w:val="single" w:color="auto" w:sz="4" w:space="0"/>
            </w:tcBorders>
            <w:vAlign w:val="center"/>
          </w:tcPr>
          <w:p w14:paraId="3B41A933">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50213E85">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5D76C1DF">
            <w:pPr>
              <w:rPr>
                <w:rFonts w:ascii="仿宋_GB2312" w:eastAsia="仿宋_GB2312"/>
                <w:bCs/>
                <w:sz w:val="28"/>
                <w:szCs w:val="28"/>
              </w:rPr>
            </w:pPr>
          </w:p>
        </w:tc>
      </w:tr>
      <w:tr w14:paraId="1982537C">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63E0B74F">
            <w:pPr>
              <w:rPr>
                <w:rFonts w:ascii="仿宋_GB2312" w:eastAsia="仿宋_GB2312"/>
                <w:bCs/>
                <w:sz w:val="28"/>
                <w:szCs w:val="28"/>
              </w:rPr>
            </w:pPr>
            <w:r>
              <w:rPr>
                <w:rFonts w:hint="eastAsia" w:ascii="仿宋_GB2312" w:eastAsia="仿宋_GB2312"/>
                <w:bCs/>
                <w:sz w:val="28"/>
                <w:szCs w:val="28"/>
              </w:rPr>
              <w:t>总建筑面积</w:t>
            </w:r>
          </w:p>
        </w:tc>
        <w:tc>
          <w:tcPr>
            <w:tcW w:w="1191" w:type="dxa"/>
            <w:tcBorders>
              <w:top w:val="nil"/>
              <w:left w:val="nil"/>
              <w:bottom w:val="single" w:color="auto" w:sz="4" w:space="0"/>
              <w:right w:val="single" w:color="auto" w:sz="4" w:space="0"/>
            </w:tcBorders>
            <w:vAlign w:val="center"/>
          </w:tcPr>
          <w:p w14:paraId="72A0628A">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0BD03590">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5004D119">
            <w:pPr>
              <w:rPr>
                <w:rFonts w:ascii="仿宋_GB2312" w:eastAsia="仿宋_GB2312"/>
                <w:bCs/>
                <w:sz w:val="28"/>
                <w:szCs w:val="28"/>
              </w:rPr>
            </w:pPr>
          </w:p>
        </w:tc>
      </w:tr>
      <w:tr w14:paraId="0C5B9E56">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4D63EB9E">
            <w:pPr>
              <w:rPr>
                <w:rFonts w:ascii="仿宋_GB2312" w:eastAsia="仿宋_GB2312"/>
                <w:bCs/>
                <w:sz w:val="28"/>
                <w:szCs w:val="28"/>
              </w:rPr>
            </w:pPr>
            <w:r>
              <w:rPr>
                <w:rFonts w:hint="eastAsia" w:ascii="仿宋_GB2312" w:eastAsia="仿宋_GB2312"/>
                <w:bCs/>
                <w:sz w:val="28"/>
                <w:szCs w:val="28"/>
              </w:rPr>
              <w:t>地上建筑面积</w:t>
            </w:r>
          </w:p>
        </w:tc>
        <w:tc>
          <w:tcPr>
            <w:tcW w:w="1191" w:type="dxa"/>
            <w:tcBorders>
              <w:top w:val="nil"/>
              <w:left w:val="nil"/>
              <w:bottom w:val="single" w:color="auto" w:sz="4" w:space="0"/>
              <w:right w:val="single" w:color="auto" w:sz="4" w:space="0"/>
            </w:tcBorders>
            <w:vAlign w:val="center"/>
          </w:tcPr>
          <w:p w14:paraId="78DCA0A2">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283E339C">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3789845C">
            <w:pPr>
              <w:rPr>
                <w:rFonts w:ascii="仿宋_GB2312" w:eastAsia="仿宋_GB2312"/>
                <w:bCs/>
                <w:sz w:val="28"/>
                <w:szCs w:val="28"/>
              </w:rPr>
            </w:pPr>
          </w:p>
        </w:tc>
      </w:tr>
      <w:tr w14:paraId="0393073E">
        <w:tblPrEx>
          <w:tblCellMar>
            <w:top w:w="0" w:type="dxa"/>
            <w:left w:w="108" w:type="dxa"/>
            <w:bottom w:w="0" w:type="dxa"/>
            <w:right w:w="108" w:type="dxa"/>
          </w:tblCellMar>
        </w:tblPrEx>
        <w:trPr>
          <w:trHeight w:val="378" w:hRule="atLeast"/>
        </w:trPr>
        <w:tc>
          <w:tcPr>
            <w:tcW w:w="1190" w:type="dxa"/>
            <w:vMerge w:val="restart"/>
            <w:tcBorders>
              <w:top w:val="nil"/>
              <w:left w:val="single" w:color="auto" w:sz="4" w:space="0"/>
              <w:bottom w:val="single" w:color="auto" w:sz="4" w:space="0"/>
              <w:right w:val="single" w:color="auto" w:sz="4" w:space="0"/>
            </w:tcBorders>
            <w:vAlign w:val="center"/>
          </w:tcPr>
          <w:p w14:paraId="679A3DC8">
            <w:pPr>
              <w:jc w:val="center"/>
              <w:rPr>
                <w:rFonts w:ascii="仿宋_GB2312" w:eastAsia="仿宋_GB2312"/>
                <w:bCs/>
                <w:sz w:val="28"/>
                <w:szCs w:val="28"/>
              </w:rPr>
            </w:pPr>
            <w:r>
              <w:rPr>
                <w:rFonts w:hint="eastAsia" w:ascii="仿宋_GB2312" w:eastAsia="仿宋_GB2312"/>
                <w:bCs/>
                <w:sz w:val="28"/>
                <w:szCs w:val="28"/>
              </w:rPr>
              <w:t>其中</w:t>
            </w:r>
          </w:p>
        </w:tc>
        <w:tc>
          <w:tcPr>
            <w:tcW w:w="2384" w:type="dxa"/>
            <w:gridSpan w:val="2"/>
            <w:tcBorders>
              <w:top w:val="single" w:color="auto" w:sz="4" w:space="0"/>
              <w:left w:val="nil"/>
              <w:bottom w:val="single" w:color="auto" w:sz="4" w:space="0"/>
              <w:right w:val="single" w:color="auto" w:sz="4" w:space="0"/>
            </w:tcBorders>
            <w:vAlign w:val="center"/>
          </w:tcPr>
          <w:p w14:paraId="764B479F">
            <w:pPr>
              <w:rPr>
                <w:rFonts w:ascii="仿宋_GB2312" w:eastAsia="仿宋_GB2312"/>
                <w:bCs/>
                <w:sz w:val="28"/>
                <w:szCs w:val="28"/>
              </w:rPr>
            </w:pPr>
            <w:r>
              <w:rPr>
                <w:rFonts w:hint="eastAsia" w:ascii="仿宋_GB2312" w:eastAsia="仿宋_GB2312"/>
                <w:bCs/>
                <w:sz w:val="28"/>
                <w:szCs w:val="28"/>
              </w:rPr>
              <w:t>住宅</w:t>
            </w:r>
          </w:p>
        </w:tc>
        <w:tc>
          <w:tcPr>
            <w:tcW w:w="1191" w:type="dxa"/>
            <w:tcBorders>
              <w:top w:val="nil"/>
              <w:left w:val="nil"/>
              <w:bottom w:val="single" w:color="auto" w:sz="4" w:space="0"/>
              <w:right w:val="single" w:color="auto" w:sz="4" w:space="0"/>
            </w:tcBorders>
            <w:vAlign w:val="center"/>
          </w:tcPr>
          <w:p w14:paraId="503C4003">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2C2E6593">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7256FDEE">
            <w:pPr>
              <w:rPr>
                <w:rFonts w:ascii="仿宋_GB2312" w:eastAsia="仿宋_GB2312"/>
                <w:bCs/>
                <w:sz w:val="28"/>
                <w:szCs w:val="28"/>
              </w:rPr>
            </w:pPr>
          </w:p>
        </w:tc>
      </w:tr>
      <w:tr w14:paraId="185A17FE">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43B1D4ED">
            <w:pPr>
              <w:rPr>
                <w:rFonts w:ascii="仿宋_GB2312" w:eastAsia="仿宋_GB2312"/>
                <w:bCs/>
                <w:sz w:val="28"/>
                <w:szCs w:val="28"/>
              </w:rPr>
            </w:pPr>
          </w:p>
        </w:tc>
        <w:tc>
          <w:tcPr>
            <w:tcW w:w="840" w:type="dxa"/>
            <w:vMerge w:val="restart"/>
            <w:tcBorders>
              <w:top w:val="nil"/>
              <w:left w:val="single" w:color="auto" w:sz="4" w:space="0"/>
              <w:bottom w:val="single" w:color="auto" w:sz="4" w:space="0"/>
              <w:right w:val="single" w:color="auto" w:sz="4" w:space="0"/>
            </w:tcBorders>
            <w:vAlign w:val="center"/>
          </w:tcPr>
          <w:p w14:paraId="0C14B8FB">
            <w:pPr>
              <w:rPr>
                <w:rFonts w:ascii="仿宋_GB2312" w:eastAsia="仿宋_GB2312"/>
                <w:bCs/>
                <w:sz w:val="28"/>
                <w:szCs w:val="28"/>
              </w:rPr>
            </w:pPr>
            <w:r>
              <w:rPr>
                <w:rFonts w:hint="eastAsia" w:ascii="仿宋_GB2312" w:eastAsia="仿宋_GB2312"/>
                <w:bCs/>
                <w:sz w:val="28"/>
                <w:szCs w:val="28"/>
              </w:rPr>
              <w:t>其中</w:t>
            </w:r>
          </w:p>
        </w:tc>
        <w:tc>
          <w:tcPr>
            <w:tcW w:w="1544" w:type="dxa"/>
            <w:tcBorders>
              <w:top w:val="nil"/>
              <w:left w:val="nil"/>
              <w:bottom w:val="single" w:color="auto" w:sz="4" w:space="0"/>
              <w:right w:val="single" w:color="auto" w:sz="4" w:space="0"/>
            </w:tcBorders>
            <w:vAlign w:val="center"/>
          </w:tcPr>
          <w:p w14:paraId="415E0F43">
            <w:pPr>
              <w:jc w:val="center"/>
              <w:rPr>
                <w:rFonts w:ascii="仿宋_GB2312" w:eastAsia="仿宋_GB2312"/>
                <w:bCs/>
                <w:sz w:val="28"/>
                <w:szCs w:val="28"/>
              </w:rPr>
            </w:pPr>
            <w:r>
              <w:rPr>
                <w:rFonts w:hint="eastAsia" w:ascii="仿宋_GB2312" w:eastAsia="仿宋_GB2312"/>
                <w:bCs/>
                <w:sz w:val="28"/>
                <w:szCs w:val="28"/>
              </w:rPr>
              <w:t>住宅</w:t>
            </w:r>
          </w:p>
        </w:tc>
        <w:tc>
          <w:tcPr>
            <w:tcW w:w="1191" w:type="dxa"/>
            <w:tcBorders>
              <w:top w:val="nil"/>
              <w:left w:val="nil"/>
              <w:bottom w:val="single" w:color="auto" w:sz="4" w:space="0"/>
              <w:right w:val="single" w:color="auto" w:sz="4" w:space="0"/>
            </w:tcBorders>
            <w:vAlign w:val="center"/>
          </w:tcPr>
          <w:p w14:paraId="7CCBC7E4">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456CDFAE">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4583AC0B">
            <w:pPr>
              <w:rPr>
                <w:rFonts w:ascii="仿宋_GB2312" w:eastAsia="仿宋_GB2312"/>
                <w:bCs/>
                <w:sz w:val="28"/>
                <w:szCs w:val="28"/>
              </w:rPr>
            </w:pPr>
          </w:p>
        </w:tc>
      </w:tr>
      <w:tr w14:paraId="345BB06B">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24308FCE">
            <w:pPr>
              <w:rPr>
                <w:rFonts w:ascii="仿宋_GB2312" w:eastAsia="仿宋_GB2312"/>
                <w:bCs/>
                <w:sz w:val="28"/>
                <w:szCs w:val="28"/>
              </w:rPr>
            </w:pPr>
          </w:p>
        </w:tc>
        <w:tc>
          <w:tcPr>
            <w:tcW w:w="840" w:type="dxa"/>
            <w:vMerge w:val="continue"/>
            <w:tcBorders>
              <w:top w:val="nil"/>
              <w:left w:val="single" w:color="auto" w:sz="4" w:space="0"/>
              <w:bottom w:val="single" w:color="auto" w:sz="4" w:space="0"/>
              <w:right w:val="single" w:color="auto" w:sz="4" w:space="0"/>
            </w:tcBorders>
            <w:vAlign w:val="center"/>
          </w:tcPr>
          <w:p w14:paraId="46E80FA7">
            <w:pPr>
              <w:rPr>
                <w:rFonts w:ascii="仿宋_GB2312" w:eastAsia="仿宋_GB2312"/>
                <w:bCs/>
                <w:sz w:val="28"/>
                <w:szCs w:val="28"/>
              </w:rPr>
            </w:pPr>
          </w:p>
        </w:tc>
        <w:tc>
          <w:tcPr>
            <w:tcW w:w="1544" w:type="dxa"/>
            <w:tcBorders>
              <w:top w:val="nil"/>
              <w:left w:val="nil"/>
              <w:bottom w:val="single" w:color="auto" w:sz="4" w:space="0"/>
              <w:right w:val="single" w:color="auto" w:sz="4" w:space="0"/>
            </w:tcBorders>
            <w:vAlign w:val="center"/>
          </w:tcPr>
          <w:p w14:paraId="5F5EC4B8">
            <w:pPr>
              <w:jc w:val="center"/>
              <w:rPr>
                <w:rFonts w:ascii="仿宋_GB2312" w:eastAsia="仿宋_GB2312"/>
                <w:bCs/>
                <w:sz w:val="28"/>
                <w:szCs w:val="28"/>
              </w:rPr>
            </w:pPr>
            <w:r>
              <w:rPr>
                <w:rFonts w:hint="eastAsia" w:ascii="仿宋_GB2312" w:eastAsia="仿宋_GB2312"/>
                <w:bCs/>
                <w:sz w:val="28"/>
                <w:szCs w:val="28"/>
              </w:rPr>
              <w:t>物业用房</w:t>
            </w:r>
          </w:p>
        </w:tc>
        <w:tc>
          <w:tcPr>
            <w:tcW w:w="1191" w:type="dxa"/>
            <w:tcBorders>
              <w:top w:val="nil"/>
              <w:left w:val="nil"/>
              <w:bottom w:val="single" w:color="auto" w:sz="4" w:space="0"/>
              <w:right w:val="single" w:color="auto" w:sz="4" w:space="0"/>
            </w:tcBorders>
            <w:vAlign w:val="center"/>
          </w:tcPr>
          <w:p w14:paraId="1705EED2">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0A145494">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48C0EF3C">
            <w:pPr>
              <w:rPr>
                <w:rFonts w:ascii="仿宋_GB2312" w:eastAsia="仿宋_GB2312"/>
                <w:bCs/>
                <w:sz w:val="28"/>
                <w:szCs w:val="28"/>
              </w:rPr>
            </w:pPr>
          </w:p>
        </w:tc>
      </w:tr>
      <w:tr w14:paraId="4DF2D35C">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78D66D0F">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35F25E16">
            <w:pPr>
              <w:jc w:val="center"/>
              <w:rPr>
                <w:rFonts w:ascii="仿宋_GB2312" w:eastAsia="仿宋_GB2312"/>
                <w:bCs/>
                <w:sz w:val="28"/>
                <w:szCs w:val="28"/>
              </w:rPr>
            </w:pPr>
            <w:r>
              <w:rPr>
                <w:rFonts w:hint="eastAsia" w:ascii="仿宋_GB2312" w:eastAsia="仿宋_GB2312"/>
                <w:bCs/>
                <w:sz w:val="28"/>
                <w:szCs w:val="28"/>
              </w:rPr>
              <w:t>商业</w:t>
            </w:r>
          </w:p>
        </w:tc>
        <w:tc>
          <w:tcPr>
            <w:tcW w:w="1191" w:type="dxa"/>
            <w:tcBorders>
              <w:top w:val="nil"/>
              <w:left w:val="nil"/>
              <w:bottom w:val="single" w:color="auto" w:sz="4" w:space="0"/>
              <w:right w:val="single" w:color="auto" w:sz="4" w:space="0"/>
            </w:tcBorders>
            <w:vAlign w:val="center"/>
          </w:tcPr>
          <w:p w14:paraId="1A050806">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470FF2F7">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093261D4">
            <w:pPr>
              <w:rPr>
                <w:rFonts w:ascii="仿宋_GB2312" w:eastAsia="仿宋_GB2312"/>
                <w:bCs/>
                <w:sz w:val="28"/>
                <w:szCs w:val="28"/>
              </w:rPr>
            </w:pPr>
          </w:p>
        </w:tc>
      </w:tr>
      <w:tr w14:paraId="2DE09279">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226CD9D0">
            <w:pPr>
              <w:rPr>
                <w:rFonts w:ascii="仿宋_GB2312" w:eastAsia="仿宋_GB2312"/>
                <w:bCs/>
                <w:sz w:val="28"/>
                <w:szCs w:val="28"/>
              </w:rPr>
            </w:pPr>
          </w:p>
        </w:tc>
        <w:tc>
          <w:tcPr>
            <w:tcW w:w="840" w:type="dxa"/>
            <w:vMerge w:val="restart"/>
            <w:tcBorders>
              <w:top w:val="nil"/>
              <w:left w:val="single" w:color="auto" w:sz="4" w:space="0"/>
              <w:bottom w:val="single" w:color="auto" w:sz="4" w:space="0"/>
              <w:right w:val="single" w:color="auto" w:sz="4" w:space="0"/>
            </w:tcBorders>
            <w:vAlign w:val="center"/>
          </w:tcPr>
          <w:p w14:paraId="4B9C5FA3">
            <w:pPr>
              <w:rPr>
                <w:rFonts w:ascii="仿宋_GB2312" w:eastAsia="仿宋_GB2312"/>
                <w:bCs/>
                <w:sz w:val="28"/>
                <w:szCs w:val="28"/>
              </w:rPr>
            </w:pPr>
            <w:r>
              <w:rPr>
                <w:rFonts w:hint="eastAsia" w:ascii="仿宋_GB2312" w:eastAsia="仿宋_GB2312"/>
                <w:bCs/>
                <w:sz w:val="28"/>
                <w:szCs w:val="28"/>
              </w:rPr>
              <w:t>其中</w:t>
            </w:r>
          </w:p>
        </w:tc>
        <w:tc>
          <w:tcPr>
            <w:tcW w:w="1544" w:type="dxa"/>
            <w:tcBorders>
              <w:top w:val="nil"/>
              <w:left w:val="nil"/>
              <w:bottom w:val="single" w:color="auto" w:sz="4" w:space="0"/>
              <w:right w:val="single" w:color="auto" w:sz="4" w:space="0"/>
            </w:tcBorders>
            <w:vAlign w:val="center"/>
          </w:tcPr>
          <w:p w14:paraId="79048489">
            <w:pPr>
              <w:jc w:val="center"/>
              <w:rPr>
                <w:rFonts w:ascii="仿宋_GB2312" w:eastAsia="仿宋_GB2312"/>
                <w:bCs/>
                <w:sz w:val="28"/>
                <w:szCs w:val="28"/>
              </w:rPr>
            </w:pPr>
            <w:r>
              <w:rPr>
                <w:rFonts w:hint="eastAsia" w:ascii="仿宋_GB2312" w:eastAsia="仿宋_GB2312"/>
                <w:bCs/>
                <w:sz w:val="28"/>
                <w:szCs w:val="28"/>
              </w:rPr>
              <w:t>商业</w:t>
            </w:r>
          </w:p>
        </w:tc>
        <w:tc>
          <w:tcPr>
            <w:tcW w:w="1191" w:type="dxa"/>
            <w:tcBorders>
              <w:top w:val="nil"/>
              <w:left w:val="nil"/>
              <w:bottom w:val="single" w:color="auto" w:sz="4" w:space="0"/>
              <w:right w:val="single" w:color="auto" w:sz="4" w:space="0"/>
            </w:tcBorders>
            <w:vAlign w:val="center"/>
          </w:tcPr>
          <w:p w14:paraId="2663454E">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00D4683B">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516F16B5">
            <w:pPr>
              <w:rPr>
                <w:rFonts w:ascii="仿宋_GB2312" w:eastAsia="仿宋_GB2312"/>
                <w:bCs/>
                <w:sz w:val="28"/>
                <w:szCs w:val="28"/>
              </w:rPr>
            </w:pPr>
          </w:p>
        </w:tc>
      </w:tr>
      <w:tr w14:paraId="406809AA">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435295DB">
            <w:pPr>
              <w:rPr>
                <w:rFonts w:ascii="仿宋_GB2312" w:eastAsia="仿宋_GB2312"/>
                <w:bCs/>
                <w:sz w:val="28"/>
                <w:szCs w:val="28"/>
              </w:rPr>
            </w:pPr>
          </w:p>
        </w:tc>
        <w:tc>
          <w:tcPr>
            <w:tcW w:w="840" w:type="dxa"/>
            <w:vMerge w:val="continue"/>
            <w:tcBorders>
              <w:top w:val="nil"/>
              <w:left w:val="single" w:color="auto" w:sz="4" w:space="0"/>
              <w:bottom w:val="single" w:color="auto" w:sz="4" w:space="0"/>
              <w:right w:val="single" w:color="auto" w:sz="4" w:space="0"/>
            </w:tcBorders>
            <w:vAlign w:val="center"/>
          </w:tcPr>
          <w:p w14:paraId="3BBF030E">
            <w:pPr>
              <w:rPr>
                <w:rFonts w:ascii="仿宋_GB2312" w:eastAsia="仿宋_GB2312"/>
                <w:bCs/>
                <w:sz w:val="28"/>
                <w:szCs w:val="28"/>
              </w:rPr>
            </w:pPr>
          </w:p>
        </w:tc>
        <w:tc>
          <w:tcPr>
            <w:tcW w:w="1544" w:type="dxa"/>
            <w:tcBorders>
              <w:top w:val="nil"/>
              <w:left w:val="nil"/>
              <w:bottom w:val="single" w:color="auto" w:sz="4" w:space="0"/>
              <w:right w:val="single" w:color="auto" w:sz="4" w:space="0"/>
            </w:tcBorders>
            <w:vAlign w:val="center"/>
          </w:tcPr>
          <w:p w14:paraId="4C3ABAE4">
            <w:pPr>
              <w:jc w:val="center"/>
              <w:rPr>
                <w:rFonts w:ascii="仿宋_GB2312" w:eastAsia="仿宋_GB2312"/>
                <w:bCs/>
                <w:sz w:val="28"/>
                <w:szCs w:val="28"/>
              </w:rPr>
            </w:pPr>
            <w:r>
              <w:rPr>
                <w:rFonts w:hint="eastAsia" w:ascii="仿宋_GB2312" w:eastAsia="仿宋_GB2312"/>
                <w:bCs/>
                <w:sz w:val="28"/>
                <w:szCs w:val="28"/>
              </w:rPr>
              <w:t>物业用房</w:t>
            </w:r>
          </w:p>
        </w:tc>
        <w:tc>
          <w:tcPr>
            <w:tcW w:w="1191" w:type="dxa"/>
            <w:tcBorders>
              <w:top w:val="nil"/>
              <w:left w:val="nil"/>
              <w:bottom w:val="single" w:color="auto" w:sz="4" w:space="0"/>
              <w:right w:val="single" w:color="auto" w:sz="4" w:space="0"/>
            </w:tcBorders>
            <w:vAlign w:val="center"/>
          </w:tcPr>
          <w:p w14:paraId="323B4024">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4CBD7139">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7B58BD2A">
            <w:pPr>
              <w:rPr>
                <w:rFonts w:ascii="仿宋_GB2312" w:eastAsia="仿宋_GB2312"/>
                <w:bCs/>
                <w:sz w:val="28"/>
                <w:szCs w:val="28"/>
              </w:rPr>
            </w:pPr>
          </w:p>
        </w:tc>
      </w:tr>
      <w:tr w14:paraId="29382FC9">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0374773D">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11641084">
            <w:pPr>
              <w:jc w:val="center"/>
              <w:rPr>
                <w:rFonts w:ascii="仿宋_GB2312" w:eastAsia="仿宋_GB2312"/>
                <w:bCs/>
                <w:sz w:val="28"/>
                <w:szCs w:val="28"/>
              </w:rPr>
            </w:pPr>
            <w:r>
              <w:rPr>
                <w:rFonts w:hint="eastAsia" w:ascii="仿宋_GB2312" w:eastAsia="仿宋_GB2312"/>
                <w:bCs/>
                <w:sz w:val="28"/>
                <w:szCs w:val="28"/>
              </w:rPr>
              <w:t>办公</w:t>
            </w:r>
          </w:p>
        </w:tc>
        <w:tc>
          <w:tcPr>
            <w:tcW w:w="1191" w:type="dxa"/>
            <w:tcBorders>
              <w:top w:val="nil"/>
              <w:left w:val="nil"/>
              <w:bottom w:val="single" w:color="auto" w:sz="4" w:space="0"/>
              <w:right w:val="single" w:color="auto" w:sz="4" w:space="0"/>
            </w:tcBorders>
            <w:vAlign w:val="center"/>
          </w:tcPr>
          <w:p w14:paraId="5636DA09">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0AB3C570">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320D5899">
            <w:pPr>
              <w:rPr>
                <w:rFonts w:ascii="仿宋_GB2312" w:eastAsia="仿宋_GB2312"/>
                <w:bCs/>
                <w:sz w:val="28"/>
                <w:szCs w:val="28"/>
              </w:rPr>
            </w:pPr>
          </w:p>
        </w:tc>
      </w:tr>
      <w:tr w14:paraId="6985F16D">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5F45B5CE">
            <w:pPr>
              <w:rPr>
                <w:rFonts w:ascii="仿宋_GB2312" w:eastAsia="仿宋_GB2312"/>
                <w:bCs/>
                <w:sz w:val="28"/>
                <w:szCs w:val="28"/>
              </w:rPr>
            </w:pPr>
          </w:p>
        </w:tc>
        <w:tc>
          <w:tcPr>
            <w:tcW w:w="840" w:type="dxa"/>
            <w:vMerge w:val="restart"/>
            <w:tcBorders>
              <w:top w:val="nil"/>
              <w:left w:val="single" w:color="auto" w:sz="4" w:space="0"/>
              <w:bottom w:val="single" w:color="auto" w:sz="4" w:space="0"/>
              <w:right w:val="single" w:color="auto" w:sz="4" w:space="0"/>
            </w:tcBorders>
            <w:vAlign w:val="center"/>
          </w:tcPr>
          <w:p w14:paraId="353884A3">
            <w:pPr>
              <w:rPr>
                <w:rFonts w:ascii="仿宋_GB2312" w:eastAsia="仿宋_GB2312"/>
                <w:bCs/>
                <w:sz w:val="28"/>
                <w:szCs w:val="28"/>
              </w:rPr>
            </w:pPr>
            <w:r>
              <w:rPr>
                <w:rFonts w:hint="eastAsia" w:ascii="仿宋_GB2312" w:eastAsia="仿宋_GB2312"/>
                <w:bCs/>
                <w:sz w:val="28"/>
                <w:szCs w:val="28"/>
              </w:rPr>
              <w:t>其中</w:t>
            </w:r>
          </w:p>
        </w:tc>
        <w:tc>
          <w:tcPr>
            <w:tcW w:w="1544" w:type="dxa"/>
            <w:tcBorders>
              <w:top w:val="nil"/>
              <w:left w:val="nil"/>
              <w:bottom w:val="single" w:color="auto" w:sz="4" w:space="0"/>
              <w:right w:val="single" w:color="auto" w:sz="4" w:space="0"/>
            </w:tcBorders>
            <w:vAlign w:val="center"/>
          </w:tcPr>
          <w:p w14:paraId="0505B388">
            <w:pPr>
              <w:jc w:val="center"/>
              <w:rPr>
                <w:rFonts w:ascii="仿宋_GB2312" w:eastAsia="仿宋_GB2312"/>
                <w:bCs/>
                <w:sz w:val="28"/>
                <w:szCs w:val="28"/>
              </w:rPr>
            </w:pPr>
            <w:r>
              <w:rPr>
                <w:rFonts w:hint="eastAsia" w:ascii="仿宋_GB2312" w:eastAsia="仿宋_GB2312"/>
                <w:bCs/>
                <w:sz w:val="28"/>
                <w:szCs w:val="28"/>
              </w:rPr>
              <w:t>办公</w:t>
            </w:r>
          </w:p>
        </w:tc>
        <w:tc>
          <w:tcPr>
            <w:tcW w:w="1191" w:type="dxa"/>
            <w:tcBorders>
              <w:top w:val="nil"/>
              <w:left w:val="nil"/>
              <w:bottom w:val="single" w:color="auto" w:sz="4" w:space="0"/>
              <w:right w:val="single" w:color="auto" w:sz="4" w:space="0"/>
            </w:tcBorders>
            <w:vAlign w:val="center"/>
          </w:tcPr>
          <w:p w14:paraId="1E92E54F">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41641F52">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631AE1EA">
            <w:pPr>
              <w:rPr>
                <w:rFonts w:ascii="仿宋_GB2312" w:eastAsia="仿宋_GB2312"/>
                <w:bCs/>
                <w:sz w:val="28"/>
                <w:szCs w:val="28"/>
              </w:rPr>
            </w:pPr>
          </w:p>
        </w:tc>
      </w:tr>
      <w:tr w14:paraId="401819F5">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124FD4AC">
            <w:pPr>
              <w:rPr>
                <w:rFonts w:ascii="仿宋_GB2312" w:eastAsia="仿宋_GB2312"/>
                <w:bCs/>
                <w:sz w:val="28"/>
                <w:szCs w:val="28"/>
              </w:rPr>
            </w:pPr>
          </w:p>
        </w:tc>
        <w:tc>
          <w:tcPr>
            <w:tcW w:w="840" w:type="dxa"/>
            <w:vMerge w:val="continue"/>
            <w:tcBorders>
              <w:top w:val="nil"/>
              <w:left w:val="single" w:color="auto" w:sz="4" w:space="0"/>
              <w:bottom w:val="single" w:color="auto" w:sz="4" w:space="0"/>
              <w:right w:val="single" w:color="auto" w:sz="4" w:space="0"/>
            </w:tcBorders>
            <w:vAlign w:val="center"/>
          </w:tcPr>
          <w:p w14:paraId="7E2B2F3A">
            <w:pPr>
              <w:rPr>
                <w:rFonts w:ascii="仿宋_GB2312" w:eastAsia="仿宋_GB2312"/>
                <w:bCs/>
                <w:sz w:val="28"/>
                <w:szCs w:val="28"/>
              </w:rPr>
            </w:pPr>
          </w:p>
        </w:tc>
        <w:tc>
          <w:tcPr>
            <w:tcW w:w="1544" w:type="dxa"/>
            <w:tcBorders>
              <w:top w:val="nil"/>
              <w:left w:val="nil"/>
              <w:bottom w:val="single" w:color="auto" w:sz="4" w:space="0"/>
              <w:right w:val="single" w:color="auto" w:sz="4" w:space="0"/>
            </w:tcBorders>
            <w:vAlign w:val="center"/>
          </w:tcPr>
          <w:p w14:paraId="0B1B6068">
            <w:pPr>
              <w:jc w:val="center"/>
              <w:rPr>
                <w:rFonts w:ascii="仿宋_GB2312" w:eastAsia="仿宋_GB2312"/>
                <w:bCs/>
                <w:sz w:val="28"/>
                <w:szCs w:val="28"/>
              </w:rPr>
            </w:pPr>
            <w:r>
              <w:rPr>
                <w:rFonts w:hint="eastAsia" w:ascii="仿宋_GB2312" w:eastAsia="仿宋_GB2312"/>
                <w:bCs/>
                <w:sz w:val="28"/>
                <w:szCs w:val="28"/>
              </w:rPr>
              <w:t>物业用房</w:t>
            </w:r>
          </w:p>
        </w:tc>
        <w:tc>
          <w:tcPr>
            <w:tcW w:w="1191" w:type="dxa"/>
            <w:tcBorders>
              <w:top w:val="nil"/>
              <w:left w:val="nil"/>
              <w:bottom w:val="single" w:color="auto" w:sz="4" w:space="0"/>
              <w:right w:val="single" w:color="auto" w:sz="4" w:space="0"/>
            </w:tcBorders>
            <w:vAlign w:val="center"/>
          </w:tcPr>
          <w:p w14:paraId="1D39B437">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26212B65">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489F1A56">
            <w:pPr>
              <w:rPr>
                <w:rFonts w:ascii="仿宋_GB2312" w:eastAsia="仿宋_GB2312"/>
                <w:bCs/>
                <w:sz w:val="28"/>
                <w:szCs w:val="28"/>
              </w:rPr>
            </w:pPr>
          </w:p>
        </w:tc>
      </w:tr>
      <w:tr w14:paraId="74A5B76D">
        <w:tblPrEx>
          <w:tblCellMar>
            <w:top w:w="0" w:type="dxa"/>
            <w:left w:w="108" w:type="dxa"/>
            <w:bottom w:w="0" w:type="dxa"/>
            <w:right w:w="108" w:type="dxa"/>
          </w:tblCellMar>
        </w:tblPrEx>
        <w:trPr>
          <w:trHeight w:val="378" w:hRule="atLeast"/>
        </w:trPr>
        <w:tc>
          <w:tcPr>
            <w:tcW w:w="1190" w:type="dxa"/>
            <w:vMerge w:val="continue"/>
            <w:tcBorders>
              <w:top w:val="nil"/>
              <w:left w:val="single" w:color="auto" w:sz="4" w:space="0"/>
              <w:bottom w:val="single" w:color="auto" w:sz="4" w:space="0"/>
              <w:right w:val="single" w:color="auto" w:sz="4" w:space="0"/>
            </w:tcBorders>
            <w:vAlign w:val="center"/>
          </w:tcPr>
          <w:p w14:paraId="51A85B08">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59910503">
            <w:pPr>
              <w:rPr>
                <w:rFonts w:ascii="仿宋_GB2312" w:eastAsia="仿宋_GB2312"/>
                <w:bCs/>
                <w:sz w:val="28"/>
                <w:szCs w:val="28"/>
              </w:rPr>
            </w:pPr>
            <w:r>
              <w:rPr>
                <w:rFonts w:hint="eastAsia" w:ascii="仿宋_GB2312" w:eastAsia="仿宋_GB2312"/>
                <w:bCs/>
                <w:sz w:val="28"/>
                <w:szCs w:val="28"/>
              </w:rPr>
              <w:t>公厕</w:t>
            </w:r>
          </w:p>
        </w:tc>
        <w:tc>
          <w:tcPr>
            <w:tcW w:w="1191" w:type="dxa"/>
            <w:tcBorders>
              <w:top w:val="nil"/>
              <w:left w:val="nil"/>
              <w:bottom w:val="single" w:color="auto" w:sz="4" w:space="0"/>
              <w:right w:val="single" w:color="auto" w:sz="4" w:space="0"/>
            </w:tcBorders>
            <w:vAlign w:val="center"/>
          </w:tcPr>
          <w:p w14:paraId="048B60CD">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29738361">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7A0326E5">
            <w:pPr>
              <w:rPr>
                <w:rFonts w:ascii="仿宋_GB2312" w:eastAsia="仿宋_GB2312"/>
                <w:bCs/>
                <w:sz w:val="28"/>
                <w:szCs w:val="28"/>
              </w:rPr>
            </w:pPr>
          </w:p>
        </w:tc>
      </w:tr>
      <w:tr w14:paraId="42B2B293">
        <w:tblPrEx>
          <w:tblCellMar>
            <w:top w:w="0" w:type="dxa"/>
            <w:left w:w="108" w:type="dxa"/>
            <w:bottom w:w="0" w:type="dxa"/>
            <w:right w:w="108" w:type="dxa"/>
          </w:tblCellMar>
        </w:tblPrEx>
        <w:trPr>
          <w:trHeight w:val="1113" w:hRule="atLeast"/>
        </w:trPr>
        <w:tc>
          <w:tcPr>
            <w:tcW w:w="1190" w:type="dxa"/>
            <w:vMerge w:val="continue"/>
            <w:tcBorders>
              <w:top w:val="nil"/>
              <w:left w:val="single" w:color="auto" w:sz="4" w:space="0"/>
              <w:bottom w:val="single" w:color="auto" w:sz="4" w:space="0"/>
              <w:right w:val="single" w:color="auto" w:sz="4" w:space="0"/>
            </w:tcBorders>
            <w:vAlign w:val="center"/>
          </w:tcPr>
          <w:p w14:paraId="7F8833E7">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46C1339A">
            <w:pPr>
              <w:rPr>
                <w:rFonts w:ascii="仿宋_GB2312" w:eastAsia="仿宋_GB2312"/>
                <w:bCs/>
                <w:sz w:val="28"/>
                <w:szCs w:val="28"/>
              </w:rPr>
            </w:pPr>
            <w:r>
              <w:rPr>
                <w:rFonts w:hint="eastAsia" w:ascii="仿宋_GB2312" w:eastAsia="仿宋_GB2312"/>
                <w:bCs/>
                <w:sz w:val="28"/>
                <w:szCs w:val="28"/>
              </w:rPr>
              <w:t>社区用房等城市公共配套设施（根据具体分列）</w:t>
            </w:r>
          </w:p>
        </w:tc>
        <w:tc>
          <w:tcPr>
            <w:tcW w:w="1191" w:type="dxa"/>
            <w:tcBorders>
              <w:top w:val="nil"/>
              <w:left w:val="nil"/>
              <w:bottom w:val="single" w:color="auto" w:sz="4" w:space="0"/>
              <w:right w:val="single" w:color="auto" w:sz="4" w:space="0"/>
            </w:tcBorders>
            <w:vAlign w:val="center"/>
          </w:tcPr>
          <w:p w14:paraId="732A8E5A">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676542C0">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77D469A8">
            <w:pPr>
              <w:rPr>
                <w:rFonts w:ascii="仿宋_GB2312" w:eastAsia="仿宋_GB2312"/>
                <w:bCs/>
                <w:sz w:val="28"/>
                <w:szCs w:val="28"/>
              </w:rPr>
            </w:pPr>
          </w:p>
        </w:tc>
      </w:tr>
      <w:tr w14:paraId="30834931">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180DDC08">
            <w:pPr>
              <w:rPr>
                <w:rFonts w:ascii="仿宋_GB2312" w:eastAsia="仿宋_GB2312"/>
                <w:bCs/>
                <w:sz w:val="28"/>
                <w:szCs w:val="28"/>
              </w:rPr>
            </w:pPr>
            <w:r>
              <w:rPr>
                <w:rFonts w:hint="eastAsia" w:ascii="仿宋_GB2312" w:eastAsia="仿宋_GB2312"/>
                <w:bCs/>
                <w:sz w:val="28"/>
                <w:szCs w:val="28"/>
              </w:rPr>
              <w:t>地下建筑面积</w:t>
            </w:r>
          </w:p>
        </w:tc>
        <w:tc>
          <w:tcPr>
            <w:tcW w:w="1191" w:type="dxa"/>
            <w:tcBorders>
              <w:top w:val="nil"/>
              <w:left w:val="nil"/>
              <w:bottom w:val="single" w:color="auto" w:sz="4" w:space="0"/>
              <w:right w:val="single" w:color="auto" w:sz="4" w:space="0"/>
            </w:tcBorders>
            <w:vAlign w:val="center"/>
          </w:tcPr>
          <w:p w14:paraId="078F3256">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3AEAE946">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14B5D963">
            <w:pPr>
              <w:rPr>
                <w:rFonts w:ascii="仿宋_GB2312" w:eastAsia="仿宋_GB2312"/>
                <w:bCs/>
                <w:sz w:val="28"/>
                <w:szCs w:val="28"/>
              </w:rPr>
            </w:pPr>
          </w:p>
        </w:tc>
      </w:tr>
      <w:tr w14:paraId="66919D66">
        <w:tblPrEx>
          <w:tblCellMar>
            <w:top w:w="0" w:type="dxa"/>
            <w:left w:w="108" w:type="dxa"/>
            <w:bottom w:w="0" w:type="dxa"/>
            <w:right w:w="108" w:type="dxa"/>
          </w:tblCellMar>
        </w:tblPrEx>
        <w:trPr>
          <w:trHeight w:val="378" w:hRule="atLeast"/>
        </w:trPr>
        <w:tc>
          <w:tcPr>
            <w:tcW w:w="1190" w:type="dxa"/>
            <w:vMerge w:val="restart"/>
            <w:tcBorders>
              <w:top w:val="nil"/>
              <w:left w:val="single" w:color="auto" w:sz="4" w:space="0"/>
              <w:bottom w:val="single" w:color="auto" w:sz="4" w:space="0"/>
              <w:right w:val="single" w:color="auto" w:sz="4" w:space="0"/>
            </w:tcBorders>
            <w:vAlign w:val="center"/>
          </w:tcPr>
          <w:p w14:paraId="20355AEA">
            <w:pPr>
              <w:jc w:val="center"/>
              <w:rPr>
                <w:rFonts w:ascii="仿宋_GB2312" w:eastAsia="仿宋_GB2312"/>
                <w:bCs/>
                <w:sz w:val="28"/>
                <w:szCs w:val="28"/>
              </w:rPr>
            </w:pPr>
            <w:r>
              <w:rPr>
                <w:rFonts w:hint="eastAsia" w:ascii="仿宋_GB2312" w:eastAsia="仿宋_GB2312"/>
                <w:bCs/>
                <w:sz w:val="28"/>
                <w:szCs w:val="28"/>
              </w:rPr>
              <w:t>其中</w:t>
            </w:r>
          </w:p>
        </w:tc>
        <w:tc>
          <w:tcPr>
            <w:tcW w:w="2384" w:type="dxa"/>
            <w:gridSpan w:val="2"/>
            <w:tcBorders>
              <w:top w:val="single" w:color="auto" w:sz="4" w:space="0"/>
              <w:left w:val="nil"/>
              <w:bottom w:val="single" w:color="auto" w:sz="4" w:space="0"/>
              <w:right w:val="single" w:color="auto" w:sz="4" w:space="0"/>
            </w:tcBorders>
            <w:vAlign w:val="center"/>
          </w:tcPr>
          <w:p w14:paraId="3823FD2B">
            <w:pPr>
              <w:jc w:val="center"/>
              <w:rPr>
                <w:rFonts w:ascii="仿宋_GB2312" w:eastAsia="仿宋_GB2312"/>
                <w:bCs/>
                <w:sz w:val="28"/>
                <w:szCs w:val="28"/>
              </w:rPr>
            </w:pPr>
            <w:r>
              <w:rPr>
                <w:rFonts w:hint="eastAsia" w:ascii="仿宋_GB2312" w:eastAsia="仿宋_GB2312"/>
                <w:bCs/>
                <w:sz w:val="28"/>
                <w:szCs w:val="28"/>
              </w:rPr>
              <w:t>人防面积</w:t>
            </w:r>
          </w:p>
        </w:tc>
        <w:tc>
          <w:tcPr>
            <w:tcW w:w="1191" w:type="dxa"/>
            <w:tcBorders>
              <w:top w:val="nil"/>
              <w:left w:val="nil"/>
              <w:bottom w:val="single" w:color="auto" w:sz="4" w:space="0"/>
              <w:right w:val="single" w:color="auto" w:sz="4" w:space="0"/>
            </w:tcBorders>
            <w:vAlign w:val="center"/>
          </w:tcPr>
          <w:p w14:paraId="247D4BC9">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7C7E062D">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17416087">
            <w:pPr>
              <w:rPr>
                <w:rFonts w:ascii="仿宋_GB2312" w:eastAsia="仿宋_GB2312"/>
                <w:bCs/>
                <w:sz w:val="28"/>
                <w:szCs w:val="28"/>
              </w:rPr>
            </w:pPr>
          </w:p>
        </w:tc>
      </w:tr>
      <w:tr w14:paraId="00DD34C5">
        <w:tblPrEx>
          <w:tblCellMar>
            <w:top w:w="0" w:type="dxa"/>
            <w:left w:w="108" w:type="dxa"/>
            <w:bottom w:w="0" w:type="dxa"/>
            <w:right w:w="108" w:type="dxa"/>
          </w:tblCellMar>
        </w:tblPrEx>
        <w:trPr>
          <w:trHeight w:val="745" w:hRule="atLeast"/>
        </w:trPr>
        <w:tc>
          <w:tcPr>
            <w:tcW w:w="1190" w:type="dxa"/>
            <w:vMerge w:val="continue"/>
            <w:tcBorders>
              <w:top w:val="nil"/>
              <w:left w:val="single" w:color="auto" w:sz="4" w:space="0"/>
              <w:bottom w:val="single" w:color="auto" w:sz="4" w:space="0"/>
              <w:right w:val="single" w:color="auto" w:sz="4" w:space="0"/>
            </w:tcBorders>
            <w:vAlign w:val="center"/>
          </w:tcPr>
          <w:p w14:paraId="57D72A42">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00B6571C">
            <w:pPr>
              <w:rPr>
                <w:rFonts w:ascii="仿宋_GB2312" w:eastAsia="仿宋_GB2312"/>
                <w:bCs/>
                <w:sz w:val="28"/>
                <w:szCs w:val="28"/>
              </w:rPr>
            </w:pPr>
            <w:r>
              <w:rPr>
                <w:rFonts w:hint="eastAsia" w:ascii="仿宋_GB2312" w:eastAsia="仿宋_GB2312"/>
                <w:bCs/>
                <w:sz w:val="28"/>
                <w:szCs w:val="28"/>
              </w:rPr>
              <w:t>停车面积（非兼容人防）</w:t>
            </w:r>
          </w:p>
        </w:tc>
        <w:tc>
          <w:tcPr>
            <w:tcW w:w="1191" w:type="dxa"/>
            <w:tcBorders>
              <w:top w:val="nil"/>
              <w:left w:val="nil"/>
              <w:bottom w:val="single" w:color="auto" w:sz="4" w:space="0"/>
              <w:right w:val="single" w:color="auto" w:sz="4" w:space="0"/>
            </w:tcBorders>
            <w:vAlign w:val="center"/>
          </w:tcPr>
          <w:p w14:paraId="2F071427">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25C93911">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6F8DDCAC">
            <w:pPr>
              <w:rPr>
                <w:rFonts w:ascii="仿宋_GB2312" w:eastAsia="仿宋_GB2312"/>
                <w:bCs/>
                <w:sz w:val="28"/>
                <w:szCs w:val="28"/>
              </w:rPr>
            </w:pPr>
          </w:p>
        </w:tc>
      </w:tr>
      <w:tr w14:paraId="73EB3135">
        <w:tblPrEx>
          <w:tblCellMar>
            <w:top w:w="0" w:type="dxa"/>
            <w:left w:w="108" w:type="dxa"/>
            <w:bottom w:w="0" w:type="dxa"/>
            <w:right w:w="108" w:type="dxa"/>
          </w:tblCellMar>
        </w:tblPrEx>
        <w:trPr>
          <w:trHeight w:val="745" w:hRule="atLeast"/>
        </w:trPr>
        <w:tc>
          <w:tcPr>
            <w:tcW w:w="1190" w:type="dxa"/>
            <w:vMerge w:val="continue"/>
            <w:tcBorders>
              <w:top w:val="nil"/>
              <w:left w:val="single" w:color="auto" w:sz="4" w:space="0"/>
              <w:bottom w:val="single" w:color="auto" w:sz="4" w:space="0"/>
              <w:right w:val="single" w:color="auto" w:sz="4" w:space="0"/>
            </w:tcBorders>
            <w:vAlign w:val="center"/>
          </w:tcPr>
          <w:p w14:paraId="3D49E21D">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4B8C6386">
            <w:pPr>
              <w:rPr>
                <w:rFonts w:ascii="仿宋_GB2312" w:eastAsia="仿宋_GB2312"/>
                <w:bCs/>
                <w:sz w:val="28"/>
                <w:szCs w:val="28"/>
              </w:rPr>
            </w:pPr>
            <w:r>
              <w:rPr>
                <w:rFonts w:hint="eastAsia" w:ascii="仿宋_GB2312" w:eastAsia="仿宋_GB2312"/>
                <w:bCs/>
                <w:sz w:val="28"/>
                <w:szCs w:val="28"/>
              </w:rPr>
              <w:t>消防设施、设备用房（非兼容人防）</w:t>
            </w:r>
          </w:p>
        </w:tc>
        <w:tc>
          <w:tcPr>
            <w:tcW w:w="1191" w:type="dxa"/>
            <w:tcBorders>
              <w:top w:val="nil"/>
              <w:left w:val="nil"/>
              <w:bottom w:val="single" w:color="auto" w:sz="4" w:space="0"/>
              <w:right w:val="single" w:color="auto" w:sz="4" w:space="0"/>
            </w:tcBorders>
            <w:vAlign w:val="center"/>
          </w:tcPr>
          <w:p w14:paraId="369099F6">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1AE9C562">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121AC690">
            <w:pPr>
              <w:rPr>
                <w:rFonts w:ascii="仿宋_GB2312" w:eastAsia="仿宋_GB2312"/>
                <w:bCs/>
                <w:sz w:val="28"/>
                <w:szCs w:val="28"/>
              </w:rPr>
            </w:pPr>
          </w:p>
        </w:tc>
      </w:tr>
      <w:tr w14:paraId="45B2F11B">
        <w:tblPrEx>
          <w:tblCellMar>
            <w:top w:w="0" w:type="dxa"/>
            <w:left w:w="108" w:type="dxa"/>
            <w:bottom w:w="0" w:type="dxa"/>
            <w:right w:w="108" w:type="dxa"/>
          </w:tblCellMar>
        </w:tblPrEx>
        <w:trPr>
          <w:trHeight w:val="745" w:hRule="atLeast"/>
        </w:trPr>
        <w:tc>
          <w:tcPr>
            <w:tcW w:w="1190" w:type="dxa"/>
            <w:vMerge w:val="continue"/>
            <w:tcBorders>
              <w:top w:val="nil"/>
              <w:left w:val="single" w:color="auto" w:sz="4" w:space="0"/>
              <w:bottom w:val="single" w:color="auto" w:sz="4" w:space="0"/>
              <w:right w:val="single" w:color="auto" w:sz="4" w:space="0"/>
            </w:tcBorders>
            <w:vAlign w:val="center"/>
          </w:tcPr>
          <w:p w14:paraId="398E8605">
            <w:pPr>
              <w:rPr>
                <w:rFonts w:ascii="仿宋_GB2312" w:eastAsia="仿宋_GB2312"/>
                <w:bCs/>
                <w:sz w:val="28"/>
                <w:szCs w:val="28"/>
              </w:rPr>
            </w:pPr>
          </w:p>
        </w:tc>
        <w:tc>
          <w:tcPr>
            <w:tcW w:w="2384" w:type="dxa"/>
            <w:gridSpan w:val="2"/>
            <w:tcBorders>
              <w:top w:val="single" w:color="auto" w:sz="4" w:space="0"/>
              <w:left w:val="nil"/>
              <w:bottom w:val="single" w:color="auto" w:sz="4" w:space="0"/>
              <w:right w:val="single" w:color="auto" w:sz="4" w:space="0"/>
            </w:tcBorders>
            <w:vAlign w:val="center"/>
          </w:tcPr>
          <w:p w14:paraId="3F414547">
            <w:pPr>
              <w:rPr>
                <w:rFonts w:ascii="仿宋_GB2312" w:eastAsia="仿宋_GB2312"/>
                <w:bCs/>
                <w:sz w:val="28"/>
                <w:szCs w:val="28"/>
              </w:rPr>
            </w:pPr>
            <w:r>
              <w:rPr>
                <w:rFonts w:hint="eastAsia" w:ascii="仿宋_GB2312" w:eastAsia="仿宋_GB2312"/>
                <w:bCs/>
                <w:sz w:val="28"/>
                <w:szCs w:val="28"/>
              </w:rPr>
              <w:t>其他功能用房（非兼容人防）</w:t>
            </w:r>
          </w:p>
        </w:tc>
        <w:tc>
          <w:tcPr>
            <w:tcW w:w="1191" w:type="dxa"/>
            <w:tcBorders>
              <w:top w:val="nil"/>
              <w:left w:val="nil"/>
              <w:bottom w:val="single" w:color="auto" w:sz="4" w:space="0"/>
              <w:right w:val="single" w:color="auto" w:sz="4" w:space="0"/>
            </w:tcBorders>
            <w:vAlign w:val="center"/>
          </w:tcPr>
          <w:p w14:paraId="2D8FF136">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nil"/>
              <w:bottom w:val="single" w:color="auto" w:sz="4" w:space="0"/>
              <w:right w:val="single" w:color="auto" w:sz="4" w:space="0"/>
            </w:tcBorders>
            <w:vAlign w:val="center"/>
          </w:tcPr>
          <w:p w14:paraId="7DB098D0">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5605B658">
            <w:pPr>
              <w:rPr>
                <w:rFonts w:ascii="仿宋_GB2312" w:eastAsia="仿宋_GB2312"/>
                <w:bCs/>
                <w:sz w:val="28"/>
                <w:szCs w:val="28"/>
              </w:rPr>
            </w:pPr>
          </w:p>
        </w:tc>
      </w:tr>
      <w:tr w14:paraId="7D305830">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7428C764">
            <w:pPr>
              <w:rPr>
                <w:rFonts w:ascii="仿宋_GB2312" w:eastAsia="仿宋_GB2312"/>
                <w:bCs/>
                <w:sz w:val="28"/>
                <w:szCs w:val="28"/>
              </w:rPr>
            </w:pPr>
            <w:r>
              <w:rPr>
                <w:rFonts w:hint="eastAsia" w:ascii="仿宋_GB2312" w:eastAsia="仿宋_GB2312"/>
                <w:bCs/>
                <w:sz w:val="28"/>
                <w:szCs w:val="28"/>
              </w:rPr>
              <w:t>架空层</w:t>
            </w:r>
          </w:p>
        </w:tc>
        <w:tc>
          <w:tcPr>
            <w:tcW w:w="1191" w:type="dxa"/>
            <w:tcBorders>
              <w:top w:val="single" w:color="auto" w:sz="4" w:space="0"/>
              <w:left w:val="single" w:color="auto" w:sz="4" w:space="0"/>
              <w:bottom w:val="single" w:color="auto" w:sz="4" w:space="0"/>
              <w:right w:val="single" w:color="auto" w:sz="4" w:space="0"/>
            </w:tcBorders>
            <w:vAlign w:val="center"/>
          </w:tcPr>
          <w:p w14:paraId="56868962">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3823C3A2">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0B7156AB">
            <w:pPr>
              <w:rPr>
                <w:rFonts w:ascii="仿宋_GB2312" w:eastAsia="仿宋_GB2312"/>
                <w:bCs/>
                <w:sz w:val="28"/>
                <w:szCs w:val="28"/>
              </w:rPr>
            </w:pPr>
          </w:p>
        </w:tc>
      </w:tr>
      <w:tr w14:paraId="02600DB3">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38BBDB1B">
            <w:pPr>
              <w:rPr>
                <w:rFonts w:ascii="仿宋_GB2312" w:eastAsia="仿宋_GB2312"/>
                <w:bCs/>
                <w:sz w:val="28"/>
                <w:szCs w:val="28"/>
              </w:rPr>
            </w:pPr>
            <w:r>
              <w:rPr>
                <w:rFonts w:hint="eastAsia" w:ascii="仿宋_GB2312" w:eastAsia="仿宋_GB2312"/>
                <w:bCs/>
                <w:sz w:val="28"/>
                <w:szCs w:val="28"/>
              </w:rPr>
              <w:t>容积率</w:t>
            </w:r>
          </w:p>
        </w:tc>
        <w:tc>
          <w:tcPr>
            <w:tcW w:w="1191" w:type="dxa"/>
            <w:tcBorders>
              <w:top w:val="single" w:color="auto" w:sz="4" w:space="0"/>
              <w:left w:val="single" w:color="auto" w:sz="4" w:space="0"/>
              <w:bottom w:val="single" w:color="auto" w:sz="4" w:space="0"/>
              <w:right w:val="single" w:color="auto" w:sz="4" w:space="0"/>
            </w:tcBorders>
            <w:vAlign w:val="center"/>
          </w:tcPr>
          <w:p w14:paraId="60D69571">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1971C967">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4BFED7E8">
            <w:pPr>
              <w:rPr>
                <w:rFonts w:ascii="仿宋_GB2312" w:eastAsia="仿宋_GB2312"/>
                <w:bCs/>
                <w:sz w:val="28"/>
                <w:szCs w:val="28"/>
              </w:rPr>
            </w:pPr>
          </w:p>
        </w:tc>
      </w:tr>
      <w:tr w14:paraId="1184F0CC">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49BFA58C">
            <w:pPr>
              <w:rPr>
                <w:rFonts w:ascii="仿宋_GB2312" w:eastAsia="仿宋_GB2312"/>
                <w:bCs/>
                <w:sz w:val="28"/>
                <w:szCs w:val="28"/>
              </w:rPr>
            </w:pPr>
            <w:r>
              <w:rPr>
                <w:rFonts w:hint="eastAsia" w:ascii="仿宋_GB2312" w:eastAsia="仿宋_GB2312"/>
                <w:bCs/>
                <w:sz w:val="28"/>
                <w:szCs w:val="28"/>
              </w:rPr>
              <w:t>建筑基底总面积</w:t>
            </w:r>
          </w:p>
        </w:tc>
        <w:tc>
          <w:tcPr>
            <w:tcW w:w="1191" w:type="dxa"/>
            <w:tcBorders>
              <w:top w:val="single" w:color="auto" w:sz="4" w:space="0"/>
              <w:left w:val="single" w:color="auto" w:sz="4" w:space="0"/>
              <w:bottom w:val="single" w:color="auto" w:sz="4" w:space="0"/>
              <w:right w:val="single" w:color="auto" w:sz="4" w:space="0"/>
            </w:tcBorders>
            <w:vAlign w:val="center"/>
          </w:tcPr>
          <w:p w14:paraId="3D902CC2">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30381DFC">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1FEEA337">
            <w:pPr>
              <w:rPr>
                <w:rFonts w:ascii="仿宋_GB2312" w:eastAsia="仿宋_GB2312"/>
                <w:bCs/>
                <w:sz w:val="28"/>
                <w:szCs w:val="28"/>
              </w:rPr>
            </w:pPr>
          </w:p>
        </w:tc>
      </w:tr>
      <w:tr w14:paraId="60D63E54">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0A9D7737">
            <w:pPr>
              <w:rPr>
                <w:rFonts w:ascii="仿宋_GB2312" w:eastAsia="仿宋_GB2312"/>
                <w:bCs/>
                <w:sz w:val="28"/>
                <w:szCs w:val="28"/>
              </w:rPr>
            </w:pPr>
            <w:r>
              <w:rPr>
                <w:rFonts w:hint="eastAsia" w:ascii="仿宋_GB2312" w:eastAsia="仿宋_GB2312"/>
                <w:bCs/>
                <w:sz w:val="28"/>
                <w:szCs w:val="28"/>
              </w:rPr>
              <w:t>建筑密度</w:t>
            </w:r>
          </w:p>
        </w:tc>
        <w:tc>
          <w:tcPr>
            <w:tcW w:w="1191" w:type="dxa"/>
            <w:tcBorders>
              <w:top w:val="single" w:color="auto" w:sz="4" w:space="0"/>
              <w:left w:val="single" w:color="auto" w:sz="4" w:space="0"/>
              <w:bottom w:val="single" w:color="auto" w:sz="4" w:space="0"/>
              <w:right w:val="single" w:color="auto" w:sz="4" w:space="0"/>
            </w:tcBorders>
            <w:vAlign w:val="center"/>
          </w:tcPr>
          <w:p w14:paraId="71701725">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3069CA2B">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7FC49E2C">
            <w:pPr>
              <w:rPr>
                <w:rFonts w:ascii="仿宋_GB2312" w:eastAsia="仿宋_GB2312"/>
                <w:bCs/>
                <w:sz w:val="28"/>
                <w:szCs w:val="28"/>
              </w:rPr>
            </w:pPr>
          </w:p>
        </w:tc>
      </w:tr>
      <w:tr w14:paraId="0465863E">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221C1CFE">
            <w:pPr>
              <w:rPr>
                <w:rFonts w:ascii="仿宋_GB2312" w:eastAsia="仿宋_GB2312"/>
                <w:bCs/>
                <w:sz w:val="28"/>
                <w:szCs w:val="28"/>
              </w:rPr>
            </w:pPr>
            <w:r>
              <w:rPr>
                <w:rFonts w:hint="eastAsia" w:ascii="仿宋_GB2312" w:eastAsia="仿宋_GB2312"/>
                <w:bCs/>
                <w:sz w:val="28"/>
                <w:szCs w:val="28"/>
              </w:rPr>
              <w:t>绿地总面积</w:t>
            </w:r>
          </w:p>
        </w:tc>
        <w:tc>
          <w:tcPr>
            <w:tcW w:w="1191" w:type="dxa"/>
            <w:tcBorders>
              <w:top w:val="single" w:color="auto" w:sz="4" w:space="0"/>
              <w:left w:val="single" w:color="auto" w:sz="4" w:space="0"/>
              <w:bottom w:val="single" w:color="auto" w:sz="4" w:space="0"/>
              <w:right w:val="single" w:color="auto" w:sz="4" w:space="0"/>
            </w:tcBorders>
            <w:vAlign w:val="center"/>
          </w:tcPr>
          <w:p w14:paraId="2BA5A89C">
            <w:pPr>
              <w:jc w:val="center"/>
              <w:rPr>
                <w:rFonts w:ascii="仿宋_GB2312" w:eastAsia="仿宋_GB2312"/>
                <w:bCs/>
                <w:sz w:val="28"/>
                <w:szCs w:val="28"/>
              </w:rPr>
            </w:pPr>
            <w:r>
              <w:rPr>
                <w:rFonts w:hint="eastAsia" w:ascii="仿宋_GB2312" w:eastAsia="仿宋_GB2312"/>
                <w:bCs/>
                <w:sz w:val="28"/>
                <w:szCs w:val="28"/>
              </w:rPr>
              <w:t>㎡</w:t>
            </w:r>
          </w:p>
        </w:tc>
        <w:tc>
          <w:tcPr>
            <w:tcW w:w="2821" w:type="dxa"/>
            <w:gridSpan w:val="3"/>
            <w:tcBorders>
              <w:top w:val="single" w:color="auto" w:sz="4" w:space="0"/>
              <w:left w:val="single" w:color="auto" w:sz="4" w:space="0"/>
              <w:bottom w:val="single" w:color="auto" w:sz="4" w:space="0"/>
              <w:right w:val="single" w:color="auto" w:sz="4" w:space="0"/>
            </w:tcBorders>
            <w:vAlign w:val="center"/>
          </w:tcPr>
          <w:p w14:paraId="15A6FE7F">
            <w:pPr>
              <w:rPr>
                <w:rFonts w:ascii="仿宋_GB2312" w:eastAsia="仿宋_GB2312"/>
                <w:bCs/>
                <w:sz w:val="28"/>
                <w:szCs w:val="28"/>
              </w:rPr>
            </w:pPr>
            <w:r>
              <w:rPr>
                <w:rFonts w:hint="eastAsia" w:ascii="仿宋_GB2312" w:eastAsia="仿宋_GB2312"/>
                <w:bCs/>
                <w:sz w:val="28"/>
                <w:szCs w:val="28"/>
              </w:rPr>
              <w:t>　</w:t>
            </w:r>
          </w:p>
        </w:tc>
        <w:tc>
          <w:tcPr>
            <w:tcW w:w="773" w:type="dxa"/>
            <w:tcBorders>
              <w:top w:val="single" w:color="auto" w:sz="4" w:space="0"/>
              <w:left w:val="single" w:color="auto" w:sz="4" w:space="0"/>
              <w:bottom w:val="single" w:color="auto" w:sz="4" w:space="0"/>
              <w:right w:val="single" w:color="auto" w:sz="4" w:space="0"/>
            </w:tcBorders>
            <w:vAlign w:val="center"/>
          </w:tcPr>
          <w:p w14:paraId="01D2B2A4">
            <w:pPr>
              <w:rPr>
                <w:rFonts w:ascii="仿宋_GB2312" w:eastAsia="仿宋_GB2312"/>
                <w:bCs/>
                <w:sz w:val="28"/>
                <w:szCs w:val="28"/>
              </w:rPr>
            </w:pPr>
          </w:p>
        </w:tc>
      </w:tr>
      <w:tr w14:paraId="28EC447F">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5C9823CA">
            <w:pPr>
              <w:rPr>
                <w:rFonts w:ascii="仿宋_GB2312" w:eastAsia="仿宋_GB2312"/>
                <w:bCs/>
                <w:sz w:val="28"/>
                <w:szCs w:val="28"/>
              </w:rPr>
            </w:pPr>
            <w:r>
              <w:rPr>
                <w:rFonts w:hint="eastAsia" w:ascii="仿宋_GB2312" w:eastAsia="仿宋_GB2312"/>
                <w:bCs/>
                <w:sz w:val="28"/>
                <w:szCs w:val="28"/>
              </w:rPr>
              <w:t>绿地率</w:t>
            </w:r>
          </w:p>
        </w:tc>
        <w:tc>
          <w:tcPr>
            <w:tcW w:w="1191" w:type="dxa"/>
            <w:tcBorders>
              <w:top w:val="single" w:color="auto" w:sz="4" w:space="0"/>
              <w:left w:val="single" w:color="auto" w:sz="4" w:space="0"/>
              <w:bottom w:val="single" w:color="auto" w:sz="4" w:space="0"/>
              <w:right w:val="single" w:color="auto" w:sz="4" w:space="0"/>
            </w:tcBorders>
            <w:vAlign w:val="center"/>
          </w:tcPr>
          <w:p w14:paraId="516067F8">
            <w:pPr>
              <w:jc w:val="center"/>
              <w:rPr>
                <w:rFonts w:ascii="仿宋_GB2312" w:eastAsia="仿宋_GB2312"/>
                <w:bCs/>
                <w:sz w:val="28"/>
                <w:szCs w:val="28"/>
              </w:rPr>
            </w:pPr>
            <w:r>
              <w:rPr>
                <w:rFonts w:hint="eastAsia" w:ascii="仿宋_GB2312" w:eastAsia="仿宋_GB2312"/>
                <w:bCs/>
                <w:sz w:val="28"/>
                <w:szCs w:val="28"/>
              </w:rPr>
              <w:t>%</w:t>
            </w:r>
          </w:p>
        </w:tc>
        <w:tc>
          <w:tcPr>
            <w:tcW w:w="2752" w:type="dxa"/>
            <w:gridSpan w:val="2"/>
            <w:tcBorders>
              <w:top w:val="single" w:color="auto" w:sz="4" w:space="0"/>
              <w:left w:val="single" w:color="auto" w:sz="4" w:space="0"/>
              <w:bottom w:val="single" w:color="auto" w:sz="4" w:space="0"/>
              <w:right w:val="single" w:color="auto" w:sz="4" w:space="0"/>
            </w:tcBorders>
            <w:vAlign w:val="center"/>
          </w:tcPr>
          <w:p w14:paraId="0F5C3EF5">
            <w:pPr>
              <w:rPr>
                <w:rFonts w:ascii="仿宋_GB2312" w:eastAsia="仿宋_GB2312"/>
                <w:bCs/>
                <w:sz w:val="28"/>
                <w:szCs w:val="28"/>
              </w:rPr>
            </w:pPr>
            <w:r>
              <w:rPr>
                <w:rFonts w:hint="eastAsia" w:ascii="仿宋_GB2312" w:eastAsia="仿宋_GB2312"/>
                <w:bCs/>
                <w:sz w:val="28"/>
                <w:szCs w:val="28"/>
              </w:rPr>
              <w:t>　</w:t>
            </w: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2AC8F07C">
            <w:pPr>
              <w:rPr>
                <w:rFonts w:ascii="仿宋_GB2312" w:eastAsia="仿宋_GB2312"/>
                <w:bCs/>
                <w:sz w:val="28"/>
                <w:szCs w:val="28"/>
              </w:rPr>
            </w:pPr>
          </w:p>
        </w:tc>
      </w:tr>
      <w:tr w14:paraId="1CFC2708">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54338499">
            <w:pPr>
              <w:rPr>
                <w:rFonts w:ascii="仿宋_GB2312" w:eastAsia="仿宋_GB2312"/>
                <w:bCs/>
                <w:sz w:val="28"/>
                <w:szCs w:val="28"/>
              </w:rPr>
            </w:pPr>
            <w:r>
              <w:rPr>
                <w:rFonts w:hint="eastAsia" w:ascii="仿宋_GB2312" w:eastAsia="仿宋_GB2312"/>
                <w:bCs/>
                <w:sz w:val="28"/>
                <w:szCs w:val="28"/>
              </w:rPr>
              <w:t>住宅总套数</w:t>
            </w:r>
          </w:p>
        </w:tc>
        <w:tc>
          <w:tcPr>
            <w:tcW w:w="1191" w:type="dxa"/>
            <w:tcBorders>
              <w:top w:val="single" w:color="auto" w:sz="4" w:space="0"/>
              <w:left w:val="single" w:color="auto" w:sz="4" w:space="0"/>
              <w:bottom w:val="single" w:color="auto" w:sz="4" w:space="0"/>
              <w:right w:val="single" w:color="auto" w:sz="4" w:space="0"/>
            </w:tcBorders>
            <w:vAlign w:val="center"/>
          </w:tcPr>
          <w:p w14:paraId="3C4675D6">
            <w:pPr>
              <w:jc w:val="center"/>
              <w:rPr>
                <w:rFonts w:ascii="仿宋_GB2312" w:eastAsia="仿宋_GB2312"/>
                <w:bCs/>
                <w:sz w:val="28"/>
                <w:szCs w:val="28"/>
              </w:rPr>
            </w:pPr>
            <w:r>
              <w:rPr>
                <w:rFonts w:hint="eastAsia" w:ascii="仿宋_GB2312" w:eastAsia="仿宋_GB2312"/>
                <w:bCs/>
                <w:sz w:val="28"/>
                <w:szCs w:val="28"/>
              </w:rPr>
              <w:t>套</w:t>
            </w:r>
          </w:p>
        </w:tc>
        <w:tc>
          <w:tcPr>
            <w:tcW w:w="2752" w:type="dxa"/>
            <w:gridSpan w:val="2"/>
            <w:tcBorders>
              <w:top w:val="single" w:color="auto" w:sz="4" w:space="0"/>
              <w:left w:val="single" w:color="auto" w:sz="4" w:space="0"/>
              <w:bottom w:val="single" w:color="auto" w:sz="4" w:space="0"/>
              <w:right w:val="single" w:color="auto" w:sz="4" w:space="0"/>
            </w:tcBorders>
            <w:vAlign w:val="center"/>
          </w:tcPr>
          <w:p w14:paraId="2B17C86D">
            <w:pPr>
              <w:rPr>
                <w:rFonts w:ascii="仿宋_GB2312" w:eastAsia="仿宋_GB2312"/>
                <w:bCs/>
                <w:sz w:val="28"/>
                <w:szCs w:val="28"/>
              </w:rPr>
            </w:pPr>
            <w:r>
              <w:rPr>
                <w:rFonts w:hint="eastAsia" w:ascii="仿宋_GB2312" w:eastAsia="仿宋_GB2312"/>
                <w:bCs/>
                <w:sz w:val="28"/>
                <w:szCs w:val="28"/>
              </w:rPr>
              <w:t>　</w:t>
            </w: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1DFCAB89">
            <w:pPr>
              <w:rPr>
                <w:rFonts w:ascii="仿宋_GB2312" w:eastAsia="仿宋_GB2312"/>
                <w:bCs/>
                <w:sz w:val="28"/>
                <w:szCs w:val="28"/>
              </w:rPr>
            </w:pPr>
          </w:p>
        </w:tc>
      </w:tr>
      <w:tr w14:paraId="46FD2802">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105623E1">
            <w:pPr>
              <w:rPr>
                <w:rFonts w:ascii="仿宋_GB2312" w:eastAsia="仿宋_GB2312"/>
                <w:bCs/>
                <w:sz w:val="28"/>
                <w:szCs w:val="28"/>
              </w:rPr>
            </w:pPr>
            <w:r>
              <w:rPr>
                <w:rFonts w:hint="eastAsia" w:ascii="仿宋_GB2312" w:eastAsia="仿宋_GB2312"/>
                <w:bCs/>
                <w:sz w:val="28"/>
                <w:szCs w:val="28"/>
              </w:rPr>
              <w:t>机动车停车位</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14:paraId="230C16C9">
            <w:pPr>
              <w:jc w:val="center"/>
              <w:rPr>
                <w:rFonts w:ascii="仿宋_GB2312" w:eastAsia="仿宋_GB2312"/>
                <w:bCs/>
                <w:sz w:val="28"/>
                <w:szCs w:val="28"/>
              </w:rPr>
            </w:pPr>
            <w:r>
              <w:rPr>
                <w:rFonts w:hint="eastAsia" w:ascii="仿宋_GB2312" w:eastAsia="仿宋_GB2312"/>
                <w:bCs/>
                <w:sz w:val="28"/>
                <w:szCs w:val="28"/>
              </w:rPr>
              <w:t>辆</w:t>
            </w:r>
          </w:p>
        </w:tc>
        <w:tc>
          <w:tcPr>
            <w:tcW w:w="1191" w:type="dxa"/>
            <w:tcBorders>
              <w:top w:val="single" w:color="auto" w:sz="4" w:space="0"/>
              <w:left w:val="single" w:color="auto" w:sz="4" w:space="0"/>
              <w:bottom w:val="single" w:color="auto" w:sz="4" w:space="0"/>
              <w:right w:val="single" w:color="auto" w:sz="4" w:space="0"/>
            </w:tcBorders>
            <w:vAlign w:val="center"/>
          </w:tcPr>
          <w:p w14:paraId="7DC16BA1">
            <w:pPr>
              <w:rPr>
                <w:rFonts w:ascii="仿宋_GB2312" w:eastAsia="仿宋_GB2312"/>
                <w:bCs/>
                <w:sz w:val="28"/>
                <w:szCs w:val="28"/>
              </w:rPr>
            </w:pPr>
            <w:r>
              <w:rPr>
                <w:rFonts w:hint="eastAsia" w:ascii="仿宋_GB2312" w:eastAsia="仿宋_GB2312"/>
                <w:bCs/>
                <w:sz w:val="28"/>
                <w:szCs w:val="28"/>
              </w:rPr>
              <w:t>　</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14:paraId="28AC3986">
            <w:pPr>
              <w:rPr>
                <w:rFonts w:ascii="仿宋_GB2312" w:eastAsia="仿宋_GB2312"/>
                <w:bCs/>
                <w:sz w:val="28"/>
                <w:szCs w:val="28"/>
              </w:rPr>
            </w:pPr>
            <w:r>
              <w:rPr>
                <w:rFonts w:hint="eastAsia" w:ascii="仿宋_GB2312" w:eastAsia="仿宋_GB2312"/>
                <w:bCs/>
              </w:rPr>
              <w:t>其中：社会公共停车_辆、</w:t>
            </w:r>
            <w:r>
              <w:rPr>
                <w:rFonts w:hint="eastAsia" w:ascii="仿宋_GB2312" w:hAnsi="Calibri" w:eastAsia="仿宋_GB2312"/>
                <w:bCs/>
              </w:rPr>
              <w:t>公共停车</w:t>
            </w:r>
            <w:r>
              <w:rPr>
                <w:rFonts w:hint="eastAsia" w:ascii="仿宋_GB2312" w:eastAsia="仿宋_GB2312"/>
                <w:bCs/>
              </w:rPr>
              <w:t>_辆</w:t>
            </w:r>
            <w:r>
              <w:rPr>
                <w:rFonts w:hint="eastAsia" w:ascii="仿宋_GB2312" w:hAnsi="Calibri" w:eastAsia="仿宋_GB2312"/>
                <w:bCs/>
              </w:rPr>
              <w:t>、配套停车</w:t>
            </w:r>
            <w:r>
              <w:rPr>
                <w:rFonts w:hint="eastAsia" w:ascii="仿宋_GB2312" w:eastAsia="仿宋_GB2312"/>
                <w:bCs/>
              </w:rPr>
              <w:t>_辆（应区分不同功能的配比）。地下室无障碍停车位_辆、普通充电桩车位_辆、快速充电桩车位_辆。</w:t>
            </w:r>
          </w:p>
        </w:tc>
        <w:tc>
          <w:tcPr>
            <w:tcW w:w="842" w:type="dxa"/>
            <w:gridSpan w:val="2"/>
            <w:vMerge w:val="restart"/>
            <w:tcBorders>
              <w:top w:val="single" w:color="auto" w:sz="4" w:space="0"/>
              <w:left w:val="single" w:color="auto" w:sz="4" w:space="0"/>
              <w:bottom w:val="single" w:color="auto" w:sz="4" w:space="0"/>
              <w:right w:val="single" w:color="auto" w:sz="4" w:space="0"/>
            </w:tcBorders>
            <w:vAlign w:val="center"/>
          </w:tcPr>
          <w:p w14:paraId="2CE6B137">
            <w:pPr>
              <w:rPr>
                <w:rFonts w:ascii="仿宋_GB2312" w:eastAsia="仿宋_GB2312"/>
                <w:bCs/>
              </w:rPr>
            </w:pPr>
          </w:p>
        </w:tc>
      </w:tr>
      <w:tr w14:paraId="7FF12AF5">
        <w:tblPrEx>
          <w:tblCellMar>
            <w:top w:w="0" w:type="dxa"/>
            <w:left w:w="108" w:type="dxa"/>
            <w:bottom w:w="0" w:type="dxa"/>
            <w:right w:w="108" w:type="dxa"/>
          </w:tblCellMar>
        </w:tblPrEx>
        <w:trPr>
          <w:trHeight w:val="378"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14:paraId="19A75CBE">
            <w:pPr>
              <w:jc w:val="center"/>
              <w:rPr>
                <w:rFonts w:ascii="仿宋_GB2312" w:eastAsia="仿宋_GB2312"/>
                <w:bCs/>
                <w:sz w:val="28"/>
                <w:szCs w:val="28"/>
              </w:rPr>
            </w:pPr>
            <w:r>
              <w:rPr>
                <w:rFonts w:hint="eastAsia" w:ascii="仿宋_GB2312" w:eastAsia="仿宋_GB2312"/>
                <w:bCs/>
                <w:sz w:val="28"/>
                <w:szCs w:val="28"/>
              </w:rPr>
              <w:t>其中</w:t>
            </w:r>
          </w:p>
        </w:tc>
        <w:tc>
          <w:tcPr>
            <w:tcW w:w="2384" w:type="dxa"/>
            <w:gridSpan w:val="2"/>
            <w:tcBorders>
              <w:top w:val="single" w:color="auto" w:sz="4" w:space="0"/>
              <w:left w:val="single" w:color="auto" w:sz="4" w:space="0"/>
              <w:bottom w:val="single" w:color="auto" w:sz="4" w:space="0"/>
              <w:right w:val="single" w:color="auto" w:sz="4" w:space="0"/>
            </w:tcBorders>
            <w:vAlign w:val="center"/>
          </w:tcPr>
          <w:p w14:paraId="6F6A98A9">
            <w:pPr>
              <w:rPr>
                <w:rFonts w:ascii="仿宋_GB2312" w:eastAsia="仿宋_GB2312"/>
                <w:bCs/>
                <w:sz w:val="28"/>
                <w:szCs w:val="28"/>
              </w:rPr>
            </w:pPr>
            <w:r>
              <w:rPr>
                <w:rFonts w:hint="eastAsia" w:ascii="仿宋_GB2312" w:eastAsia="仿宋_GB2312"/>
                <w:bCs/>
                <w:sz w:val="28"/>
                <w:szCs w:val="28"/>
              </w:rPr>
              <w:t>地下停车位</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4C136BBB">
            <w:pPr>
              <w:rPr>
                <w:rFonts w:ascii="仿宋_GB2312" w:eastAsia="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4EA1624C">
            <w:pPr>
              <w:rPr>
                <w:rFonts w:ascii="仿宋_GB2312" w:eastAsia="仿宋_GB2312"/>
                <w:bCs/>
                <w:sz w:val="28"/>
                <w:szCs w:val="28"/>
              </w:rPr>
            </w:pPr>
            <w:r>
              <w:rPr>
                <w:rFonts w:hint="eastAsia" w:ascii="仿宋_GB2312" w:eastAsia="仿宋_GB2312"/>
                <w:bCs/>
                <w:sz w:val="28"/>
                <w:szCs w:val="28"/>
              </w:rPr>
              <w:t>　</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1D4C872F">
            <w:pPr>
              <w:rPr>
                <w:rFonts w:ascii="仿宋_GB2312" w:eastAsia="仿宋_GB2312"/>
                <w:bCs/>
                <w:sz w:val="28"/>
                <w:szCs w:val="28"/>
              </w:rPr>
            </w:pPr>
          </w:p>
        </w:tc>
        <w:tc>
          <w:tcPr>
            <w:tcW w:w="842" w:type="dxa"/>
            <w:gridSpan w:val="2"/>
            <w:vMerge w:val="continue"/>
            <w:tcBorders>
              <w:top w:val="single" w:color="auto" w:sz="4" w:space="0"/>
              <w:left w:val="single" w:color="auto" w:sz="4" w:space="0"/>
              <w:bottom w:val="single" w:color="auto" w:sz="4" w:space="0"/>
              <w:right w:val="single" w:color="auto" w:sz="4" w:space="0"/>
            </w:tcBorders>
            <w:vAlign w:val="center"/>
          </w:tcPr>
          <w:p w14:paraId="7F5ED41D">
            <w:pPr>
              <w:rPr>
                <w:rFonts w:ascii="仿宋_GB2312" w:eastAsia="仿宋_GB2312"/>
                <w:bCs/>
                <w:sz w:val="28"/>
                <w:szCs w:val="28"/>
              </w:rPr>
            </w:pPr>
          </w:p>
        </w:tc>
      </w:tr>
      <w:tr w14:paraId="4A55C8D3">
        <w:tblPrEx>
          <w:tblCellMar>
            <w:top w:w="0" w:type="dxa"/>
            <w:left w:w="108" w:type="dxa"/>
            <w:bottom w:w="0" w:type="dxa"/>
            <w:right w:w="108" w:type="dxa"/>
          </w:tblCellMar>
        </w:tblPrEx>
        <w:trPr>
          <w:trHeight w:val="378"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22A865FA">
            <w:pPr>
              <w:rPr>
                <w:rFonts w:ascii="仿宋_GB2312" w:eastAsia="仿宋_GB2312"/>
                <w:bCs/>
                <w:sz w:val="28"/>
                <w:szCs w:val="28"/>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14:paraId="7F9A4E15">
            <w:pPr>
              <w:rPr>
                <w:rFonts w:ascii="仿宋_GB2312" w:eastAsia="仿宋_GB2312"/>
                <w:bCs/>
                <w:sz w:val="28"/>
                <w:szCs w:val="28"/>
              </w:rPr>
            </w:pPr>
            <w:r>
              <w:rPr>
                <w:rFonts w:hint="eastAsia" w:ascii="仿宋_GB2312" w:eastAsia="仿宋_GB2312"/>
                <w:bCs/>
                <w:sz w:val="28"/>
                <w:szCs w:val="28"/>
              </w:rPr>
              <w:t>地面停车位</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0EFC5124">
            <w:pPr>
              <w:rPr>
                <w:rFonts w:ascii="仿宋_GB2312" w:eastAsia="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375C1D0E">
            <w:pPr>
              <w:rPr>
                <w:rFonts w:ascii="仿宋_GB2312" w:eastAsia="仿宋_GB2312"/>
                <w:bCs/>
                <w:sz w:val="28"/>
                <w:szCs w:val="28"/>
              </w:rPr>
            </w:pPr>
            <w:r>
              <w:rPr>
                <w:rFonts w:hint="eastAsia" w:ascii="仿宋_GB2312" w:eastAsia="仿宋_GB2312"/>
                <w:bCs/>
                <w:sz w:val="28"/>
                <w:szCs w:val="28"/>
              </w:rPr>
              <w:t>　</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7779D886">
            <w:pPr>
              <w:rPr>
                <w:rFonts w:ascii="仿宋_GB2312" w:eastAsia="仿宋_GB2312"/>
                <w:bCs/>
                <w:sz w:val="28"/>
                <w:szCs w:val="28"/>
              </w:rPr>
            </w:pPr>
          </w:p>
        </w:tc>
        <w:tc>
          <w:tcPr>
            <w:tcW w:w="842" w:type="dxa"/>
            <w:gridSpan w:val="2"/>
            <w:vMerge w:val="continue"/>
            <w:tcBorders>
              <w:top w:val="single" w:color="auto" w:sz="4" w:space="0"/>
              <w:left w:val="single" w:color="auto" w:sz="4" w:space="0"/>
              <w:bottom w:val="single" w:color="auto" w:sz="4" w:space="0"/>
              <w:right w:val="single" w:color="auto" w:sz="4" w:space="0"/>
            </w:tcBorders>
            <w:vAlign w:val="center"/>
          </w:tcPr>
          <w:p w14:paraId="0F216F28">
            <w:pPr>
              <w:rPr>
                <w:rFonts w:ascii="仿宋_GB2312" w:eastAsia="仿宋_GB2312"/>
                <w:bCs/>
                <w:sz w:val="28"/>
                <w:szCs w:val="28"/>
              </w:rPr>
            </w:pPr>
          </w:p>
        </w:tc>
      </w:tr>
      <w:tr w14:paraId="674F20D7">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35D62B25">
            <w:pPr>
              <w:rPr>
                <w:rFonts w:ascii="仿宋_GB2312" w:eastAsia="仿宋_GB2312"/>
                <w:bCs/>
                <w:sz w:val="28"/>
                <w:szCs w:val="28"/>
              </w:rPr>
            </w:pPr>
            <w:r>
              <w:rPr>
                <w:rFonts w:hint="eastAsia" w:ascii="仿宋_GB2312" w:eastAsia="仿宋_GB2312"/>
                <w:bCs/>
                <w:sz w:val="28"/>
                <w:szCs w:val="28"/>
              </w:rPr>
              <w:t>非机动停车位</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7A382AB2">
            <w:pPr>
              <w:rPr>
                <w:rFonts w:ascii="仿宋_GB2312" w:eastAsia="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67D13451">
            <w:pPr>
              <w:rPr>
                <w:rFonts w:ascii="仿宋_GB2312" w:eastAsia="仿宋_GB2312"/>
                <w:bCs/>
                <w:sz w:val="28"/>
                <w:szCs w:val="28"/>
              </w:rPr>
            </w:pPr>
            <w:r>
              <w:rPr>
                <w:rFonts w:hint="eastAsia" w:ascii="仿宋_GB2312" w:eastAsia="仿宋_GB2312"/>
                <w:bCs/>
                <w:sz w:val="28"/>
                <w:szCs w:val="28"/>
              </w:rPr>
              <w:t>　</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721B3424">
            <w:pPr>
              <w:rPr>
                <w:rFonts w:ascii="仿宋_GB2312" w:eastAsia="仿宋_GB2312"/>
                <w:bCs/>
                <w:sz w:val="28"/>
                <w:szCs w:val="28"/>
              </w:rPr>
            </w:pPr>
          </w:p>
        </w:tc>
        <w:tc>
          <w:tcPr>
            <w:tcW w:w="842" w:type="dxa"/>
            <w:gridSpan w:val="2"/>
            <w:vMerge w:val="continue"/>
            <w:tcBorders>
              <w:top w:val="single" w:color="auto" w:sz="4" w:space="0"/>
              <w:left w:val="single" w:color="auto" w:sz="4" w:space="0"/>
              <w:bottom w:val="single" w:color="auto" w:sz="4" w:space="0"/>
              <w:right w:val="single" w:color="auto" w:sz="4" w:space="0"/>
            </w:tcBorders>
            <w:vAlign w:val="center"/>
          </w:tcPr>
          <w:p w14:paraId="45335A8A">
            <w:pPr>
              <w:rPr>
                <w:rFonts w:ascii="仿宋_GB2312" w:eastAsia="仿宋_GB2312"/>
                <w:bCs/>
                <w:sz w:val="28"/>
                <w:szCs w:val="28"/>
              </w:rPr>
            </w:pPr>
          </w:p>
        </w:tc>
      </w:tr>
      <w:tr w14:paraId="7E353E7E">
        <w:tblPrEx>
          <w:tblCellMar>
            <w:top w:w="0" w:type="dxa"/>
            <w:left w:w="108" w:type="dxa"/>
            <w:bottom w:w="0" w:type="dxa"/>
            <w:right w:w="108" w:type="dxa"/>
          </w:tblCellMar>
        </w:tblPrEx>
        <w:trPr>
          <w:trHeight w:val="378"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14:paraId="1DA9DE94">
            <w:pPr>
              <w:jc w:val="center"/>
              <w:rPr>
                <w:rFonts w:ascii="仿宋_GB2312" w:eastAsia="仿宋_GB2312"/>
                <w:bCs/>
                <w:sz w:val="28"/>
                <w:szCs w:val="28"/>
              </w:rPr>
            </w:pPr>
            <w:r>
              <w:rPr>
                <w:rFonts w:hint="eastAsia" w:ascii="仿宋_GB2312" w:eastAsia="仿宋_GB2312"/>
                <w:bCs/>
                <w:sz w:val="28"/>
                <w:szCs w:val="28"/>
              </w:rPr>
              <w:t>其中</w:t>
            </w:r>
          </w:p>
        </w:tc>
        <w:tc>
          <w:tcPr>
            <w:tcW w:w="2384" w:type="dxa"/>
            <w:gridSpan w:val="2"/>
            <w:tcBorders>
              <w:top w:val="single" w:color="auto" w:sz="4" w:space="0"/>
              <w:left w:val="single" w:color="auto" w:sz="4" w:space="0"/>
              <w:bottom w:val="single" w:color="auto" w:sz="4" w:space="0"/>
              <w:right w:val="single" w:color="auto" w:sz="4" w:space="0"/>
            </w:tcBorders>
            <w:vAlign w:val="center"/>
          </w:tcPr>
          <w:p w14:paraId="7FB37CF3">
            <w:pPr>
              <w:rPr>
                <w:rFonts w:ascii="仿宋_GB2312" w:eastAsia="仿宋_GB2312"/>
                <w:bCs/>
                <w:sz w:val="28"/>
                <w:szCs w:val="28"/>
              </w:rPr>
            </w:pPr>
            <w:r>
              <w:rPr>
                <w:rFonts w:hint="eastAsia" w:ascii="仿宋_GB2312" w:eastAsia="仿宋_GB2312"/>
                <w:bCs/>
                <w:sz w:val="28"/>
                <w:szCs w:val="28"/>
              </w:rPr>
              <w:t>地下停车位</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5A7F0D31">
            <w:pPr>
              <w:rPr>
                <w:rFonts w:ascii="仿宋_GB2312" w:eastAsia="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27444BCE">
            <w:pPr>
              <w:rPr>
                <w:rFonts w:ascii="仿宋_GB2312" w:eastAsia="仿宋_GB2312"/>
                <w:bCs/>
                <w:sz w:val="28"/>
                <w:szCs w:val="28"/>
              </w:rPr>
            </w:pPr>
            <w:r>
              <w:rPr>
                <w:rFonts w:hint="eastAsia" w:ascii="仿宋_GB2312" w:eastAsia="仿宋_GB2312"/>
                <w:bCs/>
                <w:sz w:val="28"/>
                <w:szCs w:val="28"/>
              </w:rPr>
              <w:t>　</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79117C83">
            <w:pPr>
              <w:rPr>
                <w:rFonts w:ascii="仿宋_GB2312" w:eastAsia="仿宋_GB2312"/>
                <w:bCs/>
                <w:sz w:val="28"/>
                <w:szCs w:val="28"/>
              </w:rPr>
            </w:pPr>
          </w:p>
        </w:tc>
        <w:tc>
          <w:tcPr>
            <w:tcW w:w="842" w:type="dxa"/>
            <w:gridSpan w:val="2"/>
            <w:vMerge w:val="continue"/>
            <w:tcBorders>
              <w:top w:val="single" w:color="auto" w:sz="4" w:space="0"/>
              <w:left w:val="single" w:color="auto" w:sz="4" w:space="0"/>
              <w:bottom w:val="single" w:color="auto" w:sz="4" w:space="0"/>
              <w:right w:val="single" w:color="auto" w:sz="4" w:space="0"/>
            </w:tcBorders>
            <w:vAlign w:val="center"/>
          </w:tcPr>
          <w:p w14:paraId="779B7C4D">
            <w:pPr>
              <w:rPr>
                <w:rFonts w:ascii="仿宋_GB2312" w:eastAsia="仿宋_GB2312"/>
                <w:bCs/>
                <w:sz w:val="28"/>
                <w:szCs w:val="28"/>
              </w:rPr>
            </w:pPr>
          </w:p>
        </w:tc>
      </w:tr>
      <w:tr w14:paraId="20DA91C9">
        <w:tblPrEx>
          <w:tblCellMar>
            <w:top w:w="0" w:type="dxa"/>
            <w:left w:w="108" w:type="dxa"/>
            <w:bottom w:w="0" w:type="dxa"/>
            <w:right w:w="108" w:type="dxa"/>
          </w:tblCellMar>
        </w:tblPrEx>
        <w:trPr>
          <w:trHeight w:val="981"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7A395FE1">
            <w:pPr>
              <w:rPr>
                <w:rFonts w:ascii="仿宋_GB2312" w:eastAsia="仿宋_GB2312"/>
                <w:bCs/>
                <w:sz w:val="28"/>
                <w:szCs w:val="28"/>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14:paraId="7C8BFE34">
            <w:pPr>
              <w:rPr>
                <w:rFonts w:ascii="仿宋_GB2312" w:eastAsia="仿宋_GB2312"/>
                <w:bCs/>
                <w:sz w:val="28"/>
                <w:szCs w:val="28"/>
              </w:rPr>
            </w:pPr>
            <w:r>
              <w:rPr>
                <w:rFonts w:hint="eastAsia" w:ascii="仿宋_GB2312" w:eastAsia="仿宋_GB2312"/>
                <w:bCs/>
                <w:sz w:val="28"/>
                <w:szCs w:val="28"/>
              </w:rPr>
              <w:t>地面停车位</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7D46047F">
            <w:pPr>
              <w:rPr>
                <w:rFonts w:ascii="仿宋_GB2312" w:eastAsia="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65DEF858">
            <w:pPr>
              <w:rPr>
                <w:rFonts w:ascii="仿宋_GB2312" w:eastAsia="仿宋_GB2312"/>
                <w:bCs/>
                <w:sz w:val="28"/>
                <w:szCs w:val="28"/>
              </w:rPr>
            </w:pPr>
            <w:r>
              <w:rPr>
                <w:rFonts w:hint="eastAsia" w:ascii="仿宋_GB2312" w:eastAsia="仿宋_GB2312"/>
                <w:bCs/>
                <w:sz w:val="28"/>
                <w:szCs w:val="28"/>
              </w:rPr>
              <w:t>　</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3344E053">
            <w:pPr>
              <w:rPr>
                <w:rFonts w:ascii="仿宋_GB2312" w:eastAsia="仿宋_GB2312"/>
                <w:bCs/>
                <w:sz w:val="28"/>
                <w:szCs w:val="28"/>
              </w:rPr>
            </w:pPr>
          </w:p>
        </w:tc>
        <w:tc>
          <w:tcPr>
            <w:tcW w:w="842" w:type="dxa"/>
            <w:gridSpan w:val="2"/>
            <w:vMerge w:val="continue"/>
            <w:tcBorders>
              <w:top w:val="single" w:color="auto" w:sz="4" w:space="0"/>
              <w:left w:val="single" w:color="auto" w:sz="4" w:space="0"/>
              <w:bottom w:val="single" w:color="auto" w:sz="4" w:space="0"/>
              <w:right w:val="single" w:color="auto" w:sz="4" w:space="0"/>
            </w:tcBorders>
            <w:vAlign w:val="center"/>
          </w:tcPr>
          <w:p w14:paraId="6F0EB39C">
            <w:pPr>
              <w:rPr>
                <w:rFonts w:ascii="仿宋_GB2312" w:eastAsia="仿宋_GB2312"/>
                <w:bCs/>
                <w:sz w:val="28"/>
                <w:szCs w:val="28"/>
              </w:rPr>
            </w:pPr>
          </w:p>
        </w:tc>
      </w:tr>
      <w:tr w14:paraId="75A2BBCA">
        <w:tblPrEx>
          <w:tblCellMar>
            <w:top w:w="0" w:type="dxa"/>
            <w:left w:w="108" w:type="dxa"/>
            <w:bottom w:w="0" w:type="dxa"/>
            <w:right w:w="108" w:type="dxa"/>
          </w:tblCellMar>
        </w:tblPrEx>
        <w:trPr>
          <w:trHeight w:val="745"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549464E4">
            <w:pPr>
              <w:rPr>
                <w:rFonts w:ascii="仿宋_GB2312" w:eastAsia="仿宋_GB2312"/>
                <w:bCs/>
                <w:sz w:val="28"/>
                <w:szCs w:val="28"/>
              </w:rPr>
            </w:pPr>
            <w:r>
              <w:rPr>
                <w:rFonts w:hint="eastAsia" w:ascii="仿宋_GB2312" w:eastAsia="仿宋_GB2312"/>
                <w:bCs/>
                <w:sz w:val="28"/>
                <w:szCs w:val="28"/>
              </w:rPr>
              <w:t>场地标高</w:t>
            </w:r>
          </w:p>
        </w:tc>
        <w:tc>
          <w:tcPr>
            <w:tcW w:w="1191" w:type="dxa"/>
            <w:tcBorders>
              <w:top w:val="single" w:color="auto" w:sz="4" w:space="0"/>
              <w:left w:val="single" w:color="auto" w:sz="4" w:space="0"/>
              <w:bottom w:val="single" w:color="auto" w:sz="4" w:space="0"/>
              <w:right w:val="single" w:color="auto" w:sz="4" w:space="0"/>
            </w:tcBorders>
            <w:vAlign w:val="center"/>
          </w:tcPr>
          <w:p w14:paraId="4F7D0B74">
            <w:pPr>
              <w:jc w:val="center"/>
              <w:rPr>
                <w:rFonts w:ascii="仿宋_GB2312" w:eastAsia="仿宋_GB2312"/>
                <w:bCs/>
                <w:sz w:val="28"/>
                <w:szCs w:val="28"/>
              </w:rPr>
            </w:pPr>
            <w:r>
              <w:rPr>
                <w:rFonts w:hint="eastAsia" w:ascii="仿宋_GB2312" w:eastAsia="仿宋_GB2312"/>
                <w:bCs/>
                <w:sz w:val="28"/>
                <w:szCs w:val="28"/>
              </w:rPr>
              <w:t>米</w:t>
            </w:r>
          </w:p>
        </w:tc>
        <w:tc>
          <w:tcPr>
            <w:tcW w:w="1191" w:type="dxa"/>
            <w:tcBorders>
              <w:top w:val="single" w:color="auto" w:sz="4" w:space="0"/>
              <w:left w:val="single" w:color="auto" w:sz="4" w:space="0"/>
              <w:bottom w:val="single" w:color="auto" w:sz="4" w:space="0"/>
              <w:right w:val="single" w:color="auto" w:sz="4" w:space="0"/>
            </w:tcBorders>
            <w:vAlign w:val="center"/>
          </w:tcPr>
          <w:p w14:paraId="36FA2BE8">
            <w:pPr>
              <w:rPr>
                <w:rFonts w:ascii="仿宋_GB2312" w:eastAsia="仿宋_GB2312"/>
                <w:bCs/>
                <w:sz w:val="28"/>
                <w:szCs w:val="28"/>
              </w:rPr>
            </w:pPr>
            <w:r>
              <w:rPr>
                <w:rFonts w:hint="eastAsia" w:ascii="仿宋_GB2312" w:eastAsia="仿宋_GB2312"/>
                <w:bCs/>
                <w:sz w:val="28"/>
                <w:szCs w:val="28"/>
              </w:rPr>
              <w:t>　</w:t>
            </w:r>
          </w:p>
        </w:tc>
        <w:tc>
          <w:tcPr>
            <w:tcW w:w="1561" w:type="dxa"/>
            <w:tcBorders>
              <w:top w:val="single" w:color="auto" w:sz="4" w:space="0"/>
              <w:left w:val="single" w:color="auto" w:sz="4" w:space="0"/>
              <w:bottom w:val="single" w:color="auto" w:sz="4" w:space="0"/>
              <w:right w:val="single" w:color="auto" w:sz="4" w:space="0"/>
            </w:tcBorders>
            <w:vAlign w:val="center"/>
          </w:tcPr>
          <w:p w14:paraId="473DE175">
            <w:pPr>
              <w:rPr>
                <w:rFonts w:ascii="仿宋_GB2312" w:eastAsia="仿宋_GB2312"/>
                <w:bCs/>
                <w:sz w:val="28"/>
                <w:szCs w:val="28"/>
              </w:rPr>
            </w:pPr>
            <w:r>
              <w:rPr>
                <w:rFonts w:hint="eastAsia" w:ascii="仿宋_GB2312" w:eastAsia="仿宋_GB2312"/>
                <w:bCs/>
                <w:sz w:val="28"/>
                <w:szCs w:val="28"/>
              </w:rPr>
              <w:t>区内道路最高点</w:t>
            </w: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7F9340E7">
            <w:pPr>
              <w:rPr>
                <w:rFonts w:ascii="仿宋_GB2312" w:eastAsia="仿宋_GB2312"/>
                <w:bCs/>
                <w:sz w:val="28"/>
                <w:szCs w:val="28"/>
              </w:rPr>
            </w:pPr>
          </w:p>
        </w:tc>
      </w:tr>
      <w:tr w14:paraId="25758E16">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648AC8E5">
            <w:pPr>
              <w:rPr>
                <w:rFonts w:ascii="仿宋_GB2312" w:eastAsia="仿宋_GB2312"/>
                <w:bCs/>
                <w:sz w:val="28"/>
                <w:szCs w:val="28"/>
              </w:rPr>
            </w:pPr>
            <w:r>
              <w:rPr>
                <w:rFonts w:hint="eastAsia" w:ascii="仿宋_GB2312" w:hAnsi="Calibri" w:eastAsia="仿宋_GB2312"/>
                <w:bCs/>
                <w:sz w:val="28"/>
                <w:szCs w:val="28"/>
              </w:rPr>
              <w:t>主要建筑或核心建筑的层数</w:t>
            </w:r>
          </w:p>
        </w:tc>
        <w:tc>
          <w:tcPr>
            <w:tcW w:w="1191" w:type="dxa"/>
            <w:tcBorders>
              <w:top w:val="single" w:color="auto" w:sz="4" w:space="0"/>
              <w:left w:val="single" w:color="auto" w:sz="4" w:space="0"/>
              <w:bottom w:val="single" w:color="auto" w:sz="4" w:space="0"/>
              <w:right w:val="single" w:color="auto" w:sz="4" w:space="0"/>
            </w:tcBorders>
            <w:vAlign w:val="center"/>
          </w:tcPr>
          <w:p w14:paraId="38B6D002">
            <w:pPr>
              <w:jc w:val="center"/>
              <w:rPr>
                <w:rFonts w:ascii="仿宋_GB2312" w:eastAsia="仿宋_GB2312"/>
                <w:bCs/>
                <w:sz w:val="28"/>
                <w:szCs w:val="28"/>
              </w:rPr>
            </w:pPr>
            <w:r>
              <w:rPr>
                <w:rFonts w:hint="eastAsia" w:ascii="仿宋_GB2312" w:eastAsia="仿宋_GB2312"/>
                <w:bCs/>
                <w:sz w:val="28"/>
                <w:szCs w:val="28"/>
              </w:rPr>
              <w:t>层</w:t>
            </w:r>
          </w:p>
        </w:tc>
        <w:tc>
          <w:tcPr>
            <w:tcW w:w="1191" w:type="dxa"/>
            <w:tcBorders>
              <w:top w:val="single" w:color="auto" w:sz="4" w:space="0"/>
              <w:left w:val="single" w:color="auto" w:sz="4" w:space="0"/>
              <w:bottom w:val="single" w:color="auto" w:sz="4" w:space="0"/>
              <w:right w:val="single" w:color="auto" w:sz="4" w:space="0"/>
            </w:tcBorders>
            <w:vAlign w:val="center"/>
          </w:tcPr>
          <w:p w14:paraId="06021B05">
            <w:pPr>
              <w:rPr>
                <w:rFonts w:ascii="仿宋_GB2312" w:eastAsia="仿宋_GB2312"/>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27E97D6F">
            <w:pPr>
              <w:rPr>
                <w:rFonts w:ascii="仿宋_GB2312" w:eastAsia="仿宋_GB2312"/>
                <w:bCs/>
                <w:sz w:val="28"/>
                <w:szCs w:val="28"/>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0E587884">
            <w:pPr>
              <w:rPr>
                <w:rFonts w:ascii="仿宋_GB2312" w:eastAsia="仿宋_GB2312"/>
                <w:bCs/>
                <w:sz w:val="28"/>
                <w:szCs w:val="28"/>
              </w:rPr>
            </w:pPr>
          </w:p>
        </w:tc>
      </w:tr>
      <w:tr w14:paraId="09F8F6F3">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797F5164">
            <w:pPr>
              <w:rPr>
                <w:rFonts w:ascii="仿宋_GB2312" w:eastAsia="仿宋_GB2312"/>
                <w:bCs/>
                <w:sz w:val="28"/>
                <w:szCs w:val="28"/>
              </w:rPr>
            </w:pPr>
            <w:r>
              <w:rPr>
                <w:rFonts w:hint="eastAsia" w:ascii="仿宋_GB2312" w:eastAsia="仿宋_GB2312"/>
                <w:bCs/>
                <w:sz w:val="28"/>
                <w:szCs w:val="28"/>
              </w:rPr>
              <w:t>建筑屋面高度</w:t>
            </w:r>
          </w:p>
        </w:tc>
        <w:tc>
          <w:tcPr>
            <w:tcW w:w="1191" w:type="dxa"/>
            <w:tcBorders>
              <w:top w:val="single" w:color="auto" w:sz="4" w:space="0"/>
              <w:left w:val="single" w:color="auto" w:sz="4" w:space="0"/>
              <w:bottom w:val="single" w:color="auto" w:sz="4" w:space="0"/>
              <w:right w:val="single" w:color="auto" w:sz="4" w:space="0"/>
            </w:tcBorders>
            <w:vAlign w:val="center"/>
          </w:tcPr>
          <w:p w14:paraId="196F806B">
            <w:pPr>
              <w:jc w:val="center"/>
              <w:rPr>
                <w:rFonts w:ascii="仿宋_GB2312" w:eastAsia="仿宋_GB2312"/>
                <w:bCs/>
                <w:sz w:val="28"/>
                <w:szCs w:val="28"/>
              </w:rPr>
            </w:pPr>
            <w:r>
              <w:rPr>
                <w:rFonts w:hint="eastAsia" w:ascii="仿宋_GB2312" w:eastAsia="仿宋_GB2312"/>
                <w:bCs/>
                <w:sz w:val="28"/>
                <w:szCs w:val="28"/>
              </w:rPr>
              <w:t>米</w:t>
            </w:r>
          </w:p>
        </w:tc>
        <w:tc>
          <w:tcPr>
            <w:tcW w:w="1191" w:type="dxa"/>
            <w:tcBorders>
              <w:top w:val="single" w:color="auto" w:sz="4" w:space="0"/>
              <w:left w:val="single" w:color="auto" w:sz="4" w:space="0"/>
              <w:bottom w:val="single" w:color="auto" w:sz="4" w:space="0"/>
              <w:right w:val="single" w:color="auto" w:sz="4" w:space="0"/>
            </w:tcBorders>
            <w:vAlign w:val="center"/>
          </w:tcPr>
          <w:p w14:paraId="297CA3EF">
            <w:pPr>
              <w:rPr>
                <w:rFonts w:ascii="仿宋_GB2312" w:eastAsia="仿宋_GB2312"/>
                <w:bCs/>
                <w:sz w:val="28"/>
                <w:szCs w:val="28"/>
              </w:rPr>
            </w:pPr>
            <w:r>
              <w:rPr>
                <w:rFonts w:hint="eastAsia" w:ascii="仿宋_GB2312" w:eastAsia="仿宋_GB2312"/>
                <w:bCs/>
                <w:sz w:val="28"/>
                <w:szCs w:val="28"/>
              </w:rPr>
              <w:t>　</w:t>
            </w:r>
          </w:p>
        </w:tc>
        <w:tc>
          <w:tcPr>
            <w:tcW w:w="1561" w:type="dxa"/>
            <w:tcBorders>
              <w:top w:val="single" w:color="auto" w:sz="4" w:space="0"/>
              <w:left w:val="single" w:color="auto" w:sz="4" w:space="0"/>
              <w:bottom w:val="single" w:color="auto" w:sz="4" w:space="0"/>
              <w:right w:val="single" w:color="auto" w:sz="4" w:space="0"/>
            </w:tcBorders>
            <w:vAlign w:val="center"/>
          </w:tcPr>
          <w:p w14:paraId="0A7429CD">
            <w:pPr>
              <w:rPr>
                <w:rFonts w:ascii="仿宋_GB2312" w:eastAsia="仿宋_GB2312"/>
                <w:bCs/>
                <w:sz w:val="28"/>
                <w:szCs w:val="28"/>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7AF426F0">
            <w:pPr>
              <w:rPr>
                <w:rFonts w:ascii="仿宋_GB2312" w:eastAsia="仿宋_GB2312"/>
                <w:bCs/>
                <w:sz w:val="28"/>
                <w:szCs w:val="28"/>
              </w:rPr>
            </w:pPr>
          </w:p>
        </w:tc>
      </w:tr>
      <w:tr w14:paraId="2448EB3E">
        <w:tblPrEx>
          <w:tblCellMar>
            <w:top w:w="0" w:type="dxa"/>
            <w:left w:w="108" w:type="dxa"/>
            <w:bottom w:w="0" w:type="dxa"/>
            <w:right w:w="108" w:type="dxa"/>
          </w:tblCellMar>
        </w:tblPrEx>
        <w:trPr>
          <w:trHeight w:val="378" w:hRule="atLeast"/>
        </w:trPr>
        <w:tc>
          <w:tcPr>
            <w:tcW w:w="3574" w:type="dxa"/>
            <w:gridSpan w:val="3"/>
            <w:tcBorders>
              <w:top w:val="single" w:color="auto" w:sz="4" w:space="0"/>
              <w:left w:val="single" w:color="auto" w:sz="4" w:space="0"/>
              <w:bottom w:val="single" w:color="auto" w:sz="4" w:space="0"/>
              <w:right w:val="single" w:color="auto" w:sz="4" w:space="0"/>
            </w:tcBorders>
            <w:vAlign w:val="center"/>
          </w:tcPr>
          <w:p w14:paraId="0DFA9B04">
            <w:pPr>
              <w:rPr>
                <w:rFonts w:ascii="仿宋_GB2312" w:eastAsia="仿宋_GB2312"/>
                <w:bCs/>
                <w:sz w:val="28"/>
                <w:szCs w:val="28"/>
              </w:rPr>
            </w:pPr>
            <w:r>
              <w:rPr>
                <w:rFonts w:hint="eastAsia" w:ascii="仿宋_GB2312" w:eastAsia="仿宋_GB2312"/>
                <w:bCs/>
                <w:sz w:val="28"/>
                <w:szCs w:val="28"/>
              </w:rPr>
              <w:t>建筑总高度</w:t>
            </w:r>
          </w:p>
        </w:tc>
        <w:tc>
          <w:tcPr>
            <w:tcW w:w="1191" w:type="dxa"/>
            <w:tcBorders>
              <w:top w:val="single" w:color="auto" w:sz="4" w:space="0"/>
              <w:left w:val="single" w:color="auto" w:sz="4" w:space="0"/>
              <w:bottom w:val="single" w:color="auto" w:sz="4" w:space="0"/>
              <w:right w:val="single" w:color="auto" w:sz="4" w:space="0"/>
            </w:tcBorders>
            <w:vAlign w:val="center"/>
          </w:tcPr>
          <w:p w14:paraId="6D9C9D07">
            <w:pPr>
              <w:jc w:val="center"/>
              <w:rPr>
                <w:rFonts w:ascii="仿宋_GB2312" w:eastAsia="仿宋_GB2312"/>
                <w:bCs/>
                <w:sz w:val="28"/>
                <w:szCs w:val="28"/>
              </w:rPr>
            </w:pPr>
            <w:r>
              <w:rPr>
                <w:rFonts w:hint="eastAsia" w:ascii="仿宋_GB2312" w:eastAsia="仿宋_GB2312"/>
                <w:bCs/>
                <w:sz w:val="28"/>
                <w:szCs w:val="28"/>
              </w:rPr>
              <w:t>米</w:t>
            </w:r>
          </w:p>
        </w:tc>
        <w:tc>
          <w:tcPr>
            <w:tcW w:w="1191" w:type="dxa"/>
            <w:tcBorders>
              <w:top w:val="single" w:color="auto" w:sz="4" w:space="0"/>
              <w:left w:val="single" w:color="auto" w:sz="4" w:space="0"/>
              <w:bottom w:val="single" w:color="auto" w:sz="4" w:space="0"/>
              <w:right w:val="single" w:color="auto" w:sz="4" w:space="0"/>
            </w:tcBorders>
            <w:vAlign w:val="center"/>
          </w:tcPr>
          <w:p w14:paraId="35A21714">
            <w:pPr>
              <w:rPr>
                <w:rFonts w:ascii="仿宋_GB2312" w:eastAsia="仿宋_GB2312"/>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5A1FAB78">
            <w:pPr>
              <w:rPr>
                <w:rFonts w:ascii="仿宋_GB2312" w:eastAsia="仿宋_GB2312"/>
                <w:bCs/>
                <w:sz w:val="28"/>
                <w:szCs w:val="28"/>
              </w:rPr>
            </w:pPr>
          </w:p>
        </w:tc>
        <w:tc>
          <w:tcPr>
            <w:tcW w:w="842" w:type="dxa"/>
            <w:gridSpan w:val="2"/>
            <w:tcBorders>
              <w:top w:val="single" w:color="auto" w:sz="4" w:space="0"/>
              <w:left w:val="single" w:color="auto" w:sz="4" w:space="0"/>
              <w:bottom w:val="single" w:color="auto" w:sz="4" w:space="0"/>
              <w:right w:val="single" w:color="auto" w:sz="4" w:space="0"/>
            </w:tcBorders>
            <w:vAlign w:val="center"/>
          </w:tcPr>
          <w:p w14:paraId="1C1EB3AB">
            <w:pPr>
              <w:rPr>
                <w:rFonts w:ascii="仿宋_GB2312" w:eastAsia="仿宋_GB2312"/>
                <w:bCs/>
                <w:sz w:val="28"/>
                <w:szCs w:val="28"/>
              </w:rPr>
            </w:pPr>
          </w:p>
        </w:tc>
      </w:tr>
      <w:tr w14:paraId="130179DB">
        <w:tblPrEx>
          <w:tblCellMar>
            <w:top w:w="0" w:type="dxa"/>
            <w:left w:w="108" w:type="dxa"/>
            <w:bottom w:w="0" w:type="dxa"/>
            <w:right w:w="108" w:type="dxa"/>
          </w:tblCellMar>
        </w:tblPrEx>
        <w:trPr>
          <w:trHeight w:val="2415" w:hRule="atLeast"/>
        </w:trPr>
        <w:tc>
          <w:tcPr>
            <w:tcW w:w="8359" w:type="dxa"/>
            <w:gridSpan w:val="8"/>
            <w:tcBorders>
              <w:top w:val="single" w:color="auto" w:sz="4" w:space="0"/>
              <w:left w:val="single" w:color="auto" w:sz="4" w:space="0"/>
              <w:bottom w:val="single" w:color="auto" w:sz="4" w:space="0"/>
              <w:right w:val="single" w:color="auto" w:sz="4" w:space="0"/>
            </w:tcBorders>
            <w:vAlign w:val="center"/>
          </w:tcPr>
          <w:p w14:paraId="06829919">
            <w:pPr>
              <w:spacing w:line="400" w:lineRule="exact"/>
              <w:rPr>
                <w:rFonts w:ascii="仿宋_GB2312" w:eastAsia="仿宋_GB2312"/>
                <w:bCs/>
                <w:sz w:val="28"/>
                <w:szCs w:val="28"/>
              </w:rPr>
            </w:pPr>
            <w:r>
              <w:rPr>
                <w:rFonts w:hint="eastAsia" w:ascii="仿宋_GB2312" w:eastAsia="仿宋_GB2312"/>
                <w:bCs/>
                <w:sz w:val="28"/>
                <w:szCs w:val="28"/>
              </w:rPr>
              <w:t>说明：1．本表可结合具体项目类型予以增减。</w:t>
            </w:r>
          </w:p>
          <w:p w14:paraId="3FC2DCE2">
            <w:pPr>
              <w:spacing w:line="400" w:lineRule="exact"/>
              <w:rPr>
                <w:rFonts w:ascii="仿宋_GB2312" w:hAnsi="Calibri" w:eastAsia="仿宋_GB2312"/>
                <w:bCs/>
                <w:sz w:val="28"/>
                <w:szCs w:val="28"/>
              </w:rPr>
            </w:pPr>
            <w:r>
              <w:rPr>
                <w:rFonts w:hint="eastAsia" w:ascii="仿宋_GB2312" w:hAnsi="Calibri" w:eastAsia="仿宋_GB2312"/>
                <w:bCs/>
                <w:sz w:val="28"/>
                <w:szCs w:val="28"/>
              </w:rPr>
              <w:t>２.根据不同的建筑功能，还应表述能反映工程规模的主要技术经济指标，如不同面积等级类型住宅的套数，旅馆建筑中的客房数和床位数，医院建筑中的门诊人次和病床数，学校建筑的学位数等指标；当工程项目另有相应的设计规范或标准时，技术经济指标应按其规定执行。</w:t>
            </w:r>
          </w:p>
          <w:p w14:paraId="1953FE11">
            <w:pPr>
              <w:rPr>
                <w:rFonts w:ascii="仿宋_GB2312" w:eastAsia="仿宋_GB2312"/>
                <w:bCs/>
                <w:sz w:val="28"/>
                <w:szCs w:val="28"/>
              </w:rPr>
            </w:pPr>
          </w:p>
        </w:tc>
      </w:tr>
    </w:tbl>
    <w:p w14:paraId="62D676ED">
      <w:pPr>
        <w:rPr>
          <w:rFonts w:ascii="Calibri" w:hAnsi="Calibri"/>
          <w:sz w:val="24"/>
        </w:rPr>
      </w:pPr>
    </w:p>
    <w:p w14:paraId="3CFDDF31">
      <w:pPr>
        <w:rPr>
          <w:rFonts w:ascii="Calibri" w:hAnsi="Calibri"/>
          <w:sz w:val="24"/>
        </w:rPr>
      </w:pPr>
    </w:p>
    <w:p w14:paraId="379D6170">
      <w:pPr>
        <w:rPr>
          <w:rFonts w:ascii="Calibri" w:hAnsi="Calibri"/>
          <w:sz w:val="24"/>
        </w:rPr>
        <w:sectPr>
          <w:pgSz w:w="11905" w:h="16838"/>
          <w:pgMar w:top="1440" w:right="1803" w:bottom="1440" w:left="1803" w:header="709" w:footer="709" w:gutter="0"/>
          <w:pgNumType w:fmt="decimal"/>
          <w:cols w:space="0" w:num="1"/>
        </w:sectPr>
      </w:pPr>
    </w:p>
    <w:p w14:paraId="3B0FB114">
      <w:pPr>
        <w:outlineLvl w:val="0"/>
        <w:rPr>
          <w:rFonts w:ascii="黑体" w:hAnsi="黑体" w:eastAsia="黑体"/>
          <w:sz w:val="32"/>
          <w:szCs w:val="32"/>
        </w:rPr>
      </w:pPr>
      <w:bookmarkStart w:id="19" w:name="_Toc13874"/>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：综合技术经济指标一览表（工业、仓储类项目）</w:t>
      </w:r>
      <w:bookmarkEnd w:id="19"/>
    </w:p>
    <w:p w14:paraId="496044EF">
      <w:pPr>
        <w:rPr>
          <w:rFonts w:ascii="Calibri" w:hAnsi="Calibri"/>
          <w:sz w:val="24"/>
        </w:rPr>
      </w:pPr>
    </w:p>
    <w:tbl>
      <w:tblPr>
        <w:tblStyle w:val="10"/>
        <w:tblW w:w="0" w:type="auto"/>
        <w:tblInd w:w="93" w:type="dxa"/>
        <w:tblLayout w:type="fixed"/>
        <w:tblCellMar>
          <w:top w:w="0" w:type="dxa"/>
          <w:left w:w="108" w:type="dxa"/>
          <w:bottom w:w="0" w:type="dxa"/>
          <w:right w:w="108" w:type="dxa"/>
        </w:tblCellMar>
      </w:tblPr>
      <w:tblGrid>
        <w:gridCol w:w="846"/>
        <w:gridCol w:w="4098"/>
        <w:gridCol w:w="674"/>
        <w:gridCol w:w="1634"/>
        <w:gridCol w:w="887"/>
      </w:tblGrid>
      <w:tr w14:paraId="61909A7A">
        <w:tblPrEx>
          <w:tblCellMar>
            <w:top w:w="0" w:type="dxa"/>
            <w:left w:w="108" w:type="dxa"/>
            <w:bottom w:w="0" w:type="dxa"/>
            <w:right w:w="108" w:type="dxa"/>
          </w:tblCellMar>
        </w:tblPrEx>
        <w:trPr>
          <w:trHeight w:val="1498"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D6FF2DC">
            <w:pPr>
              <w:rPr>
                <w:rFonts w:ascii="仿宋_GB2312" w:hAnsi="Calibri" w:eastAsia="仿宋_GB2312"/>
                <w:bCs/>
                <w:sz w:val="28"/>
                <w:szCs w:val="28"/>
              </w:rPr>
            </w:pPr>
            <w:r>
              <w:rPr>
                <w:rFonts w:hint="eastAsia" w:ascii="仿宋_GB2312" w:eastAsia="仿宋_GB2312"/>
                <w:bCs/>
                <w:sz w:val="28"/>
                <w:szCs w:val="28"/>
              </w:rPr>
              <w:t>计算建筑面积依据</w:t>
            </w:r>
          </w:p>
        </w:tc>
        <w:tc>
          <w:tcPr>
            <w:tcW w:w="7293" w:type="dxa"/>
            <w:gridSpan w:val="4"/>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129897E">
            <w:pPr>
              <w:rPr>
                <w:rFonts w:ascii="仿宋_GB2312" w:hAnsi="Calibri" w:eastAsia="仿宋_GB2312"/>
                <w:bCs/>
                <w:sz w:val="28"/>
                <w:szCs w:val="28"/>
              </w:rPr>
            </w:pPr>
            <w:r>
              <w:rPr>
                <w:rFonts w:hint="eastAsia" w:ascii="仿宋_GB2312" w:eastAsia="仿宋_GB2312"/>
                <w:bCs/>
                <w:sz w:val="28"/>
                <w:szCs w:val="28"/>
              </w:rPr>
              <w:t>浙江省工程建设标准《建筑工程建筑面积计算和竣工综合测量技术规程》（DB33/T 1152-</w:t>
            </w:r>
            <w:r>
              <w:rPr>
                <w:rFonts w:hint="eastAsia" w:ascii="仿宋_GB2312" w:eastAsia="仿宋_GB2312"/>
                <w:bCs/>
                <w:sz w:val="28"/>
                <w:szCs w:val="28"/>
                <w:lang w:val="en-US" w:eastAsia="zh-CN"/>
              </w:rPr>
              <w:t>2025</w:t>
            </w:r>
            <w:r>
              <w:rPr>
                <w:rFonts w:hint="eastAsia" w:ascii="仿宋_GB2312" w:eastAsia="仿宋_GB2312"/>
                <w:bCs/>
                <w:sz w:val="28"/>
                <w:szCs w:val="28"/>
              </w:rPr>
              <w:t>）</w:t>
            </w:r>
          </w:p>
        </w:tc>
      </w:tr>
      <w:tr w14:paraId="0F0D2B06">
        <w:tblPrEx>
          <w:tblCellMar>
            <w:top w:w="0" w:type="dxa"/>
            <w:left w:w="108" w:type="dxa"/>
            <w:bottom w:w="0" w:type="dxa"/>
            <w:right w:w="108" w:type="dxa"/>
          </w:tblCellMar>
        </w:tblPrEx>
        <w:trPr>
          <w:trHeight w:val="1133"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1B48D40">
            <w:pPr>
              <w:jc w:val="center"/>
              <w:rPr>
                <w:rFonts w:ascii="仿宋_GB2312" w:hAnsi="Calibri" w:eastAsia="仿宋_GB2312"/>
                <w:bCs/>
                <w:sz w:val="28"/>
                <w:szCs w:val="28"/>
              </w:rPr>
            </w:pPr>
            <w:r>
              <w:rPr>
                <w:rFonts w:hint="eastAsia" w:ascii="仿宋_GB2312" w:hAnsi="Calibri" w:eastAsia="仿宋_GB2312"/>
                <w:bCs/>
                <w:sz w:val="28"/>
                <w:szCs w:val="28"/>
              </w:rPr>
              <w:t>序号</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DDE0249">
            <w:pPr>
              <w:jc w:val="center"/>
              <w:rPr>
                <w:rFonts w:ascii="仿宋_GB2312" w:hAnsi="Calibri" w:eastAsia="仿宋_GB2312"/>
                <w:bCs/>
                <w:sz w:val="28"/>
                <w:szCs w:val="28"/>
              </w:rPr>
            </w:pPr>
            <w:r>
              <w:rPr>
                <w:rFonts w:hint="eastAsia" w:ascii="仿宋_GB2312" w:hAnsi="Calibri" w:eastAsia="仿宋_GB2312"/>
                <w:bCs/>
                <w:sz w:val="28"/>
                <w:szCs w:val="28"/>
              </w:rPr>
              <w:t>指标名称</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F9F39F7">
            <w:pPr>
              <w:jc w:val="center"/>
              <w:rPr>
                <w:rFonts w:ascii="仿宋_GB2312" w:hAnsi="Calibri" w:eastAsia="仿宋_GB2312"/>
                <w:bCs/>
                <w:sz w:val="28"/>
                <w:szCs w:val="28"/>
              </w:rPr>
            </w:pPr>
            <w:r>
              <w:rPr>
                <w:rFonts w:hint="eastAsia" w:ascii="仿宋_GB2312" w:hAnsi="Calibri" w:eastAsia="仿宋_GB2312"/>
                <w:bCs/>
                <w:sz w:val="28"/>
                <w:szCs w:val="28"/>
              </w:rPr>
              <w:t>单位</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043BFC61">
            <w:pPr>
              <w:jc w:val="center"/>
              <w:rPr>
                <w:rFonts w:ascii="仿宋_GB2312" w:hAnsi="Calibri" w:eastAsia="仿宋_GB2312"/>
                <w:bCs/>
                <w:sz w:val="28"/>
                <w:szCs w:val="28"/>
              </w:rPr>
            </w:pPr>
            <w:r>
              <w:rPr>
                <w:rFonts w:hint="eastAsia" w:ascii="仿宋_GB2312" w:hAnsi="Calibri" w:eastAsia="仿宋_GB2312"/>
                <w:bCs/>
                <w:sz w:val="28"/>
                <w:szCs w:val="28"/>
              </w:rPr>
              <w:t>数     量</w:t>
            </w: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F33BFCD">
            <w:pPr>
              <w:jc w:val="center"/>
              <w:rPr>
                <w:rFonts w:ascii="仿宋_GB2312" w:hAnsi="Calibri" w:eastAsia="仿宋_GB2312"/>
                <w:bCs/>
                <w:sz w:val="28"/>
                <w:szCs w:val="28"/>
              </w:rPr>
            </w:pPr>
            <w:r>
              <w:rPr>
                <w:rFonts w:hint="eastAsia" w:ascii="仿宋_GB2312" w:hAnsi="Calibri" w:eastAsia="仿宋_GB2312"/>
                <w:bCs/>
                <w:sz w:val="28"/>
                <w:szCs w:val="28"/>
              </w:rPr>
              <w:t>规划条件要求</w:t>
            </w:r>
          </w:p>
        </w:tc>
      </w:tr>
      <w:tr w14:paraId="355F6A11">
        <w:tblPrEx>
          <w:tblCellMar>
            <w:top w:w="0" w:type="dxa"/>
            <w:left w:w="108" w:type="dxa"/>
            <w:bottom w:w="0" w:type="dxa"/>
            <w:right w:w="108" w:type="dxa"/>
          </w:tblCellMar>
        </w:tblPrEx>
        <w:trPr>
          <w:trHeight w:val="404"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39B3C99">
            <w:pPr>
              <w:jc w:val="center"/>
              <w:rPr>
                <w:rFonts w:ascii="仿宋_GB2312" w:hAnsi="Calibri" w:eastAsia="仿宋_GB2312"/>
                <w:bCs/>
                <w:sz w:val="28"/>
                <w:szCs w:val="28"/>
              </w:rPr>
            </w:pPr>
            <w:r>
              <w:rPr>
                <w:rFonts w:hint="eastAsia" w:ascii="仿宋_GB2312" w:hAnsi="Calibri" w:eastAsia="仿宋_GB2312"/>
                <w:bCs/>
                <w:sz w:val="28"/>
                <w:szCs w:val="28"/>
              </w:rPr>
              <w:t>1</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7876725">
            <w:pPr>
              <w:rPr>
                <w:rFonts w:ascii="仿宋_GB2312" w:hAnsi="Calibri" w:eastAsia="仿宋_GB2312"/>
                <w:bCs/>
                <w:sz w:val="28"/>
                <w:szCs w:val="28"/>
              </w:rPr>
            </w:pPr>
            <w:r>
              <w:rPr>
                <w:rFonts w:hint="eastAsia" w:ascii="仿宋_GB2312" w:hAnsi="Calibri" w:eastAsia="仿宋_GB2312"/>
                <w:bCs/>
                <w:sz w:val="28"/>
                <w:szCs w:val="28"/>
              </w:rPr>
              <w:t>建设用地面积</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BAB196F">
            <w:pPr>
              <w:jc w:val="center"/>
              <w:rPr>
                <w:rFonts w:ascii="仿宋_GB2312" w:hAnsi="Calibri" w:eastAsia="仿宋_GB2312"/>
                <w:bCs/>
                <w:sz w:val="28"/>
                <w:szCs w:val="28"/>
              </w:rPr>
            </w:pPr>
            <w:r>
              <w:rPr>
                <w:rFonts w:hint="eastAsia" w:ascii="宋体" w:hAnsi="宋体"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3FDD1F26">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76406391">
            <w:pPr>
              <w:jc w:val="center"/>
              <w:rPr>
                <w:rFonts w:ascii="仿宋_GB2312" w:hAnsi="Calibri" w:eastAsia="仿宋_GB2312"/>
                <w:bCs/>
                <w:sz w:val="28"/>
                <w:szCs w:val="28"/>
              </w:rPr>
            </w:pPr>
          </w:p>
        </w:tc>
      </w:tr>
      <w:tr w14:paraId="28C72AF7">
        <w:tblPrEx>
          <w:tblCellMar>
            <w:top w:w="0" w:type="dxa"/>
            <w:left w:w="108" w:type="dxa"/>
            <w:bottom w:w="0" w:type="dxa"/>
            <w:right w:w="108" w:type="dxa"/>
          </w:tblCellMar>
        </w:tblPrEx>
        <w:trPr>
          <w:trHeight w:val="404"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95E5F5B">
            <w:pPr>
              <w:jc w:val="center"/>
              <w:rPr>
                <w:rFonts w:ascii="仿宋_GB2312" w:hAnsi="Calibri" w:eastAsia="仿宋_GB2312"/>
                <w:bCs/>
                <w:sz w:val="28"/>
                <w:szCs w:val="28"/>
              </w:rPr>
            </w:pPr>
            <w:r>
              <w:rPr>
                <w:rFonts w:hint="eastAsia" w:ascii="仿宋_GB2312" w:hAnsi="Calibri" w:eastAsia="仿宋_GB2312"/>
                <w:bCs/>
                <w:sz w:val="28"/>
                <w:szCs w:val="28"/>
              </w:rPr>
              <w:t>2</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FB558A4">
            <w:pPr>
              <w:rPr>
                <w:rFonts w:ascii="仿宋_GB2312" w:hAnsi="Calibri" w:eastAsia="仿宋_GB2312"/>
                <w:bCs/>
                <w:sz w:val="28"/>
                <w:szCs w:val="28"/>
              </w:rPr>
            </w:pPr>
            <w:r>
              <w:rPr>
                <w:rFonts w:hint="eastAsia" w:ascii="仿宋_GB2312" w:hAnsi="Calibri" w:eastAsia="仿宋_GB2312"/>
                <w:bCs/>
                <w:sz w:val="28"/>
                <w:szCs w:val="28"/>
              </w:rPr>
              <w:t>总建筑面积（地上、地下分列）</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9F2E25D">
            <w:pPr>
              <w:jc w:val="center"/>
              <w:rPr>
                <w:rFonts w:ascii="仿宋_GB2312" w:hAnsi="Calibri" w:eastAsia="仿宋_GB2312"/>
                <w:bCs/>
                <w:sz w:val="28"/>
                <w:szCs w:val="28"/>
              </w:rPr>
            </w:pPr>
            <w:r>
              <w:rPr>
                <w:rFonts w:hint="eastAsia" w:ascii="宋体" w:hAnsi="宋体"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72120784">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A32D10A">
            <w:pPr>
              <w:jc w:val="center"/>
              <w:rPr>
                <w:rFonts w:ascii="仿宋_GB2312" w:hAnsi="Calibri" w:eastAsia="仿宋_GB2312"/>
                <w:bCs/>
                <w:sz w:val="28"/>
                <w:szCs w:val="28"/>
              </w:rPr>
            </w:pPr>
          </w:p>
        </w:tc>
      </w:tr>
      <w:tr w14:paraId="72DBFEDC">
        <w:tblPrEx>
          <w:tblCellMar>
            <w:top w:w="0" w:type="dxa"/>
            <w:left w:w="108" w:type="dxa"/>
            <w:bottom w:w="0" w:type="dxa"/>
            <w:right w:w="108" w:type="dxa"/>
          </w:tblCellMar>
        </w:tblPrEx>
        <w:trPr>
          <w:trHeight w:val="769"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6476038">
            <w:pPr>
              <w:rPr>
                <w:rFonts w:ascii="仿宋_GB2312" w:hAnsi="Calibri" w:eastAsia="仿宋_GB2312"/>
                <w:bCs/>
                <w:sz w:val="28"/>
                <w:szCs w:val="28"/>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91DE106">
            <w:pPr>
              <w:rPr>
                <w:rFonts w:ascii="仿宋_GB2312" w:hAnsi="Calibri" w:eastAsia="仿宋_GB2312"/>
                <w:bCs/>
                <w:sz w:val="28"/>
                <w:szCs w:val="28"/>
              </w:rPr>
            </w:pPr>
            <w:r>
              <w:rPr>
                <w:rFonts w:hint="eastAsia" w:ascii="仿宋_GB2312" w:hAnsi="Calibri" w:eastAsia="仿宋_GB2312"/>
                <w:bCs/>
                <w:sz w:val="28"/>
                <w:szCs w:val="28"/>
              </w:rPr>
              <w:t>主要功能分项面积（生产性用房、非生产性用房分幢分列）</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80C100F">
            <w:pPr>
              <w:jc w:val="center"/>
              <w:rPr>
                <w:rFonts w:ascii="仿宋_GB2312" w:hAnsi="Calibri" w:eastAsia="仿宋_GB2312"/>
                <w:bCs/>
                <w:sz w:val="28"/>
                <w:szCs w:val="28"/>
              </w:rPr>
            </w:pPr>
            <w:r>
              <w:rPr>
                <w:rFonts w:hint="eastAsia" w:ascii="宋体" w:hAnsi="宋体"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6A979A3">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3ACA60DE">
            <w:pPr>
              <w:jc w:val="center"/>
              <w:rPr>
                <w:rFonts w:ascii="仿宋_GB2312" w:hAnsi="Calibri" w:eastAsia="仿宋_GB2312"/>
                <w:bCs/>
                <w:sz w:val="28"/>
                <w:szCs w:val="28"/>
              </w:rPr>
            </w:pPr>
          </w:p>
        </w:tc>
      </w:tr>
      <w:tr w14:paraId="121044D2">
        <w:tblPrEx>
          <w:tblCellMar>
            <w:top w:w="0" w:type="dxa"/>
            <w:left w:w="108" w:type="dxa"/>
            <w:bottom w:w="0" w:type="dxa"/>
            <w:right w:w="108" w:type="dxa"/>
          </w:tblCellMar>
        </w:tblPrEx>
        <w:trPr>
          <w:trHeight w:val="404"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825BCED">
            <w:pPr>
              <w:jc w:val="center"/>
              <w:rPr>
                <w:rFonts w:ascii="仿宋_GB2312" w:hAnsi="Calibri" w:eastAsia="仿宋_GB2312"/>
                <w:bCs/>
                <w:sz w:val="28"/>
                <w:szCs w:val="28"/>
              </w:rPr>
            </w:pPr>
            <w:r>
              <w:rPr>
                <w:rFonts w:hint="eastAsia" w:ascii="仿宋_GB2312" w:hAnsi="Calibri" w:eastAsia="仿宋_GB2312"/>
                <w:bCs/>
                <w:sz w:val="28"/>
                <w:szCs w:val="28"/>
              </w:rPr>
              <w:t>3</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63BA04E">
            <w:pPr>
              <w:rPr>
                <w:rFonts w:ascii="仿宋_GB2312" w:hAnsi="Calibri" w:eastAsia="仿宋_GB2312"/>
                <w:bCs/>
                <w:sz w:val="28"/>
                <w:szCs w:val="28"/>
              </w:rPr>
            </w:pPr>
            <w:r>
              <w:rPr>
                <w:rFonts w:hint="eastAsia" w:ascii="仿宋_GB2312" w:hAnsi="Calibri" w:eastAsia="仿宋_GB2312"/>
                <w:bCs/>
                <w:sz w:val="28"/>
                <w:szCs w:val="28"/>
              </w:rPr>
              <w:t>容积率</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94262A5">
            <w:pPr>
              <w:jc w:val="center"/>
              <w:rPr>
                <w:rFonts w:ascii="仿宋_GB2312" w:hAnsi="Calibri" w:eastAsia="仿宋_GB2312"/>
                <w:bCs/>
                <w:sz w:val="28"/>
                <w:szCs w:val="28"/>
              </w:rPr>
            </w:pP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495DF603">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62ECC3CA">
            <w:pPr>
              <w:jc w:val="center"/>
              <w:rPr>
                <w:rFonts w:ascii="仿宋_GB2312" w:hAnsi="Calibri" w:eastAsia="仿宋_GB2312"/>
                <w:bCs/>
                <w:sz w:val="28"/>
                <w:szCs w:val="28"/>
              </w:rPr>
            </w:pPr>
          </w:p>
        </w:tc>
      </w:tr>
      <w:tr w14:paraId="3595052C">
        <w:tblPrEx>
          <w:tblCellMar>
            <w:top w:w="0" w:type="dxa"/>
            <w:left w:w="108" w:type="dxa"/>
            <w:bottom w:w="0" w:type="dxa"/>
            <w:right w:w="108" w:type="dxa"/>
          </w:tblCellMar>
        </w:tblPrEx>
        <w:trPr>
          <w:trHeight w:val="769"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A1D5C18">
            <w:pPr>
              <w:jc w:val="center"/>
              <w:rPr>
                <w:rFonts w:ascii="仿宋_GB2312" w:hAnsi="Calibri" w:eastAsia="仿宋_GB2312"/>
                <w:bCs/>
                <w:sz w:val="28"/>
                <w:szCs w:val="28"/>
              </w:rPr>
            </w:pPr>
            <w:r>
              <w:rPr>
                <w:rFonts w:hint="eastAsia" w:ascii="仿宋_GB2312" w:hAnsi="Calibri" w:eastAsia="仿宋_GB2312"/>
                <w:bCs/>
                <w:sz w:val="28"/>
                <w:szCs w:val="28"/>
              </w:rPr>
              <w:t>4</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ECF0B3F">
            <w:pPr>
              <w:rPr>
                <w:rFonts w:ascii="仿宋_GB2312" w:hAnsi="Calibri" w:eastAsia="仿宋_GB2312"/>
                <w:bCs/>
                <w:sz w:val="28"/>
                <w:szCs w:val="28"/>
              </w:rPr>
            </w:pPr>
            <w:r>
              <w:rPr>
                <w:rFonts w:hint="eastAsia" w:ascii="仿宋_GB2312" w:hAnsi="Calibri" w:eastAsia="仿宋_GB2312"/>
                <w:bCs/>
                <w:sz w:val="28"/>
                <w:szCs w:val="28"/>
              </w:rPr>
              <w:t>非生产性用房用地占总用地面积比例</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04C6D3C">
            <w:pPr>
              <w:jc w:val="center"/>
              <w:rPr>
                <w:rFonts w:ascii="仿宋_GB2312" w:hAnsi="Calibri" w:eastAsia="仿宋_GB2312"/>
                <w:bCs/>
                <w:sz w:val="28"/>
                <w:szCs w:val="28"/>
              </w:rPr>
            </w:pPr>
            <w:r>
              <w:rPr>
                <w:rFonts w:hint="eastAsia" w:ascii="仿宋_GB2312" w:hAnsi="Calibri" w:eastAsia="仿宋_GB2312"/>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1FC92F93">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7200F2AF">
            <w:pPr>
              <w:jc w:val="center"/>
              <w:rPr>
                <w:rFonts w:ascii="仿宋_GB2312" w:hAnsi="Calibri" w:eastAsia="仿宋_GB2312"/>
                <w:bCs/>
                <w:sz w:val="28"/>
                <w:szCs w:val="28"/>
              </w:rPr>
            </w:pPr>
          </w:p>
        </w:tc>
      </w:tr>
      <w:tr w14:paraId="51416AE0">
        <w:tblPrEx>
          <w:tblCellMar>
            <w:top w:w="0" w:type="dxa"/>
            <w:left w:w="108" w:type="dxa"/>
            <w:bottom w:w="0" w:type="dxa"/>
            <w:right w:w="108" w:type="dxa"/>
          </w:tblCellMar>
        </w:tblPrEx>
        <w:trPr>
          <w:trHeight w:val="769"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E759929">
            <w:pPr>
              <w:jc w:val="center"/>
              <w:rPr>
                <w:rFonts w:ascii="仿宋_GB2312" w:hAnsi="Calibri" w:eastAsia="仿宋_GB2312"/>
                <w:bCs/>
                <w:sz w:val="28"/>
                <w:szCs w:val="28"/>
              </w:rPr>
            </w:pPr>
            <w:r>
              <w:rPr>
                <w:rFonts w:hint="eastAsia" w:ascii="仿宋_GB2312" w:hAnsi="Calibri" w:eastAsia="仿宋_GB2312"/>
                <w:bCs/>
                <w:sz w:val="28"/>
                <w:szCs w:val="28"/>
              </w:rPr>
              <w:t>5</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81BADD4">
            <w:pPr>
              <w:rPr>
                <w:rFonts w:ascii="仿宋_GB2312" w:hAnsi="Calibri" w:eastAsia="仿宋_GB2312"/>
                <w:bCs/>
                <w:sz w:val="28"/>
                <w:szCs w:val="28"/>
              </w:rPr>
            </w:pPr>
            <w:r>
              <w:rPr>
                <w:rFonts w:hint="eastAsia" w:ascii="仿宋_GB2312" w:hAnsi="Calibri" w:eastAsia="仿宋_GB2312"/>
                <w:bCs/>
                <w:sz w:val="28"/>
                <w:szCs w:val="28"/>
              </w:rPr>
              <w:t>非生产性用房用地占总建筑面积比例</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A463C97">
            <w:pPr>
              <w:jc w:val="center"/>
              <w:rPr>
                <w:rFonts w:ascii="仿宋_GB2312" w:hAnsi="Calibri" w:eastAsia="仿宋_GB2312"/>
                <w:bCs/>
                <w:sz w:val="28"/>
                <w:szCs w:val="28"/>
              </w:rPr>
            </w:pPr>
            <w:r>
              <w:rPr>
                <w:rFonts w:hint="eastAsia" w:ascii="仿宋_GB2312" w:hAnsi="Calibri" w:eastAsia="仿宋_GB2312"/>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792DFDC1">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586B44B">
            <w:pPr>
              <w:jc w:val="center"/>
              <w:rPr>
                <w:rFonts w:ascii="仿宋_GB2312" w:hAnsi="Calibri" w:eastAsia="仿宋_GB2312"/>
                <w:bCs/>
                <w:sz w:val="28"/>
                <w:szCs w:val="28"/>
              </w:rPr>
            </w:pPr>
          </w:p>
        </w:tc>
      </w:tr>
      <w:tr w14:paraId="2460DE91">
        <w:tblPrEx>
          <w:tblCellMar>
            <w:top w:w="0" w:type="dxa"/>
            <w:left w:w="108" w:type="dxa"/>
            <w:bottom w:w="0" w:type="dxa"/>
            <w:right w:w="108" w:type="dxa"/>
          </w:tblCellMar>
        </w:tblPrEx>
        <w:trPr>
          <w:trHeight w:val="404"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6FC6DDB">
            <w:pPr>
              <w:jc w:val="center"/>
              <w:rPr>
                <w:rFonts w:ascii="仿宋_GB2312" w:hAnsi="Calibri" w:eastAsia="仿宋_GB2312"/>
                <w:bCs/>
                <w:sz w:val="28"/>
                <w:szCs w:val="28"/>
              </w:rPr>
            </w:pPr>
            <w:r>
              <w:rPr>
                <w:rFonts w:hint="eastAsia" w:ascii="仿宋_GB2312" w:hAnsi="Calibri" w:eastAsia="仿宋_GB2312"/>
                <w:bCs/>
                <w:sz w:val="28"/>
                <w:szCs w:val="28"/>
              </w:rPr>
              <w:t>6</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697531A">
            <w:pPr>
              <w:rPr>
                <w:rFonts w:ascii="仿宋_GB2312" w:hAnsi="Calibri" w:eastAsia="仿宋_GB2312"/>
                <w:bCs/>
                <w:sz w:val="28"/>
                <w:szCs w:val="28"/>
              </w:rPr>
            </w:pPr>
            <w:r>
              <w:rPr>
                <w:rFonts w:hint="eastAsia" w:ascii="仿宋_GB2312" w:hAnsi="Calibri" w:eastAsia="仿宋_GB2312"/>
                <w:bCs/>
                <w:sz w:val="28"/>
                <w:szCs w:val="28"/>
              </w:rPr>
              <w:t>建筑基底总面积</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60FEA3D">
            <w:pPr>
              <w:jc w:val="center"/>
              <w:rPr>
                <w:rFonts w:ascii="仿宋_GB2312" w:hAnsi="Calibri" w:eastAsia="仿宋_GB2312"/>
                <w:bCs/>
                <w:sz w:val="28"/>
                <w:szCs w:val="28"/>
              </w:rPr>
            </w:pPr>
            <w:r>
              <w:rPr>
                <w:rFonts w:hint="eastAsia" w:ascii="宋体" w:hAnsi="宋体"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416FD1D6">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5459177">
            <w:pPr>
              <w:jc w:val="center"/>
              <w:rPr>
                <w:rFonts w:ascii="仿宋_GB2312" w:hAnsi="Calibri" w:eastAsia="仿宋_GB2312"/>
                <w:bCs/>
                <w:sz w:val="28"/>
                <w:szCs w:val="28"/>
              </w:rPr>
            </w:pPr>
          </w:p>
        </w:tc>
      </w:tr>
      <w:tr w14:paraId="78768C7A">
        <w:tblPrEx>
          <w:tblCellMar>
            <w:top w:w="0" w:type="dxa"/>
            <w:left w:w="108" w:type="dxa"/>
            <w:bottom w:w="0" w:type="dxa"/>
            <w:right w:w="108" w:type="dxa"/>
          </w:tblCellMar>
        </w:tblPrEx>
        <w:trPr>
          <w:trHeight w:val="404"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5236275">
            <w:pPr>
              <w:rPr>
                <w:rFonts w:ascii="仿宋_GB2312" w:hAnsi="Calibri" w:eastAsia="仿宋_GB2312"/>
                <w:bCs/>
                <w:sz w:val="28"/>
                <w:szCs w:val="28"/>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028AB2B">
            <w:pPr>
              <w:rPr>
                <w:rFonts w:ascii="仿宋_GB2312" w:hAnsi="Calibri" w:eastAsia="仿宋_GB2312"/>
                <w:bCs/>
                <w:sz w:val="28"/>
                <w:szCs w:val="28"/>
              </w:rPr>
            </w:pPr>
            <w:r>
              <w:rPr>
                <w:rFonts w:hint="eastAsia" w:ascii="仿宋_GB2312" w:hAnsi="Calibri" w:eastAsia="仿宋_GB2312"/>
                <w:bCs/>
                <w:sz w:val="28"/>
                <w:szCs w:val="28"/>
              </w:rPr>
              <w:t>建筑密度</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5496D71">
            <w:pPr>
              <w:jc w:val="center"/>
              <w:rPr>
                <w:rFonts w:ascii="仿宋_GB2312" w:hAnsi="Calibri" w:eastAsia="仿宋_GB2312"/>
                <w:bCs/>
                <w:sz w:val="28"/>
                <w:szCs w:val="28"/>
              </w:rPr>
            </w:pPr>
            <w:r>
              <w:rPr>
                <w:rFonts w:hint="eastAsia" w:ascii="宋体" w:hAnsi="宋体" w:eastAsia="仿宋_GB2312"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48B709F7">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166A8B84">
            <w:pPr>
              <w:jc w:val="center"/>
              <w:rPr>
                <w:rFonts w:ascii="仿宋_GB2312" w:hAnsi="Calibri" w:eastAsia="仿宋_GB2312"/>
                <w:bCs/>
                <w:sz w:val="28"/>
                <w:szCs w:val="28"/>
              </w:rPr>
            </w:pPr>
          </w:p>
        </w:tc>
      </w:tr>
      <w:tr w14:paraId="64927F8D">
        <w:tblPrEx>
          <w:tblCellMar>
            <w:top w:w="0" w:type="dxa"/>
            <w:left w:w="108" w:type="dxa"/>
            <w:bottom w:w="0" w:type="dxa"/>
            <w:right w:w="108" w:type="dxa"/>
          </w:tblCellMar>
        </w:tblPrEx>
        <w:trPr>
          <w:trHeight w:val="404"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C401A87">
            <w:pPr>
              <w:jc w:val="center"/>
              <w:rPr>
                <w:rFonts w:ascii="仿宋_GB2312" w:hAnsi="Calibri" w:eastAsia="仿宋_GB2312"/>
                <w:bCs/>
                <w:sz w:val="28"/>
                <w:szCs w:val="28"/>
              </w:rPr>
            </w:pPr>
            <w:r>
              <w:rPr>
                <w:rFonts w:hint="eastAsia" w:ascii="仿宋_GB2312" w:hAnsi="Calibri" w:eastAsia="仿宋_GB2312"/>
                <w:bCs/>
                <w:sz w:val="28"/>
                <w:szCs w:val="28"/>
              </w:rPr>
              <w:t>7</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FA232E6">
            <w:pPr>
              <w:rPr>
                <w:rFonts w:ascii="仿宋_GB2312" w:hAnsi="Calibri" w:eastAsia="仿宋_GB2312"/>
                <w:bCs/>
                <w:sz w:val="28"/>
                <w:szCs w:val="28"/>
              </w:rPr>
            </w:pPr>
            <w:r>
              <w:rPr>
                <w:rFonts w:hint="eastAsia" w:ascii="仿宋_GB2312" w:hAnsi="Calibri" w:eastAsia="仿宋_GB2312"/>
                <w:bCs/>
                <w:sz w:val="28"/>
                <w:szCs w:val="28"/>
              </w:rPr>
              <w:t>绿地总面积</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A7F47B3">
            <w:pPr>
              <w:jc w:val="center"/>
              <w:rPr>
                <w:rFonts w:ascii="仿宋_GB2312" w:hAnsi="Calibri" w:eastAsia="仿宋_GB2312"/>
                <w:bCs/>
                <w:sz w:val="28"/>
                <w:szCs w:val="28"/>
              </w:rPr>
            </w:pPr>
            <w:r>
              <w:rPr>
                <w:rFonts w:hint="eastAsia" w:ascii="宋体" w:hAnsi="宋体" w:cs="宋体"/>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8268125">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7382ED20">
            <w:pPr>
              <w:jc w:val="center"/>
              <w:rPr>
                <w:rFonts w:ascii="仿宋_GB2312" w:hAnsi="Calibri" w:eastAsia="仿宋_GB2312"/>
                <w:bCs/>
                <w:sz w:val="28"/>
                <w:szCs w:val="28"/>
              </w:rPr>
            </w:pPr>
          </w:p>
        </w:tc>
      </w:tr>
      <w:tr w14:paraId="2E7081E0">
        <w:tblPrEx>
          <w:tblCellMar>
            <w:top w:w="0" w:type="dxa"/>
            <w:left w:w="108" w:type="dxa"/>
            <w:bottom w:w="0" w:type="dxa"/>
            <w:right w:w="108" w:type="dxa"/>
          </w:tblCellMar>
        </w:tblPrEx>
        <w:trPr>
          <w:trHeight w:val="404"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21F9A5B">
            <w:pPr>
              <w:rPr>
                <w:rFonts w:ascii="仿宋_GB2312" w:hAnsi="Calibri" w:eastAsia="仿宋_GB2312"/>
                <w:bCs/>
                <w:sz w:val="28"/>
                <w:szCs w:val="28"/>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85DCB43">
            <w:pPr>
              <w:rPr>
                <w:rFonts w:ascii="仿宋_GB2312" w:hAnsi="Calibri" w:eastAsia="仿宋_GB2312"/>
                <w:bCs/>
                <w:sz w:val="28"/>
                <w:szCs w:val="28"/>
              </w:rPr>
            </w:pPr>
            <w:r>
              <w:rPr>
                <w:rFonts w:hint="eastAsia" w:ascii="仿宋_GB2312" w:hAnsi="Calibri" w:eastAsia="仿宋_GB2312"/>
                <w:bCs/>
                <w:sz w:val="28"/>
                <w:szCs w:val="28"/>
              </w:rPr>
              <w:t>绿地率</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90E74B9">
            <w:pPr>
              <w:jc w:val="center"/>
              <w:rPr>
                <w:rFonts w:ascii="仿宋_GB2312" w:hAnsi="Calibri" w:eastAsia="仿宋_GB2312"/>
                <w:bCs/>
                <w:sz w:val="28"/>
                <w:szCs w:val="28"/>
              </w:rPr>
            </w:pPr>
            <w:r>
              <w:rPr>
                <w:rFonts w:hint="eastAsia" w:ascii="仿宋_GB2312" w:hAnsi="Calibri" w:eastAsia="仿宋_GB2312"/>
                <w:bCs/>
                <w:sz w:val="28"/>
                <w:szCs w:val="28"/>
              </w:rPr>
              <w:t>%</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5DB00E90">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39762B97">
            <w:pPr>
              <w:jc w:val="center"/>
              <w:rPr>
                <w:rFonts w:ascii="仿宋_GB2312" w:hAnsi="Calibri" w:eastAsia="仿宋_GB2312"/>
                <w:bCs/>
                <w:sz w:val="28"/>
                <w:szCs w:val="28"/>
              </w:rPr>
            </w:pPr>
          </w:p>
        </w:tc>
      </w:tr>
      <w:tr w14:paraId="68B5C458">
        <w:tblPrEx>
          <w:tblCellMar>
            <w:top w:w="0" w:type="dxa"/>
            <w:left w:w="108" w:type="dxa"/>
            <w:bottom w:w="0" w:type="dxa"/>
            <w:right w:w="108" w:type="dxa"/>
          </w:tblCellMar>
        </w:tblPrEx>
        <w:trPr>
          <w:trHeight w:val="404"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93AC275">
            <w:pPr>
              <w:jc w:val="center"/>
              <w:rPr>
                <w:rFonts w:ascii="仿宋_GB2312" w:hAnsi="Calibri" w:eastAsia="仿宋_GB2312"/>
                <w:bCs/>
                <w:sz w:val="28"/>
                <w:szCs w:val="28"/>
              </w:rPr>
            </w:pPr>
            <w:r>
              <w:rPr>
                <w:rFonts w:hint="eastAsia" w:ascii="仿宋_GB2312" w:hAnsi="Calibri" w:eastAsia="仿宋_GB2312"/>
                <w:bCs/>
                <w:sz w:val="28"/>
                <w:szCs w:val="28"/>
              </w:rPr>
              <w:t>8</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1DAB87E">
            <w:pPr>
              <w:rPr>
                <w:rFonts w:ascii="仿宋_GB2312" w:hAnsi="Calibri" w:eastAsia="仿宋_GB2312"/>
                <w:bCs/>
                <w:sz w:val="28"/>
                <w:szCs w:val="28"/>
              </w:rPr>
            </w:pPr>
            <w:r>
              <w:rPr>
                <w:rFonts w:hint="eastAsia" w:ascii="仿宋_GB2312" w:hAnsi="Calibri" w:eastAsia="仿宋_GB2312"/>
                <w:bCs/>
                <w:sz w:val="28"/>
                <w:szCs w:val="28"/>
              </w:rPr>
              <w:t>机动车泊位</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92DAFA7">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70294F04">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436D731E">
            <w:pPr>
              <w:jc w:val="center"/>
              <w:rPr>
                <w:rFonts w:ascii="仿宋_GB2312" w:hAnsi="Calibri" w:eastAsia="仿宋_GB2312"/>
                <w:bCs/>
                <w:sz w:val="28"/>
                <w:szCs w:val="28"/>
              </w:rPr>
            </w:pPr>
          </w:p>
        </w:tc>
      </w:tr>
      <w:tr w14:paraId="1EA14D51">
        <w:tblPrEx>
          <w:tblCellMar>
            <w:top w:w="0" w:type="dxa"/>
            <w:left w:w="108" w:type="dxa"/>
            <w:bottom w:w="0" w:type="dxa"/>
            <w:right w:w="108" w:type="dxa"/>
          </w:tblCellMar>
        </w:tblPrEx>
        <w:trPr>
          <w:trHeight w:val="404"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5A74AC8">
            <w:pPr>
              <w:jc w:val="center"/>
              <w:rPr>
                <w:rFonts w:ascii="仿宋_GB2312" w:hAnsi="Calibri" w:eastAsia="仿宋_GB2312"/>
                <w:bCs/>
                <w:sz w:val="28"/>
                <w:szCs w:val="28"/>
              </w:rPr>
            </w:pPr>
            <w:r>
              <w:rPr>
                <w:rFonts w:hint="eastAsia" w:ascii="仿宋_GB2312" w:eastAsia="仿宋_GB2312"/>
                <w:bCs/>
                <w:sz w:val="28"/>
                <w:szCs w:val="28"/>
              </w:rPr>
              <w:t>其中</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D6E6BBB">
            <w:pPr>
              <w:rPr>
                <w:rFonts w:ascii="仿宋_GB2312" w:hAnsi="Calibri" w:eastAsia="仿宋_GB2312"/>
                <w:bCs/>
                <w:sz w:val="28"/>
                <w:szCs w:val="28"/>
              </w:rPr>
            </w:pPr>
            <w:r>
              <w:rPr>
                <w:rFonts w:hint="eastAsia" w:ascii="仿宋_GB2312" w:eastAsia="仿宋_GB2312"/>
                <w:bCs/>
                <w:sz w:val="28"/>
                <w:szCs w:val="28"/>
              </w:rPr>
              <w:t>地下停车位</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B7B2849">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571DB8B5">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4410728A">
            <w:pPr>
              <w:jc w:val="center"/>
              <w:rPr>
                <w:rFonts w:ascii="仿宋_GB2312" w:hAnsi="Calibri" w:eastAsia="仿宋_GB2312"/>
                <w:bCs/>
                <w:sz w:val="28"/>
                <w:szCs w:val="28"/>
              </w:rPr>
            </w:pPr>
          </w:p>
        </w:tc>
      </w:tr>
      <w:tr w14:paraId="1E92F707">
        <w:tblPrEx>
          <w:tblCellMar>
            <w:top w:w="0" w:type="dxa"/>
            <w:left w:w="108" w:type="dxa"/>
            <w:bottom w:w="0" w:type="dxa"/>
            <w:right w:w="108" w:type="dxa"/>
          </w:tblCellMar>
        </w:tblPrEx>
        <w:trPr>
          <w:trHeight w:val="404"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601B895">
            <w:pPr>
              <w:rPr>
                <w:rFonts w:ascii="仿宋_GB2312" w:hAnsi="Calibri" w:eastAsia="仿宋_GB2312"/>
                <w:bCs/>
                <w:sz w:val="28"/>
                <w:szCs w:val="28"/>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09380DC">
            <w:pPr>
              <w:rPr>
                <w:rFonts w:ascii="仿宋_GB2312" w:hAnsi="Calibri" w:eastAsia="仿宋_GB2312"/>
                <w:bCs/>
                <w:sz w:val="28"/>
                <w:szCs w:val="28"/>
              </w:rPr>
            </w:pPr>
            <w:r>
              <w:rPr>
                <w:rFonts w:hint="eastAsia" w:ascii="仿宋_GB2312" w:eastAsia="仿宋_GB2312"/>
                <w:bCs/>
                <w:sz w:val="28"/>
                <w:szCs w:val="28"/>
              </w:rPr>
              <w:t>地面停车位</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48FE66D">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2F3359DC">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3FBC3BA2">
            <w:pPr>
              <w:jc w:val="center"/>
              <w:rPr>
                <w:rFonts w:ascii="仿宋_GB2312" w:hAnsi="Calibri" w:eastAsia="仿宋_GB2312"/>
                <w:bCs/>
                <w:sz w:val="28"/>
                <w:szCs w:val="28"/>
              </w:rPr>
            </w:pPr>
          </w:p>
        </w:tc>
      </w:tr>
      <w:tr w14:paraId="22FD03F3">
        <w:tblPrEx>
          <w:tblCellMar>
            <w:top w:w="0" w:type="dxa"/>
            <w:left w:w="108" w:type="dxa"/>
            <w:bottom w:w="0" w:type="dxa"/>
            <w:right w:w="108" w:type="dxa"/>
          </w:tblCellMar>
        </w:tblPrEx>
        <w:trPr>
          <w:trHeight w:val="404"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2C9FDCA">
            <w:pPr>
              <w:jc w:val="center"/>
              <w:rPr>
                <w:rFonts w:ascii="仿宋_GB2312" w:hAnsi="Calibri" w:eastAsia="仿宋_GB2312"/>
                <w:bCs/>
                <w:sz w:val="28"/>
                <w:szCs w:val="28"/>
              </w:rPr>
            </w:pPr>
            <w:r>
              <w:rPr>
                <w:rFonts w:hint="eastAsia" w:ascii="仿宋_GB2312" w:hAnsi="Calibri" w:eastAsia="仿宋_GB2312"/>
                <w:bCs/>
                <w:sz w:val="28"/>
                <w:szCs w:val="28"/>
              </w:rPr>
              <w:t>9</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29F1869">
            <w:pPr>
              <w:rPr>
                <w:rFonts w:ascii="仿宋_GB2312" w:hAnsi="Calibri" w:eastAsia="仿宋_GB2312"/>
                <w:bCs/>
                <w:sz w:val="28"/>
                <w:szCs w:val="28"/>
              </w:rPr>
            </w:pPr>
            <w:r>
              <w:rPr>
                <w:rFonts w:hint="eastAsia" w:ascii="仿宋_GB2312" w:hAnsi="Calibri" w:eastAsia="仿宋_GB2312"/>
                <w:bCs/>
                <w:sz w:val="28"/>
                <w:szCs w:val="28"/>
              </w:rPr>
              <w:t>非机动车停放数量</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1050B2A">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F06E9E7">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6EDD2709">
            <w:pPr>
              <w:jc w:val="center"/>
              <w:rPr>
                <w:rFonts w:ascii="仿宋_GB2312" w:hAnsi="Calibri" w:eastAsia="仿宋_GB2312"/>
                <w:bCs/>
                <w:sz w:val="28"/>
                <w:szCs w:val="28"/>
              </w:rPr>
            </w:pPr>
          </w:p>
        </w:tc>
      </w:tr>
      <w:tr w14:paraId="588A61CA">
        <w:tblPrEx>
          <w:tblCellMar>
            <w:top w:w="0" w:type="dxa"/>
            <w:left w:w="108" w:type="dxa"/>
            <w:bottom w:w="0" w:type="dxa"/>
            <w:right w:w="108" w:type="dxa"/>
          </w:tblCellMar>
        </w:tblPrEx>
        <w:trPr>
          <w:trHeight w:val="404"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0D0D018">
            <w:pPr>
              <w:jc w:val="center"/>
              <w:rPr>
                <w:rFonts w:ascii="仿宋_GB2312" w:hAnsi="Calibri" w:eastAsia="仿宋_GB2312"/>
                <w:bCs/>
                <w:sz w:val="28"/>
                <w:szCs w:val="28"/>
              </w:rPr>
            </w:pPr>
            <w:r>
              <w:rPr>
                <w:rFonts w:hint="eastAsia" w:ascii="仿宋_GB2312" w:eastAsia="仿宋_GB2312"/>
                <w:bCs/>
                <w:sz w:val="28"/>
                <w:szCs w:val="28"/>
              </w:rPr>
              <w:t>其中</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1114EA5">
            <w:pPr>
              <w:rPr>
                <w:rFonts w:ascii="仿宋_GB2312" w:hAnsi="Calibri" w:eastAsia="仿宋_GB2312"/>
                <w:bCs/>
                <w:sz w:val="28"/>
                <w:szCs w:val="28"/>
              </w:rPr>
            </w:pPr>
            <w:r>
              <w:rPr>
                <w:rFonts w:hint="eastAsia" w:ascii="仿宋_GB2312" w:eastAsia="仿宋_GB2312"/>
                <w:bCs/>
                <w:sz w:val="28"/>
                <w:szCs w:val="28"/>
              </w:rPr>
              <w:t>地下停车位</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12BDAEA">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374642BF">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ABD3792">
            <w:pPr>
              <w:jc w:val="center"/>
              <w:rPr>
                <w:rFonts w:ascii="仿宋_GB2312" w:hAnsi="Calibri" w:eastAsia="仿宋_GB2312"/>
                <w:bCs/>
                <w:sz w:val="28"/>
                <w:szCs w:val="28"/>
              </w:rPr>
            </w:pPr>
          </w:p>
        </w:tc>
      </w:tr>
      <w:tr w14:paraId="069A5B00">
        <w:tblPrEx>
          <w:tblCellMar>
            <w:top w:w="0" w:type="dxa"/>
            <w:left w:w="108" w:type="dxa"/>
            <w:bottom w:w="0" w:type="dxa"/>
            <w:right w:w="108" w:type="dxa"/>
          </w:tblCellMar>
        </w:tblPrEx>
        <w:trPr>
          <w:trHeight w:val="404"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3773A2B">
            <w:pPr>
              <w:rPr>
                <w:rFonts w:ascii="仿宋_GB2312" w:hAnsi="Calibri" w:eastAsia="仿宋_GB2312"/>
                <w:bCs/>
                <w:sz w:val="28"/>
                <w:szCs w:val="28"/>
              </w:rPr>
            </w:pP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7E5F58B">
            <w:pPr>
              <w:rPr>
                <w:rFonts w:ascii="仿宋_GB2312" w:hAnsi="Calibri" w:eastAsia="仿宋_GB2312"/>
                <w:bCs/>
                <w:sz w:val="28"/>
                <w:szCs w:val="28"/>
              </w:rPr>
            </w:pPr>
            <w:r>
              <w:rPr>
                <w:rFonts w:hint="eastAsia" w:ascii="仿宋_GB2312" w:eastAsia="仿宋_GB2312"/>
                <w:bCs/>
                <w:sz w:val="28"/>
                <w:szCs w:val="28"/>
              </w:rPr>
              <w:t>地面停车位</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05C1F85">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18B2BAD6">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48485813">
            <w:pPr>
              <w:jc w:val="center"/>
              <w:rPr>
                <w:rFonts w:ascii="仿宋_GB2312" w:hAnsi="Calibri" w:eastAsia="仿宋_GB2312"/>
                <w:bCs/>
                <w:sz w:val="28"/>
                <w:szCs w:val="28"/>
              </w:rPr>
            </w:pPr>
          </w:p>
        </w:tc>
      </w:tr>
      <w:tr w14:paraId="676950D9">
        <w:tblPrEx>
          <w:tblCellMar>
            <w:top w:w="0" w:type="dxa"/>
            <w:left w:w="108" w:type="dxa"/>
            <w:bottom w:w="0" w:type="dxa"/>
            <w:right w:w="108" w:type="dxa"/>
          </w:tblCellMar>
        </w:tblPrEx>
        <w:trPr>
          <w:trHeight w:val="404" w:hRule="atLeast"/>
        </w:trPr>
        <w:tc>
          <w:tcPr>
            <w:tcW w:w="846"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CDBDB70">
            <w:pPr>
              <w:jc w:val="center"/>
              <w:rPr>
                <w:rFonts w:ascii="仿宋_GB2312" w:hAnsi="Calibri" w:eastAsia="仿宋_GB2312"/>
                <w:bCs/>
                <w:sz w:val="28"/>
                <w:szCs w:val="28"/>
              </w:rPr>
            </w:pPr>
            <w:r>
              <w:rPr>
                <w:rFonts w:hint="eastAsia" w:ascii="仿宋_GB2312" w:hAnsi="Calibri" w:eastAsia="仿宋_GB2312"/>
                <w:bCs/>
                <w:sz w:val="28"/>
                <w:szCs w:val="28"/>
              </w:rPr>
              <w:t>10</w:t>
            </w:r>
          </w:p>
        </w:tc>
        <w:tc>
          <w:tcPr>
            <w:tcW w:w="4098"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C72F5D7">
            <w:pPr>
              <w:rPr>
                <w:rFonts w:ascii="仿宋_GB2312" w:eastAsia="仿宋_GB2312"/>
                <w:bCs/>
                <w:sz w:val="28"/>
                <w:szCs w:val="28"/>
              </w:rPr>
            </w:pPr>
            <w:r>
              <w:rPr>
                <w:rFonts w:hint="eastAsia" w:ascii="仿宋_GB2312" w:eastAsia="仿宋_GB2312"/>
                <w:bCs/>
                <w:sz w:val="28"/>
                <w:szCs w:val="28"/>
              </w:rPr>
              <w:t>场地标高（区内道路最高点）</w:t>
            </w:r>
          </w:p>
        </w:tc>
        <w:tc>
          <w:tcPr>
            <w:tcW w:w="674"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B51D1EE">
            <w:pPr>
              <w:jc w:val="center"/>
              <w:rPr>
                <w:rFonts w:ascii="仿宋_GB2312" w:hAnsi="Calibri" w:eastAsia="仿宋_GB2312"/>
                <w:bCs/>
                <w:sz w:val="28"/>
                <w:szCs w:val="28"/>
              </w:rPr>
            </w:pPr>
            <w:r>
              <w:rPr>
                <w:rFonts w:hint="eastAsia" w:ascii="仿宋_GB2312" w:eastAsia="仿宋_GB2312"/>
                <w:bCs/>
                <w:sz w:val="28"/>
                <w:szCs w:val="28"/>
              </w:rPr>
              <w:t>米</w:t>
            </w:r>
          </w:p>
        </w:tc>
        <w:tc>
          <w:tcPr>
            <w:tcW w:w="1634"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08EB312F">
            <w:pPr>
              <w:jc w:val="center"/>
              <w:rPr>
                <w:rFonts w:ascii="仿宋_GB2312" w:hAnsi="Calibri" w:eastAsia="仿宋_GB2312"/>
                <w:bCs/>
                <w:sz w:val="28"/>
                <w:szCs w:val="28"/>
              </w:rPr>
            </w:pPr>
          </w:p>
        </w:tc>
        <w:tc>
          <w:tcPr>
            <w:tcW w:w="887"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15F64190">
            <w:pPr>
              <w:jc w:val="center"/>
              <w:rPr>
                <w:rFonts w:ascii="仿宋_GB2312" w:hAnsi="Calibri" w:eastAsia="仿宋_GB2312"/>
                <w:bCs/>
                <w:sz w:val="28"/>
                <w:szCs w:val="28"/>
              </w:rPr>
            </w:pPr>
          </w:p>
        </w:tc>
      </w:tr>
      <w:tr w14:paraId="7755A82F">
        <w:tblPrEx>
          <w:tblCellMar>
            <w:top w:w="0" w:type="dxa"/>
            <w:left w:w="108" w:type="dxa"/>
            <w:bottom w:w="0" w:type="dxa"/>
            <w:right w:w="108" w:type="dxa"/>
          </w:tblCellMar>
        </w:tblPrEx>
        <w:trPr>
          <w:trHeight w:val="596" w:hRule="atLeast"/>
        </w:trPr>
        <w:tc>
          <w:tcPr>
            <w:tcW w:w="8139" w:type="dxa"/>
            <w:gridSpan w:val="5"/>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A425316">
            <w:pPr>
              <w:spacing w:line="360" w:lineRule="auto"/>
              <w:rPr>
                <w:rFonts w:ascii="仿宋_GB2312" w:hAnsi="Calibri" w:eastAsia="仿宋_GB2312"/>
                <w:bCs/>
                <w:sz w:val="28"/>
                <w:szCs w:val="28"/>
              </w:rPr>
            </w:pPr>
            <w:r>
              <w:rPr>
                <w:rFonts w:hint="eastAsia" w:ascii="仿宋_GB2312" w:eastAsia="仿宋_GB2312"/>
                <w:bCs/>
                <w:sz w:val="28"/>
                <w:szCs w:val="28"/>
              </w:rPr>
              <w:t>说明：本表可结合具体项目类型予以增减。</w:t>
            </w:r>
          </w:p>
        </w:tc>
      </w:tr>
    </w:tbl>
    <w:p w14:paraId="50F20EF9">
      <w:pPr>
        <w:rPr>
          <w:rFonts w:ascii="Calibri" w:hAnsi="Calibri"/>
          <w:sz w:val="24"/>
        </w:rPr>
      </w:pPr>
    </w:p>
    <w:p w14:paraId="78628B7D">
      <w:pPr>
        <w:rPr>
          <w:rFonts w:ascii="Calibri" w:hAnsi="Calibri"/>
          <w:sz w:val="24"/>
        </w:rPr>
        <w:sectPr>
          <w:pgSz w:w="11905" w:h="16838"/>
          <w:pgMar w:top="1440" w:right="1803" w:bottom="1440" w:left="1803" w:header="709" w:footer="709" w:gutter="0"/>
          <w:pgNumType w:fmt="decimal"/>
          <w:cols w:space="0" w:num="1"/>
        </w:sectPr>
      </w:pPr>
    </w:p>
    <w:p w14:paraId="6F6D1A8D">
      <w:pPr>
        <w:outlineLvl w:val="0"/>
        <w:rPr>
          <w:rFonts w:ascii="黑体" w:hAnsi="黑体" w:eastAsia="黑体"/>
          <w:sz w:val="32"/>
          <w:szCs w:val="32"/>
        </w:rPr>
      </w:pPr>
      <w:bookmarkStart w:id="20" w:name="_Toc25864"/>
      <w:r>
        <w:rPr>
          <w:rFonts w:hint="eastAsia" w:ascii="黑体" w:hAnsi="黑体" w:eastAsia="黑体"/>
          <w:sz w:val="32"/>
          <w:szCs w:val="32"/>
        </w:rPr>
        <w:t>附件</w:t>
      </w:r>
      <w:r>
        <w:rPr>
          <w:rFonts w:hint="eastAsia" w:ascii="黑体" w:hAnsi="黑体" w:eastAsia="黑体"/>
          <w:sz w:val="32"/>
          <w:szCs w:val="32"/>
          <w:lang w:val="en-US" w:eastAsia="zh-CN"/>
        </w:rPr>
        <w:t>4</w:t>
      </w:r>
      <w:r>
        <w:rPr>
          <w:rFonts w:hint="eastAsia" w:ascii="黑体" w:hAnsi="黑体" w:eastAsia="黑体"/>
          <w:sz w:val="32"/>
          <w:szCs w:val="32"/>
        </w:rPr>
        <w:t>：综合技术经济指标一览表（公园、广场类项目）</w:t>
      </w:r>
      <w:bookmarkEnd w:id="20"/>
    </w:p>
    <w:tbl>
      <w:tblPr>
        <w:tblStyle w:val="10"/>
        <w:tblW w:w="0" w:type="auto"/>
        <w:tblInd w:w="93" w:type="dxa"/>
        <w:tblLayout w:type="fixed"/>
        <w:tblCellMar>
          <w:top w:w="0" w:type="dxa"/>
          <w:left w:w="108" w:type="dxa"/>
          <w:bottom w:w="0" w:type="dxa"/>
          <w:right w:w="108" w:type="dxa"/>
        </w:tblCellMar>
      </w:tblPr>
      <w:tblGrid>
        <w:gridCol w:w="992"/>
        <w:gridCol w:w="715"/>
        <w:gridCol w:w="2085"/>
        <w:gridCol w:w="911"/>
        <w:gridCol w:w="1042"/>
        <w:gridCol w:w="1486"/>
        <w:gridCol w:w="688"/>
      </w:tblGrid>
      <w:tr w14:paraId="2C8B1A9D">
        <w:tblPrEx>
          <w:tblCellMar>
            <w:top w:w="0" w:type="dxa"/>
            <w:left w:w="108" w:type="dxa"/>
            <w:bottom w:w="0" w:type="dxa"/>
            <w:right w:w="108" w:type="dxa"/>
          </w:tblCellMar>
        </w:tblPrEx>
        <w:trPr>
          <w:trHeight w:val="1140"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D243FB9">
            <w:pPr>
              <w:rPr>
                <w:rFonts w:ascii="仿宋_GB2312" w:hAnsi="Calibri" w:eastAsia="仿宋_GB2312"/>
                <w:bCs/>
                <w:sz w:val="28"/>
                <w:szCs w:val="28"/>
              </w:rPr>
            </w:pPr>
            <w:r>
              <w:rPr>
                <w:rFonts w:hint="eastAsia" w:ascii="仿宋_GB2312" w:eastAsia="仿宋_GB2312"/>
                <w:bCs/>
                <w:sz w:val="28"/>
                <w:szCs w:val="28"/>
              </w:rPr>
              <w:t>计算建筑面积依据</w:t>
            </w:r>
          </w:p>
        </w:tc>
        <w:tc>
          <w:tcPr>
            <w:tcW w:w="6927" w:type="dxa"/>
            <w:gridSpan w:val="6"/>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3F5B243">
            <w:pPr>
              <w:rPr>
                <w:rFonts w:ascii="仿宋_GB2312" w:hAnsi="Calibri" w:eastAsia="仿宋_GB2312"/>
                <w:bCs/>
                <w:sz w:val="28"/>
                <w:szCs w:val="28"/>
              </w:rPr>
            </w:pPr>
            <w:r>
              <w:rPr>
                <w:rFonts w:hint="eastAsia" w:ascii="仿宋_GB2312" w:eastAsia="仿宋_GB2312"/>
                <w:bCs/>
                <w:sz w:val="28"/>
                <w:szCs w:val="28"/>
              </w:rPr>
              <w:t>浙江省工程建设标准《建筑工程建筑面积计算和竣工综合测量技术规程》（DB33/T 1152-</w:t>
            </w:r>
            <w:r>
              <w:rPr>
                <w:rFonts w:hint="eastAsia" w:ascii="仿宋_GB2312" w:eastAsia="仿宋_GB2312"/>
                <w:bCs/>
                <w:sz w:val="28"/>
                <w:szCs w:val="28"/>
                <w:lang w:val="en-US" w:eastAsia="zh-CN"/>
              </w:rPr>
              <w:t>2025</w:t>
            </w:r>
            <w:r>
              <w:rPr>
                <w:rFonts w:hint="eastAsia" w:ascii="仿宋_GB2312" w:eastAsia="仿宋_GB2312"/>
                <w:bCs/>
                <w:sz w:val="28"/>
                <w:szCs w:val="28"/>
              </w:rPr>
              <w:t>）</w:t>
            </w:r>
          </w:p>
        </w:tc>
      </w:tr>
      <w:tr w14:paraId="54068F2C">
        <w:tblPrEx>
          <w:tblCellMar>
            <w:top w:w="0" w:type="dxa"/>
            <w:left w:w="108" w:type="dxa"/>
            <w:bottom w:w="0" w:type="dxa"/>
            <w:right w:w="108" w:type="dxa"/>
          </w:tblCellMar>
        </w:tblPrEx>
        <w:trPr>
          <w:trHeight w:val="1506"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D64DFED">
            <w:pPr>
              <w:rPr>
                <w:rFonts w:ascii="仿宋_GB2312" w:hAnsi="Calibri" w:eastAsia="仿宋_GB2312"/>
                <w:bCs/>
                <w:sz w:val="28"/>
                <w:szCs w:val="28"/>
              </w:rPr>
            </w:pPr>
            <w:r>
              <w:rPr>
                <w:rFonts w:hint="eastAsia" w:ascii="仿宋_GB2312" w:hAnsi="Calibri" w:eastAsia="仿宋_GB2312"/>
                <w:bCs/>
                <w:sz w:val="28"/>
                <w:szCs w:val="28"/>
              </w:rPr>
              <w:t>序号</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72DAF88">
            <w:pPr>
              <w:rPr>
                <w:rFonts w:ascii="仿宋_GB2312" w:hAnsi="Calibri" w:eastAsia="仿宋_GB2312"/>
                <w:bCs/>
                <w:sz w:val="28"/>
                <w:szCs w:val="28"/>
              </w:rPr>
            </w:pPr>
            <w:r>
              <w:rPr>
                <w:rFonts w:hint="eastAsia" w:ascii="仿宋_GB2312" w:hAnsi="Calibri" w:eastAsia="仿宋_GB2312"/>
                <w:bCs/>
                <w:sz w:val="28"/>
                <w:szCs w:val="28"/>
              </w:rPr>
              <w:t>指标名称</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D3D0E6D">
            <w:pPr>
              <w:jc w:val="center"/>
              <w:rPr>
                <w:rFonts w:ascii="仿宋_GB2312" w:hAnsi="Calibri" w:eastAsia="仿宋_GB2312"/>
                <w:bCs/>
                <w:sz w:val="28"/>
                <w:szCs w:val="28"/>
              </w:rPr>
            </w:pPr>
            <w:r>
              <w:rPr>
                <w:rFonts w:hint="eastAsia" w:ascii="仿宋_GB2312" w:hAnsi="Calibri" w:eastAsia="仿宋_GB2312"/>
                <w:bCs/>
                <w:sz w:val="28"/>
                <w:szCs w:val="28"/>
              </w:rPr>
              <w:t>单位</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BA21359">
            <w:pPr>
              <w:jc w:val="center"/>
              <w:rPr>
                <w:rFonts w:ascii="仿宋_GB2312" w:hAnsi="Calibri" w:eastAsia="仿宋_GB2312"/>
                <w:bCs/>
                <w:sz w:val="28"/>
                <w:szCs w:val="28"/>
              </w:rPr>
            </w:pPr>
            <w:r>
              <w:rPr>
                <w:rFonts w:hint="eastAsia" w:ascii="仿宋_GB2312" w:hAnsi="Calibri" w:eastAsia="仿宋_GB2312"/>
                <w:bCs/>
                <w:sz w:val="28"/>
                <w:szCs w:val="28"/>
              </w:rPr>
              <w:t>数量</w:t>
            </w: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B0F4048">
            <w:pPr>
              <w:jc w:val="center"/>
              <w:rPr>
                <w:rFonts w:ascii="仿宋_GB2312" w:hAnsi="Calibri" w:eastAsia="仿宋_GB2312"/>
                <w:bCs/>
                <w:sz w:val="28"/>
                <w:szCs w:val="28"/>
              </w:rPr>
            </w:pPr>
            <w:r>
              <w:rPr>
                <w:rFonts w:hint="eastAsia" w:ascii="仿宋_GB2312" w:hAnsi="Calibri" w:eastAsia="仿宋_GB2312"/>
                <w:bCs/>
                <w:sz w:val="28"/>
                <w:szCs w:val="28"/>
              </w:rPr>
              <w:t>比例</w:t>
            </w: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20E14B7F">
            <w:pPr>
              <w:jc w:val="center"/>
              <w:rPr>
                <w:rFonts w:ascii="仿宋_GB2312" w:hAnsi="Calibri" w:eastAsia="仿宋_GB2312"/>
                <w:bCs/>
                <w:sz w:val="28"/>
                <w:szCs w:val="28"/>
              </w:rPr>
            </w:pPr>
            <w:r>
              <w:rPr>
                <w:rFonts w:hint="eastAsia" w:ascii="仿宋_GB2312" w:hAnsi="Calibri" w:eastAsia="仿宋_GB2312"/>
                <w:bCs/>
                <w:sz w:val="28"/>
                <w:szCs w:val="28"/>
              </w:rPr>
              <w:t>规划条件</w:t>
            </w:r>
          </w:p>
        </w:tc>
      </w:tr>
      <w:tr w14:paraId="640800E5">
        <w:tblPrEx>
          <w:tblCellMar>
            <w:top w:w="0" w:type="dxa"/>
            <w:left w:w="108" w:type="dxa"/>
            <w:bottom w:w="0" w:type="dxa"/>
            <w:right w:w="108" w:type="dxa"/>
          </w:tblCellMar>
        </w:tblPrEx>
        <w:trPr>
          <w:trHeight w:val="805"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7D633B7">
            <w:pPr>
              <w:jc w:val="center"/>
              <w:rPr>
                <w:rFonts w:ascii="仿宋_GB2312" w:hAnsi="Calibri" w:eastAsia="仿宋_GB2312"/>
                <w:bCs/>
                <w:sz w:val="28"/>
                <w:szCs w:val="28"/>
              </w:rPr>
            </w:pPr>
            <w:r>
              <w:rPr>
                <w:rFonts w:hint="eastAsia" w:ascii="仿宋_GB2312" w:hAnsi="Calibri" w:eastAsia="仿宋_GB2312"/>
                <w:bCs/>
                <w:sz w:val="28"/>
                <w:szCs w:val="28"/>
              </w:rPr>
              <w:t>1</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5D0E7F4">
            <w:pPr>
              <w:rPr>
                <w:rFonts w:ascii="仿宋_GB2312" w:hAnsi="Calibri" w:eastAsia="仿宋_GB2312"/>
                <w:bCs/>
                <w:sz w:val="28"/>
                <w:szCs w:val="28"/>
              </w:rPr>
            </w:pPr>
            <w:r>
              <w:rPr>
                <w:rFonts w:hint="eastAsia" w:ascii="仿宋_GB2312" w:hAnsi="Calibri" w:eastAsia="仿宋_GB2312"/>
                <w:bCs/>
                <w:sz w:val="28"/>
                <w:szCs w:val="28"/>
              </w:rPr>
              <w:t>公园用地面积</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33E10A5">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B80872E">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0737AFFF">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1E60BF0C">
            <w:pPr>
              <w:jc w:val="center"/>
              <w:rPr>
                <w:rFonts w:ascii="仿宋_GB2312" w:hAnsi="Calibri" w:eastAsia="仿宋_GB2312"/>
                <w:bCs/>
                <w:sz w:val="28"/>
                <w:szCs w:val="28"/>
              </w:rPr>
            </w:pPr>
          </w:p>
        </w:tc>
      </w:tr>
      <w:tr w14:paraId="0F7F7E04">
        <w:tblPrEx>
          <w:tblCellMar>
            <w:top w:w="0" w:type="dxa"/>
            <w:left w:w="108" w:type="dxa"/>
            <w:bottom w:w="0" w:type="dxa"/>
            <w:right w:w="108" w:type="dxa"/>
          </w:tblCellMar>
        </w:tblPrEx>
        <w:trPr>
          <w:trHeight w:val="805"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78B3AB1">
            <w:pPr>
              <w:jc w:val="center"/>
              <w:rPr>
                <w:rFonts w:ascii="仿宋_GB2312" w:hAnsi="Calibri" w:eastAsia="仿宋_GB2312"/>
                <w:bCs/>
                <w:sz w:val="28"/>
                <w:szCs w:val="28"/>
              </w:rPr>
            </w:pPr>
            <w:r>
              <w:rPr>
                <w:rFonts w:hint="eastAsia" w:ascii="仿宋_GB2312" w:hAnsi="Calibri" w:eastAsia="仿宋_GB2312"/>
                <w:bCs/>
                <w:sz w:val="28"/>
                <w:szCs w:val="28"/>
              </w:rPr>
              <w:t>2</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4EEA994">
            <w:pPr>
              <w:rPr>
                <w:rFonts w:ascii="仿宋_GB2312" w:hAnsi="Calibri" w:eastAsia="仿宋_GB2312"/>
                <w:bCs/>
                <w:sz w:val="28"/>
                <w:szCs w:val="28"/>
              </w:rPr>
            </w:pPr>
            <w:r>
              <w:rPr>
                <w:rFonts w:hint="eastAsia" w:ascii="仿宋_GB2312" w:hAnsi="Calibri" w:eastAsia="仿宋_GB2312"/>
                <w:bCs/>
                <w:sz w:val="28"/>
                <w:szCs w:val="28"/>
              </w:rPr>
              <w:t>公园陆地面积</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6C8C4B8">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BD013EE">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3ED5B921">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08EF8D2D">
            <w:pPr>
              <w:jc w:val="center"/>
              <w:rPr>
                <w:rFonts w:ascii="仿宋_GB2312" w:hAnsi="Calibri" w:eastAsia="仿宋_GB2312"/>
                <w:bCs/>
                <w:sz w:val="28"/>
                <w:szCs w:val="28"/>
              </w:rPr>
            </w:pPr>
          </w:p>
        </w:tc>
      </w:tr>
      <w:tr w14:paraId="1F6AF57E">
        <w:tblPrEx>
          <w:tblCellMar>
            <w:top w:w="0" w:type="dxa"/>
            <w:left w:w="108" w:type="dxa"/>
            <w:bottom w:w="0" w:type="dxa"/>
            <w:right w:w="108" w:type="dxa"/>
          </w:tblCellMar>
        </w:tblPrEx>
        <w:trPr>
          <w:trHeight w:val="805" w:hRule="atLeast"/>
        </w:trPr>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673B769">
            <w:pPr>
              <w:jc w:val="center"/>
              <w:rPr>
                <w:rFonts w:ascii="仿宋_GB2312" w:hAnsi="Calibri" w:eastAsia="仿宋_GB2312"/>
                <w:bCs/>
                <w:sz w:val="28"/>
                <w:szCs w:val="28"/>
              </w:rPr>
            </w:pPr>
          </w:p>
        </w:tc>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0A698E1">
            <w:pPr>
              <w:rPr>
                <w:rFonts w:ascii="仿宋_GB2312" w:hAnsi="Calibri" w:eastAsia="仿宋_GB2312"/>
                <w:bCs/>
                <w:sz w:val="28"/>
                <w:szCs w:val="28"/>
              </w:rPr>
            </w:pPr>
            <w:r>
              <w:rPr>
                <w:rFonts w:hint="eastAsia" w:ascii="仿宋_GB2312" w:hAnsi="Calibri" w:eastAsia="仿宋_GB2312"/>
                <w:bCs/>
                <w:sz w:val="28"/>
                <w:szCs w:val="28"/>
              </w:rPr>
              <w:t>其中</w:t>
            </w:r>
          </w:p>
        </w:tc>
        <w:tc>
          <w:tcPr>
            <w:tcW w:w="2085"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0E9AB56">
            <w:pPr>
              <w:rPr>
                <w:rFonts w:ascii="仿宋_GB2312" w:hAnsi="Calibri" w:eastAsia="仿宋_GB2312"/>
                <w:bCs/>
                <w:sz w:val="28"/>
                <w:szCs w:val="28"/>
              </w:rPr>
            </w:pPr>
            <w:r>
              <w:rPr>
                <w:rFonts w:hint="eastAsia" w:ascii="仿宋_GB2312" w:hAnsi="Calibri" w:eastAsia="仿宋_GB2312"/>
                <w:bCs/>
                <w:sz w:val="28"/>
                <w:szCs w:val="28"/>
              </w:rPr>
              <w:t>绿化用地</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5679E89">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2C75B60">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06E03255">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6BBE2453">
            <w:pPr>
              <w:jc w:val="center"/>
              <w:rPr>
                <w:rFonts w:ascii="仿宋_GB2312" w:hAnsi="Calibri" w:eastAsia="仿宋_GB2312"/>
                <w:bCs/>
                <w:sz w:val="28"/>
                <w:szCs w:val="28"/>
              </w:rPr>
            </w:pPr>
          </w:p>
        </w:tc>
      </w:tr>
      <w:tr w14:paraId="29BE07B2">
        <w:tblPrEx>
          <w:tblCellMar>
            <w:top w:w="0" w:type="dxa"/>
            <w:left w:w="108" w:type="dxa"/>
            <w:bottom w:w="0" w:type="dxa"/>
            <w:right w:w="108" w:type="dxa"/>
          </w:tblCellMar>
        </w:tblPrEx>
        <w:trPr>
          <w:trHeight w:val="805"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5A8F26CD">
            <w:pPr>
              <w:rPr>
                <w:rFonts w:ascii="仿宋_GB2312" w:hAnsi="Calibri" w:eastAsia="仿宋_GB2312"/>
                <w:bCs/>
                <w:sz w:val="28"/>
                <w:szCs w:val="28"/>
              </w:rPr>
            </w:pPr>
          </w:p>
        </w:tc>
        <w:tc>
          <w:tcPr>
            <w:tcW w:w="715" w:type="dxa"/>
            <w:vMerge w:val="continue"/>
            <w:tcBorders>
              <w:top w:val="single" w:color="000000" w:sz="4" w:space="0"/>
              <w:left w:val="single" w:color="000000" w:sz="4" w:space="0"/>
              <w:bottom w:val="single" w:color="000000" w:sz="4" w:space="0"/>
              <w:right w:val="single" w:color="000000" w:sz="4" w:space="0"/>
            </w:tcBorders>
            <w:vAlign w:val="center"/>
          </w:tcPr>
          <w:p w14:paraId="3F17F830">
            <w:pPr>
              <w:rPr>
                <w:rFonts w:ascii="仿宋_GB2312" w:hAnsi="Calibri" w:eastAsia="仿宋_GB2312"/>
                <w:bCs/>
                <w:sz w:val="28"/>
                <w:szCs w:val="28"/>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5A786EE">
            <w:pPr>
              <w:rPr>
                <w:rFonts w:ascii="仿宋_GB2312" w:hAnsi="Calibri" w:eastAsia="仿宋_GB2312"/>
                <w:bCs/>
                <w:sz w:val="28"/>
                <w:szCs w:val="28"/>
              </w:rPr>
            </w:pPr>
            <w:r>
              <w:rPr>
                <w:rFonts w:hint="eastAsia" w:ascii="仿宋_GB2312" w:hAnsi="Calibri" w:eastAsia="仿宋_GB2312"/>
                <w:bCs/>
                <w:sz w:val="28"/>
                <w:szCs w:val="28"/>
              </w:rPr>
              <w:t>建筑占地</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76DB429">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A6D6DBD">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2FF32887">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46C25447">
            <w:pPr>
              <w:jc w:val="center"/>
              <w:rPr>
                <w:rFonts w:ascii="仿宋_GB2312" w:hAnsi="Calibri" w:eastAsia="仿宋_GB2312"/>
                <w:bCs/>
                <w:sz w:val="28"/>
                <w:szCs w:val="28"/>
              </w:rPr>
            </w:pPr>
          </w:p>
        </w:tc>
      </w:tr>
      <w:tr w14:paraId="6D353319">
        <w:tblPrEx>
          <w:tblCellMar>
            <w:top w:w="0" w:type="dxa"/>
            <w:left w:w="108" w:type="dxa"/>
            <w:bottom w:w="0" w:type="dxa"/>
            <w:right w:w="108" w:type="dxa"/>
          </w:tblCellMar>
        </w:tblPrEx>
        <w:trPr>
          <w:trHeight w:val="1047"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4A84BDB7">
            <w:pPr>
              <w:rPr>
                <w:rFonts w:ascii="仿宋_GB2312" w:hAnsi="Calibri" w:eastAsia="仿宋_GB2312"/>
                <w:bCs/>
                <w:sz w:val="28"/>
                <w:szCs w:val="28"/>
              </w:rPr>
            </w:pPr>
          </w:p>
        </w:tc>
        <w:tc>
          <w:tcPr>
            <w:tcW w:w="715" w:type="dxa"/>
            <w:vMerge w:val="continue"/>
            <w:tcBorders>
              <w:top w:val="single" w:color="000000" w:sz="4" w:space="0"/>
              <w:left w:val="single" w:color="000000" w:sz="4" w:space="0"/>
              <w:bottom w:val="single" w:color="000000" w:sz="4" w:space="0"/>
              <w:right w:val="single" w:color="000000" w:sz="4" w:space="0"/>
            </w:tcBorders>
            <w:vAlign w:val="center"/>
          </w:tcPr>
          <w:p w14:paraId="5DCB8F70">
            <w:pPr>
              <w:rPr>
                <w:rFonts w:ascii="仿宋_GB2312" w:hAnsi="Calibri" w:eastAsia="仿宋_GB2312"/>
                <w:bCs/>
                <w:sz w:val="28"/>
                <w:szCs w:val="28"/>
              </w:rPr>
            </w:pPr>
          </w:p>
        </w:tc>
        <w:tc>
          <w:tcPr>
            <w:tcW w:w="2085"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4DA2EB4">
            <w:pPr>
              <w:rPr>
                <w:rFonts w:ascii="仿宋_GB2312" w:hAnsi="Calibri" w:eastAsia="仿宋_GB2312"/>
                <w:bCs/>
                <w:sz w:val="28"/>
                <w:szCs w:val="28"/>
              </w:rPr>
            </w:pPr>
            <w:r>
              <w:rPr>
                <w:rFonts w:hint="eastAsia" w:ascii="仿宋_GB2312" w:hAnsi="Calibri" w:eastAsia="仿宋_GB2312"/>
                <w:bCs/>
                <w:sz w:val="28"/>
                <w:szCs w:val="28"/>
              </w:rPr>
              <w:t>园路及铺装场地用地（分列）</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D47C2B0">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938B1D1">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97BC4C2">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2CA6DD87">
            <w:pPr>
              <w:jc w:val="center"/>
              <w:rPr>
                <w:rFonts w:ascii="仿宋_GB2312" w:hAnsi="Calibri" w:eastAsia="仿宋_GB2312"/>
                <w:bCs/>
                <w:sz w:val="28"/>
                <w:szCs w:val="28"/>
              </w:rPr>
            </w:pPr>
          </w:p>
        </w:tc>
      </w:tr>
      <w:tr w14:paraId="1C0B0602">
        <w:tblPrEx>
          <w:tblCellMar>
            <w:top w:w="0" w:type="dxa"/>
            <w:left w:w="108" w:type="dxa"/>
            <w:bottom w:w="0" w:type="dxa"/>
            <w:right w:w="108" w:type="dxa"/>
          </w:tblCellMar>
        </w:tblPrEx>
        <w:trPr>
          <w:trHeight w:val="805"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0CEB1CB">
            <w:pPr>
              <w:jc w:val="center"/>
              <w:rPr>
                <w:rFonts w:ascii="仿宋_GB2312" w:hAnsi="Calibri" w:eastAsia="仿宋_GB2312"/>
                <w:bCs/>
                <w:sz w:val="28"/>
                <w:szCs w:val="28"/>
              </w:rPr>
            </w:pPr>
            <w:r>
              <w:rPr>
                <w:rFonts w:hint="eastAsia" w:ascii="仿宋_GB2312" w:hAnsi="Calibri" w:eastAsia="仿宋_GB2312"/>
                <w:bCs/>
                <w:sz w:val="28"/>
                <w:szCs w:val="28"/>
              </w:rPr>
              <w:t>3</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EDAEFC5">
            <w:pPr>
              <w:rPr>
                <w:rFonts w:ascii="仿宋_GB2312" w:hAnsi="Calibri" w:eastAsia="仿宋_GB2312"/>
                <w:bCs/>
                <w:sz w:val="28"/>
                <w:szCs w:val="28"/>
              </w:rPr>
            </w:pPr>
            <w:r>
              <w:rPr>
                <w:rFonts w:hint="eastAsia" w:ascii="仿宋_GB2312" w:hAnsi="Calibri" w:eastAsia="仿宋_GB2312"/>
                <w:bCs/>
                <w:sz w:val="28"/>
                <w:szCs w:val="28"/>
              </w:rPr>
              <w:t>水体</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3F621AE">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E38C64C">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1411FEAA">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4F3912D">
            <w:pPr>
              <w:jc w:val="center"/>
              <w:rPr>
                <w:rFonts w:ascii="仿宋_GB2312" w:hAnsi="Calibri" w:eastAsia="仿宋_GB2312"/>
                <w:bCs/>
                <w:sz w:val="28"/>
                <w:szCs w:val="28"/>
              </w:rPr>
            </w:pPr>
          </w:p>
        </w:tc>
      </w:tr>
      <w:tr w14:paraId="473650F1">
        <w:tblPrEx>
          <w:tblCellMar>
            <w:top w:w="0" w:type="dxa"/>
            <w:left w:w="108" w:type="dxa"/>
            <w:bottom w:w="0" w:type="dxa"/>
            <w:right w:w="108" w:type="dxa"/>
          </w:tblCellMar>
        </w:tblPrEx>
        <w:trPr>
          <w:trHeight w:val="805"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6C824675">
            <w:pPr>
              <w:jc w:val="center"/>
              <w:rPr>
                <w:rFonts w:ascii="仿宋_GB2312" w:hAnsi="Calibri" w:eastAsia="仿宋_GB2312"/>
                <w:bCs/>
                <w:sz w:val="28"/>
                <w:szCs w:val="28"/>
              </w:rPr>
            </w:pPr>
            <w:r>
              <w:rPr>
                <w:rFonts w:hint="eastAsia" w:ascii="仿宋_GB2312" w:hAnsi="Calibri" w:eastAsia="仿宋_GB2312"/>
                <w:bCs/>
                <w:sz w:val="28"/>
                <w:szCs w:val="28"/>
              </w:rPr>
              <w:t>4</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7BDDA8B">
            <w:pPr>
              <w:rPr>
                <w:rFonts w:ascii="仿宋_GB2312" w:hAnsi="Calibri" w:eastAsia="仿宋_GB2312"/>
                <w:bCs/>
                <w:sz w:val="28"/>
                <w:szCs w:val="28"/>
              </w:rPr>
            </w:pPr>
            <w:r>
              <w:rPr>
                <w:rFonts w:hint="eastAsia" w:ascii="仿宋_GB2312" w:hAnsi="Calibri" w:eastAsia="仿宋_GB2312"/>
                <w:bCs/>
                <w:sz w:val="28"/>
                <w:szCs w:val="28"/>
              </w:rPr>
              <w:t>建筑面积</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26006A69">
            <w:pPr>
              <w:jc w:val="center"/>
              <w:rPr>
                <w:rFonts w:ascii="仿宋_GB2312" w:hAnsi="Calibri" w:eastAsia="仿宋_GB2312"/>
                <w:bCs/>
                <w:sz w:val="28"/>
                <w:szCs w:val="28"/>
              </w:rPr>
            </w:pPr>
            <w:r>
              <w:rPr>
                <w:rFonts w:hint="eastAsia" w:ascii="仿宋_GB2312" w:hAnsi="Calibri" w:eastAsia="仿宋_GB2312"/>
                <w:bCs/>
                <w:sz w:val="28"/>
                <w:szCs w:val="28"/>
              </w:rPr>
              <w:t>m</w:t>
            </w:r>
            <w:r>
              <w:rPr>
                <w:rFonts w:hint="eastAsia" w:ascii="仿宋_GB2312" w:hAnsi="Calibri" w:eastAsia="仿宋_GB2312"/>
                <w:bCs/>
                <w:sz w:val="28"/>
                <w:szCs w:val="28"/>
                <w:vertAlign w:val="superscript"/>
              </w:rPr>
              <w:t>2</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A91C04B">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51EADD3E">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500A7217">
            <w:pPr>
              <w:jc w:val="center"/>
              <w:rPr>
                <w:rFonts w:ascii="仿宋_GB2312" w:hAnsi="Calibri" w:eastAsia="仿宋_GB2312"/>
                <w:bCs/>
                <w:sz w:val="28"/>
                <w:szCs w:val="28"/>
              </w:rPr>
            </w:pPr>
          </w:p>
        </w:tc>
      </w:tr>
      <w:tr w14:paraId="7EF64807">
        <w:tblPrEx>
          <w:tblCellMar>
            <w:top w:w="0" w:type="dxa"/>
            <w:left w:w="108" w:type="dxa"/>
            <w:bottom w:w="0" w:type="dxa"/>
            <w:right w:w="108" w:type="dxa"/>
          </w:tblCellMar>
        </w:tblPrEx>
        <w:trPr>
          <w:trHeight w:val="703"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583ED37">
            <w:pPr>
              <w:jc w:val="center"/>
              <w:rPr>
                <w:rFonts w:ascii="仿宋_GB2312" w:hAnsi="Calibri" w:eastAsia="仿宋_GB2312"/>
                <w:bCs/>
                <w:sz w:val="28"/>
                <w:szCs w:val="28"/>
              </w:rPr>
            </w:pPr>
            <w:r>
              <w:rPr>
                <w:rFonts w:hint="eastAsia" w:ascii="仿宋_GB2312" w:hAnsi="Calibri" w:eastAsia="仿宋_GB2312"/>
                <w:bCs/>
                <w:sz w:val="28"/>
                <w:szCs w:val="28"/>
              </w:rPr>
              <w:t>5</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3A62C750">
            <w:pPr>
              <w:rPr>
                <w:rFonts w:ascii="仿宋_GB2312" w:hAnsi="Calibri" w:eastAsia="仿宋_GB2312"/>
                <w:bCs/>
                <w:sz w:val="28"/>
                <w:szCs w:val="28"/>
              </w:rPr>
            </w:pPr>
            <w:r>
              <w:rPr>
                <w:rFonts w:hint="eastAsia" w:ascii="仿宋_GB2312" w:hAnsi="Calibri" w:eastAsia="仿宋_GB2312"/>
                <w:bCs/>
                <w:sz w:val="28"/>
                <w:szCs w:val="28"/>
              </w:rPr>
              <w:t>绿地率</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015A5972">
            <w:pPr>
              <w:jc w:val="center"/>
              <w:rPr>
                <w:rFonts w:ascii="仿宋_GB2312" w:hAnsi="Calibri" w:eastAsia="仿宋_GB2312"/>
                <w:bCs/>
                <w:sz w:val="28"/>
                <w:szCs w:val="28"/>
              </w:rPr>
            </w:pPr>
            <w:r>
              <w:rPr>
                <w:rFonts w:hint="eastAsia" w:ascii="仿宋_GB2312" w:hAnsi="Calibri" w:eastAsia="仿宋_GB2312"/>
                <w:bCs/>
                <w:sz w:val="28"/>
                <w:szCs w:val="28"/>
              </w:rPr>
              <w:t>%</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458EC351">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5415538B">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0A4278CD">
            <w:pPr>
              <w:jc w:val="center"/>
              <w:rPr>
                <w:rFonts w:ascii="仿宋_GB2312" w:hAnsi="Calibri" w:eastAsia="仿宋_GB2312"/>
                <w:bCs/>
                <w:sz w:val="28"/>
                <w:szCs w:val="28"/>
              </w:rPr>
            </w:pPr>
          </w:p>
        </w:tc>
      </w:tr>
      <w:tr w14:paraId="3D4FCA25">
        <w:tblPrEx>
          <w:tblCellMar>
            <w:top w:w="0" w:type="dxa"/>
            <w:left w:w="108" w:type="dxa"/>
            <w:bottom w:w="0" w:type="dxa"/>
            <w:right w:w="108" w:type="dxa"/>
          </w:tblCellMar>
        </w:tblPrEx>
        <w:trPr>
          <w:trHeight w:val="703"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A1466AC">
            <w:pPr>
              <w:jc w:val="center"/>
              <w:rPr>
                <w:rFonts w:ascii="仿宋_GB2312" w:hAnsi="Calibri" w:eastAsia="仿宋_GB2312"/>
                <w:bCs/>
                <w:sz w:val="28"/>
                <w:szCs w:val="28"/>
              </w:rPr>
            </w:pPr>
            <w:r>
              <w:rPr>
                <w:rFonts w:hint="eastAsia" w:ascii="仿宋_GB2312" w:hAnsi="Calibri" w:eastAsia="仿宋_GB2312"/>
                <w:bCs/>
                <w:sz w:val="28"/>
                <w:szCs w:val="28"/>
              </w:rPr>
              <w:t>6</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0D8276F">
            <w:pPr>
              <w:rPr>
                <w:rFonts w:ascii="仿宋_GB2312" w:hAnsi="Calibri" w:eastAsia="仿宋_GB2312"/>
                <w:bCs/>
                <w:sz w:val="28"/>
                <w:szCs w:val="28"/>
              </w:rPr>
            </w:pPr>
            <w:r>
              <w:rPr>
                <w:rFonts w:hint="eastAsia" w:ascii="仿宋_GB2312" w:hAnsi="Calibri" w:eastAsia="仿宋_GB2312"/>
                <w:bCs/>
                <w:sz w:val="28"/>
                <w:szCs w:val="28"/>
              </w:rPr>
              <w:t>机动车停车位</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E430BE2">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708B8AFA">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009F54F8">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65006E8D">
            <w:pPr>
              <w:jc w:val="center"/>
              <w:rPr>
                <w:rFonts w:ascii="仿宋_GB2312" w:hAnsi="Calibri" w:eastAsia="仿宋_GB2312"/>
                <w:bCs/>
                <w:sz w:val="28"/>
                <w:szCs w:val="28"/>
              </w:rPr>
            </w:pPr>
          </w:p>
        </w:tc>
      </w:tr>
      <w:tr w14:paraId="3B97DEB8">
        <w:tblPrEx>
          <w:tblCellMar>
            <w:top w:w="0" w:type="dxa"/>
            <w:left w:w="108" w:type="dxa"/>
            <w:bottom w:w="0" w:type="dxa"/>
            <w:right w:w="108" w:type="dxa"/>
          </w:tblCellMar>
        </w:tblPrEx>
        <w:trPr>
          <w:trHeight w:val="714"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D32DCBB">
            <w:pPr>
              <w:jc w:val="center"/>
              <w:rPr>
                <w:rFonts w:ascii="仿宋_GB2312" w:hAnsi="Calibri" w:eastAsia="仿宋_GB2312"/>
                <w:bCs/>
                <w:sz w:val="28"/>
                <w:szCs w:val="28"/>
              </w:rPr>
            </w:pPr>
            <w:r>
              <w:rPr>
                <w:rFonts w:hint="eastAsia" w:ascii="仿宋_GB2312" w:hAnsi="Calibri" w:eastAsia="仿宋_GB2312"/>
                <w:bCs/>
                <w:sz w:val="28"/>
                <w:szCs w:val="28"/>
              </w:rPr>
              <w:t>7</w:t>
            </w:r>
          </w:p>
        </w:tc>
        <w:tc>
          <w:tcPr>
            <w:tcW w:w="2800" w:type="dxa"/>
            <w:gridSpan w:val="2"/>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BC4103A">
            <w:pPr>
              <w:rPr>
                <w:rFonts w:ascii="仿宋_GB2312" w:hAnsi="Calibri" w:eastAsia="仿宋_GB2312"/>
                <w:bCs/>
                <w:sz w:val="28"/>
                <w:szCs w:val="28"/>
              </w:rPr>
            </w:pPr>
            <w:r>
              <w:rPr>
                <w:rFonts w:hint="eastAsia" w:ascii="仿宋_GB2312" w:hAnsi="Calibri" w:eastAsia="仿宋_GB2312"/>
                <w:bCs/>
                <w:sz w:val="28"/>
                <w:szCs w:val="28"/>
              </w:rPr>
              <w:t>非机动车停车位</w:t>
            </w:r>
          </w:p>
        </w:tc>
        <w:tc>
          <w:tcPr>
            <w:tcW w:w="911"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1427C805">
            <w:pPr>
              <w:jc w:val="center"/>
              <w:rPr>
                <w:rFonts w:ascii="仿宋_GB2312" w:hAnsi="Calibri" w:eastAsia="仿宋_GB2312"/>
                <w:bCs/>
                <w:sz w:val="28"/>
                <w:szCs w:val="28"/>
              </w:rPr>
            </w:pPr>
            <w:r>
              <w:rPr>
                <w:rFonts w:hint="eastAsia" w:ascii="仿宋_GB2312" w:hAnsi="Calibri" w:eastAsia="仿宋_GB2312"/>
                <w:bCs/>
                <w:sz w:val="28"/>
                <w:szCs w:val="28"/>
              </w:rPr>
              <w:t>辆</w:t>
            </w:r>
          </w:p>
        </w:tc>
        <w:tc>
          <w:tcPr>
            <w:tcW w:w="104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14:paraId="5C13DC9E">
            <w:pPr>
              <w:jc w:val="center"/>
              <w:rPr>
                <w:rFonts w:ascii="仿宋_GB2312" w:hAnsi="Calibri" w:eastAsia="仿宋_GB2312"/>
                <w:bCs/>
                <w:sz w:val="28"/>
                <w:szCs w:val="28"/>
              </w:rPr>
            </w:pPr>
          </w:p>
        </w:tc>
        <w:tc>
          <w:tcPr>
            <w:tcW w:w="1486" w:type="dxa"/>
            <w:tcBorders>
              <w:top w:val="single" w:color="000000" w:sz="4" w:space="0"/>
              <w:left w:val="single" w:color="000000" w:sz="4" w:space="0"/>
              <w:bottom w:val="single" w:color="000000" w:sz="4" w:space="0"/>
              <w:right w:val="single" w:color="auto" w:sz="4" w:space="0"/>
            </w:tcBorders>
            <w:tcMar>
              <w:top w:w="15" w:type="dxa"/>
              <w:left w:w="108" w:type="dxa"/>
              <w:bottom w:w="15" w:type="dxa"/>
              <w:right w:w="108" w:type="dxa"/>
            </w:tcMar>
            <w:vAlign w:val="center"/>
          </w:tcPr>
          <w:p w14:paraId="65752D34">
            <w:pPr>
              <w:jc w:val="center"/>
              <w:rPr>
                <w:rFonts w:ascii="仿宋_GB2312" w:hAnsi="Calibri" w:eastAsia="仿宋_GB2312"/>
                <w:bCs/>
                <w:sz w:val="28"/>
                <w:szCs w:val="28"/>
              </w:rPr>
            </w:pPr>
          </w:p>
        </w:tc>
        <w:tc>
          <w:tcPr>
            <w:tcW w:w="688" w:type="dxa"/>
            <w:tcBorders>
              <w:top w:val="single" w:color="000000" w:sz="4" w:space="0"/>
              <w:left w:val="single" w:color="auto" w:sz="4" w:space="0"/>
              <w:bottom w:val="single" w:color="000000" w:sz="4" w:space="0"/>
              <w:right w:val="single" w:color="000000" w:sz="4" w:space="0"/>
            </w:tcBorders>
            <w:tcMar>
              <w:top w:w="15" w:type="dxa"/>
              <w:left w:w="108" w:type="dxa"/>
              <w:bottom w:w="15" w:type="dxa"/>
              <w:right w:w="108" w:type="dxa"/>
            </w:tcMar>
            <w:vAlign w:val="center"/>
          </w:tcPr>
          <w:p w14:paraId="7DFC72DA">
            <w:pPr>
              <w:jc w:val="center"/>
              <w:rPr>
                <w:rFonts w:ascii="仿宋_GB2312" w:hAnsi="Calibri" w:eastAsia="仿宋_GB2312"/>
                <w:bCs/>
                <w:sz w:val="28"/>
                <w:szCs w:val="28"/>
              </w:rPr>
            </w:pPr>
          </w:p>
        </w:tc>
      </w:tr>
    </w:tbl>
    <w:p w14:paraId="37EEE546">
      <w:pPr>
        <w:rPr>
          <w:rFonts w:ascii="Calibri" w:hAnsi="Calibri"/>
          <w:sz w:val="24"/>
        </w:rPr>
        <w:sectPr>
          <w:pgSz w:w="11905" w:h="16838"/>
          <w:pgMar w:top="1440" w:right="1803" w:bottom="1440" w:left="1803" w:header="709" w:footer="709" w:gutter="0"/>
          <w:pgNumType w:fmt="decimal"/>
          <w:cols w:space="0" w:num="1"/>
        </w:sectPr>
      </w:pPr>
    </w:p>
    <w:p w14:paraId="60368325">
      <w:pPr>
        <w:spacing w:line="500" w:lineRule="exact"/>
        <w:outlineLvl w:val="0"/>
        <w:rPr>
          <w:rFonts w:ascii="黑体" w:hAnsi="黑体" w:eastAsia="黑体"/>
          <w:bCs/>
          <w:sz w:val="30"/>
          <w:szCs w:val="30"/>
        </w:rPr>
      </w:pPr>
      <w:bookmarkStart w:id="21" w:name="_Toc13986"/>
      <w:r>
        <w:rPr>
          <w:rFonts w:hint="eastAsia" w:ascii="黑体" w:hAnsi="黑体" w:eastAsia="黑体"/>
          <w:bCs/>
          <w:sz w:val="30"/>
          <w:szCs w:val="30"/>
        </w:rPr>
        <w:t>附件</w:t>
      </w:r>
      <w:r>
        <w:rPr>
          <w:rFonts w:hint="eastAsia" w:ascii="黑体" w:hAnsi="黑体" w:eastAsia="黑体"/>
          <w:bCs/>
          <w:sz w:val="30"/>
          <w:szCs w:val="30"/>
          <w:lang w:val="en-US" w:eastAsia="zh-CN"/>
        </w:rPr>
        <w:t>5</w:t>
      </w:r>
      <w:r>
        <w:rPr>
          <w:rFonts w:hint="eastAsia" w:ascii="黑体" w:hAnsi="黑体" w:eastAsia="黑体"/>
          <w:bCs/>
          <w:sz w:val="30"/>
          <w:szCs w:val="30"/>
        </w:rPr>
        <w:t>：停车位配置指标表（居住类项目）</w:t>
      </w:r>
      <w:bookmarkEnd w:id="21"/>
    </w:p>
    <w:tbl>
      <w:tblPr>
        <w:tblStyle w:val="10"/>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95"/>
        <w:gridCol w:w="2130"/>
        <w:gridCol w:w="533"/>
        <w:gridCol w:w="932"/>
        <w:gridCol w:w="223"/>
        <w:gridCol w:w="842"/>
        <w:gridCol w:w="314"/>
        <w:gridCol w:w="1155"/>
        <w:gridCol w:w="129"/>
        <w:gridCol w:w="1028"/>
      </w:tblGrid>
      <w:tr w14:paraId="0AB8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20" w:type="dxa"/>
            <w:gridSpan w:val="11"/>
            <w:tcBorders>
              <w:top w:val="single" w:color="auto" w:sz="4" w:space="0"/>
              <w:left w:val="single" w:color="auto" w:sz="4" w:space="0"/>
              <w:bottom w:val="single" w:color="auto" w:sz="4" w:space="0"/>
              <w:right w:val="single" w:color="auto" w:sz="4" w:space="0"/>
            </w:tcBorders>
            <w:vAlign w:val="center"/>
          </w:tcPr>
          <w:p w14:paraId="61F121D9">
            <w:pPr>
              <w:jc w:val="center"/>
              <w:rPr>
                <w:rFonts w:ascii="仿宋_GB2312" w:hAnsi="Calibri" w:eastAsia="仿宋_GB2312"/>
                <w:bCs/>
                <w:sz w:val="28"/>
                <w:szCs w:val="28"/>
              </w:rPr>
            </w:pPr>
            <w:r>
              <w:rPr>
                <w:rFonts w:hint="eastAsia" w:ascii="仿宋_GB2312" w:hAnsi="Calibri" w:eastAsia="仿宋_GB2312"/>
                <w:bCs/>
                <w:sz w:val="28"/>
                <w:szCs w:val="28"/>
              </w:rPr>
              <w:t>停车位配置表</w:t>
            </w:r>
          </w:p>
        </w:tc>
      </w:tr>
      <w:tr w14:paraId="5EAC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320" w:type="dxa"/>
            <w:gridSpan w:val="11"/>
            <w:tcBorders>
              <w:top w:val="single" w:color="auto" w:sz="4" w:space="0"/>
              <w:left w:val="single" w:color="auto" w:sz="4" w:space="0"/>
              <w:bottom w:val="single" w:color="auto" w:sz="4" w:space="0"/>
              <w:right w:val="single" w:color="auto" w:sz="4" w:space="0"/>
            </w:tcBorders>
            <w:vAlign w:val="center"/>
          </w:tcPr>
          <w:p w14:paraId="5726E8F8">
            <w:pPr>
              <w:rPr>
                <w:rFonts w:ascii="仿宋_GB2312" w:hAnsi="Calibri" w:eastAsia="仿宋_GB2312"/>
                <w:bCs/>
                <w:sz w:val="24"/>
              </w:rPr>
            </w:pPr>
            <w:r>
              <w:rPr>
                <w:rFonts w:hint="eastAsia" w:ascii="仿宋_GB2312" w:hAnsi="Calibri" w:eastAsia="仿宋_GB2312"/>
                <w:bCs/>
                <w:sz w:val="24"/>
              </w:rPr>
              <w:t>设置依据：《城市建筑工程停车场(库)设置规则和配建标准》（DB</w:t>
            </w:r>
            <w:r>
              <w:rPr>
                <w:rFonts w:hint="eastAsia" w:ascii="仿宋_GB2312" w:hAnsi="Calibri" w:eastAsia="仿宋_GB2312"/>
                <w:bCs/>
                <w:sz w:val="24"/>
                <w:lang w:val="en-US" w:eastAsia="zh-CN"/>
              </w:rPr>
              <w:t>J</w:t>
            </w:r>
            <w:r>
              <w:rPr>
                <w:rFonts w:hint="eastAsia" w:ascii="仿宋_GB2312" w:hAnsi="Calibri" w:eastAsia="仿宋_GB2312"/>
                <w:bCs/>
                <w:sz w:val="24"/>
              </w:rPr>
              <w:t>33</w:t>
            </w:r>
            <w:r>
              <w:rPr>
                <w:rFonts w:hint="eastAsia" w:ascii="仿宋_GB2312" w:hAnsi="Calibri" w:eastAsia="仿宋_GB2312"/>
                <w:bCs/>
                <w:sz w:val="24"/>
                <w:lang w:val="en-US" w:eastAsia="zh-CN"/>
              </w:rPr>
              <w:t>/T</w:t>
            </w:r>
            <w:r>
              <w:rPr>
                <w:rFonts w:hint="eastAsia" w:ascii="仿宋_GB2312" w:hAnsi="Calibri" w:eastAsia="仿宋_GB2312"/>
                <w:bCs/>
                <w:sz w:val="24"/>
              </w:rPr>
              <w:t>1021-20</w:t>
            </w:r>
            <w:r>
              <w:rPr>
                <w:rFonts w:hint="eastAsia" w:ascii="仿宋_GB2312" w:hAnsi="Calibri" w:eastAsia="仿宋_GB2312"/>
                <w:bCs/>
                <w:sz w:val="24"/>
                <w:lang w:val="en-US" w:eastAsia="zh-CN"/>
              </w:rPr>
              <w:t>2</w:t>
            </w:r>
            <w:r>
              <w:rPr>
                <w:rFonts w:hint="eastAsia" w:ascii="仿宋_GB2312" w:hAnsi="Calibri" w:eastAsia="仿宋_GB2312"/>
                <w:bCs/>
                <w:sz w:val="24"/>
              </w:rPr>
              <w:t>3）、《温州市区建筑工程停车配建标准及规划管理规定》（温市规</w:t>
            </w:r>
            <w:r>
              <w:rPr>
                <w:rFonts w:hint="eastAsia" w:ascii="仿宋" w:hAnsi="仿宋" w:eastAsia="仿宋"/>
                <w:bCs/>
                <w:sz w:val="24"/>
              </w:rPr>
              <w:t>〔</w:t>
            </w:r>
            <w:r>
              <w:rPr>
                <w:rFonts w:hint="eastAsia" w:ascii="仿宋_GB2312" w:hAnsi="Calibri" w:eastAsia="仿宋_GB2312"/>
                <w:bCs/>
                <w:sz w:val="24"/>
              </w:rPr>
              <w:t>2017</w:t>
            </w:r>
            <w:r>
              <w:rPr>
                <w:rFonts w:hint="eastAsia" w:ascii="仿宋" w:hAnsi="仿宋" w:eastAsia="仿宋"/>
                <w:bCs/>
                <w:sz w:val="24"/>
              </w:rPr>
              <w:t>〕</w:t>
            </w:r>
            <w:r>
              <w:rPr>
                <w:rFonts w:hint="eastAsia" w:ascii="仿宋_GB2312" w:hAnsi="Calibri" w:eastAsia="仿宋_GB2312"/>
                <w:bCs/>
                <w:sz w:val="24"/>
              </w:rPr>
              <w:t xml:space="preserve">83号） </w:t>
            </w:r>
          </w:p>
        </w:tc>
      </w:tr>
      <w:tr w14:paraId="0453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4" w:type="dxa"/>
            <w:gridSpan w:val="2"/>
            <w:vMerge w:val="restart"/>
            <w:tcBorders>
              <w:top w:val="single" w:color="auto" w:sz="4" w:space="0"/>
              <w:left w:val="single" w:color="auto" w:sz="4" w:space="0"/>
              <w:bottom w:val="single" w:color="auto" w:sz="4" w:space="0"/>
              <w:right w:val="single" w:color="auto" w:sz="4" w:space="0"/>
            </w:tcBorders>
            <w:vAlign w:val="center"/>
          </w:tcPr>
          <w:p w14:paraId="0E31217A">
            <w:pPr>
              <w:jc w:val="center"/>
              <w:rPr>
                <w:rFonts w:ascii="仿宋_GB2312" w:hAnsi="Calibri" w:eastAsia="仿宋_GB2312"/>
                <w:bCs/>
                <w:sz w:val="24"/>
              </w:rPr>
            </w:pPr>
            <w:r>
              <w:rPr>
                <w:rFonts w:hint="eastAsia" w:ascii="仿宋_GB2312" w:hAnsi="Calibri" w:eastAsia="仿宋_GB2312"/>
                <w:bCs/>
                <w:sz w:val="24"/>
              </w:rPr>
              <w:t>建筑</w:t>
            </w:r>
          </w:p>
          <w:p w14:paraId="097C49B5">
            <w:pPr>
              <w:jc w:val="center"/>
              <w:rPr>
                <w:rFonts w:ascii="仿宋_GB2312" w:hAnsi="Calibri" w:eastAsia="仿宋_GB2312"/>
                <w:bCs/>
                <w:sz w:val="24"/>
              </w:rPr>
            </w:pPr>
            <w:r>
              <w:rPr>
                <w:rFonts w:hint="eastAsia" w:ascii="仿宋_GB2312" w:hAnsi="Calibri" w:eastAsia="仿宋_GB2312"/>
                <w:bCs/>
                <w:sz w:val="24"/>
              </w:rPr>
              <w:t>类型</w:t>
            </w:r>
          </w:p>
        </w:tc>
        <w:tc>
          <w:tcPr>
            <w:tcW w:w="2663" w:type="dxa"/>
            <w:gridSpan w:val="2"/>
            <w:vMerge w:val="restart"/>
            <w:tcBorders>
              <w:top w:val="single" w:color="auto" w:sz="4" w:space="0"/>
              <w:left w:val="single" w:color="auto" w:sz="4" w:space="0"/>
              <w:bottom w:val="single" w:color="auto" w:sz="4" w:space="0"/>
              <w:right w:val="single" w:color="auto" w:sz="4" w:space="0"/>
            </w:tcBorders>
            <w:vAlign w:val="center"/>
          </w:tcPr>
          <w:p w14:paraId="4F378E05">
            <w:pPr>
              <w:jc w:val="center"/>
              <w:rPr>
                <w:rFonts w:ascii="仿宋_GB2312" w:hAnsi="Calibri" w:eastAsia="仿宋_GB2312"/>
                <w:bCs/>
                <w:sz w:val="24"/>
              </w:rPr>
            </w:pPr>
            <w:r>
              <w:rPr>
                <w:rFonts w:hint="eastAsia" w:ascii="仿宋_GB2312" w:hAnsi="Calibri" w:eastAsia="仿宋_GB2312"/>
                <w:bCs/>
                <w:sz w:val="24"/>
              </w:rPr>
              <w:t>户数（或面积）</w:t>
            </w:r>
          </w:p>
        </w:tc>
        <w:tc>
          <w:tcPr>
            <w:tcW w:w="2311" w:type="dxa"/>
            <w:gridSpan w:val="4"/>
            <w:tcBorders>
              <w:top w:val="single" w:color="auto" w:sz="4" w:space="0"/>
              <w:left w:val="single" w:color="auto" w:sz="4" w:space="0"/>
              <w:bottom w:val="single" w:color="auto" w:sz="4" w:space="0"/>
              <w:right w:val="single" w:color="auto" w:sz="4" w:space="0"/>
            </w:tcBorders>
            <w:vAlign w:val="center"/>
          </w:tcPr>
          <w:p w14:paraId="52388663">
            <w:pPr>
              <w:spacing w:line="320" w:lineRule="exact"/>
              <w:jc w:val="center"/>
              <w:rPr>
                <w:rFonts w:ascii="仿宋_GB2312" w:hAnsi="Calibri" w:eastAsia="仿宋_GB2312"/>
                <w:bCs/>
                <w:sz w:val="24"/>
              </w:rPr>
            </w:pPr>
            <w:r>
              <w:rPr>
                <w:rFonts w:hint="eastAsia" w:ascii="仿宋_GB2312" w:hAnsi="Calibri" w:eastAsia="仿宋_GB2312"/>
                <w:bCs/>
                <w:sz w:val="24"/>
              </w:rPr>
              <w:t>机动车停车位</w:t>
            </w:r>
          </w:p>
          <w:p w14:paraId="74170D8E">
            <w:pPr>
              <w:spacing w:line="320" w:lineRule="exact"/>
              <w:jc w:val="center"/>
              <w:rPr>
                <w:rFonts w:ascii="仿宋_GB2312" w:hAnsi="Calibri" w:eastAsia="仿宋_GB2312"/>
                <w:bCs/>
                <w:sz w:val="24"/>
              </w:rPr>
            </w:pPr>
            <w:r>
              <w:rPr>
                <w:rFonts w:hint="eastAsia" w:ascii="仿宋_GB2312" w:hAnsi="Calibri" w:eastAsia="仿宋_GB2312"/>
                <w:bCs/>
                <w:sz w:val="24"/>
              </w:rPr>
              <w:t>（辆）</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45D8F677">
            <w:pPr>
              <w:spacing w:line="320" w:lineRule="exact"/>
              <w:jc w:val="center"/>
              <w:rPr>
                <w:rFonts w:ascii="仿宋_GB2312" w:hAnsi="Calibri" w:eastAsia="仿宋_GB2312"/>
                <w:bCs/>
                <w:sz w:val="24"/>
              </w:rPr>
            </w:pPr>
            <w:r>
              <w:rPr>
                <w:rFonts w:hint="eastAsia" w:ascii="仿宋_GB2312" w:hAnsi="Calibri" w:eastAsia="仿宋_GB2312"/>
                <w:bCs/>
                <w:sz w:val="24"/>
              </w:rPr>
              <w:t>非机动车停车位</w:t>
            </w:r>
          </w:p>
          <w:p w14:paraId="3D969DA4">
            <w:pPr>
              <w:spacing w:line="320" w:lineRule="exact"/>
              <w:jc w:val="center"/>
              <w:rPr>
                <w:rFonts w:ascii="仿宋_GB2312" w:hAnsi="Calibri" w:eastAsia="仿宋_GB2312"/>
                <w:bCs/>
                <w:sz w:val="24"/>
              </w:rPr>
            </w:pPr>
            <w:r>
              <w:rPr>
                <w:rFonts w:hint="eastAsia" w:ascii="仿宋_GB2312" w:hAnsi="Calibri" w:eastAsia="仿宋_GB2312"/>
                <w:bCs/>
                <w:sz w:val="24"/>
              </w:rPr>
              <w:t>(辆）</w:t>
            </w:r>
          </w:p>
        </w:tc>
      </w:tr>
      <w:tr w14:paraId="1D24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379A969A">
            <w:pPr>
              <w:rPr>
                <w:rFonts w:ascii="仿宋_GB2312" w:hAnsi="Calibri" w:eastAsia="仿宋_GB2312"/>
                <w:bCs/>
                <w:sz w:val="24"/>
              </w:rPr>
            </w:pPr>
          </w:p>
        </w:tc>
        <w:tc>
          <w:tcPr>
            <w:tcW w:w="2663" w:type="dxa"/>
            <w:gridSpan w:val="2"/>
            <w:vMerge w:val="continue"/>
            <w:tcBorders>
              <w:top w:val="single" w:color="auto" w:sz="4" w:space="0"/>
              <w:left w:val="single" w:color="auto" w:sz="4" w:space="0"/>
              <w:bottom w:val="single" w:color="auto" w:sz="4" w:space="0"/>
              <w:right w:val="single" w:color="auto" w:sz="4" w:space="0"/>
            </w:tcBorders>
            <w:vAlign w:val="center"/>
          </w:tcPr>
          <w:p w14:paraId="0A1B7176">
            <w:pPr>
              <w:rPr>
                <w:rFonts w:ascii="仿宋_GB2312" w:hAnsi="Calibri" w:eastAsia="仿宋_GB2312"/>
                <w:bCs/>
                <w:sz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1E04E4FE">
            <w:pPr>
              <w:jc w:val="center"/>
              <w:rPr>
                <w:rFonts w:ascii="仿宋_GB2312" w:hAnsi="Calibri" w:eastAsia="仿宋_GB2312"/>
                <w:bCs/>
                <w:sz w:val="24"/>
              </w:rPr>
            </w:pPr>
            <w:r>
              <w:rPr>
                <w:rFonts w:hint="eastAsia" w:ascii="仿宋_GB2312" w:hAnsi="Calibri" w:eastAsia="仿宋_GB2312"/>
                <w:bCs/>
                <w:sz w:val="24"/>
              </w:rPr>
              <w:t>应配</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4FD90574">
            <w:pPr>
              <w:jc w:val="center"/>
              <w:rPr>
                <w:rFonts w:ascii="仿宋_GB2312" w:hAnsi="Calibri" w:eastAsia="仿宋_GB2312"/>
                <w:bCs/>
                <w:sz w:val="24"/>
              </w:rPr>
            </w:pPr>
            <w:r>
              <w:rPr>
                <w:rFonts w:hint="eastAsia" w:ascii="仿宋_GB2312" w:hAnsi="Calibri" w:eastAsia="仿宋_GB2312"/>
                <w:bCs/>
                <w:sz w:val="24"/>
              </w:rPr>
              <w:t>实配</w:t>
            </w:r>
          </w:p>
        </w:tc>
        <w:tc>
          <w:tcPr>
            <w:tcW w:w="1155" w:type="dxa"/>
            <w:tcBorders>
              <w:top w:val="single" w:color="auto" w:sz="4" w:space="0"/>
              <w:left w:val="single" w:color="auto" w:sz="4" w:space="0"/>
              <w:bottom w:val="single" w:color="auto" w:sz="4" w:space="0"/>
              <w:right w:val="single" w:color="auto" w:sz="4" w:space="0"/>
            </w:tcBorders>
            <w:vAlign w:val="center"/>
          </w:tcPr>
          <w:p w14:paraId="55AE0509">
            <w:pPr>
              <w:jc w:val="center"/>
              <w:rPr>
                <w:rFonts w:ascii="仿宋_GB2312" w:hAnsi="Calibri" w:eastAsia="仿宋_GB2312"/>
                <w:bCs/>
                <w:sz w:val="24"/>
              </w:rPr>
            </w:pPr>
            <w:r>
              <w:rPr>
                <w:rFonts w:hint="eastAsia" w:ascii="仿宋_GB2312" w:hAnsi="Calibri" w:eastAsia="仿宋_GB2312"/>
                <w:bCs/>
                <w:sz w:val="24"/>
              </w:rPr>
              <w:t>应配</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36522474">
            <w:pPr>
              <w:jc w:val="center"/>
              <w:rPr>
                <w:rFonts w:ascii="仿宋_GB2312" w:hAnsi="Calibri" w:eastAsia="仿宋_GB2312"/>
                <w:bCs/>
                <w:sz w:val="24"/>
              </w:rPr>
            </w:pPr>
            <w:r>
              <w:rPr>
                <w:rFonts w:hint="eastAsia" w:ascii="仿宋_GB2312" w:hAnsi="Calibri" w:eastAsia="仿宋_GB2312"/>
                <w:bCs/>
                <w:sz w:val="24"/>
              </w:rPr>
              <w:t>实配</w:t>
            </w:r>
          </w:p>
        </w:tc>
      </w:tr>
      <w:tr w14:paraId="361E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16AC387F">
            <w:pPr>
              <w:rPr>
                <w:rFonts w:ascii="仿宋_GB2312" w:hAnsi="Calibri" w:eastAsia="仿宋_GB2312"/>
                <w:bCs/>
                <w:sz w:val="24"/>
              </w:rPr>
            </w:pP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7340E918">
            <w:pPr>
              <w:rPr>
                <w:rFonts w:ascii="仿宋_GB2312" w:hAnsi="Calibri" w:eastAsia="仿宋_GB2312"/>
                <w:bCs/>
                <w:sz w:val="24"/>
              </w:rPr>
            </w:pPr>
            <w:r>
              <w:rPr>
                <w:rFonts w:hint="eastAsia" w:ascii="仿宋_GB2312" w:hAnsi="Calibri" w:eastAsia="仿宋_GB2312"/>
                <w:bCs/>
                <w:sz w:val="24"/>
              </w:rPr>
              <w:t>户建筑面积≤60㎡：XX（户）</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8B8DEC3">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68A3FDBE">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4C7E8A21">
            <w:pPr>
              <w:rPr>
                <w:rFonts w:ascii="仿宋_GB2312" w:hAnsi="Calibri" w:eastAsia="仿宋_GB2312"/>
                <w:bCs/>
                <w:sz w:val="24"/>
              </w:rPr>
            </w:pPr>
            <w:r>
              <w:rPr>
                <w:rFonts w:hint="eastAsia" w:ascii="仿宋_GB2312" w:hAnsi="Calibri" w:eastAsia="仿宋_GB2312"/>
                <w:bCs/>
                <w:sz w:val="24"/>
              </w:rPr>
              <w:t>　</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47400993">
            <w:pPr>
              <w:rPr>
                <w:rFonts w:ascii="仿宋_GB2312" w:hAnsi="Calibri" w:eastAsia="仿宋_GB2312"/>
                <w:bCs/>
                <w:sz w:val="24"/>
              </w:rPr>
            </w:pPr>
            <w:r>
              <w:rPr>
                <w:rFonts w:hint="eastAsia" w:ascii="仿宋_GB2312" w:hAnsi="Calibri" w:eastAsia="仿宋_GB2312"/>
                <w:bCs/>
                <w:sz w:val="24"/>
              </w:rPr>
              <w:t>　</w:t>
            </w:r>
          </w:p>
        </w:tc>
      </w:tr>
      <w:tr w14:paraId="4CDB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7309CBA2">
            <w:pPr>
              <w:rPr>
                <w:rFonts w:ascii="仿宋_GB2312" w:hAnsi="Calibri" w:eastAsia="仿宋_GB2312"/>
                <w:bCs/>
                <w:sz w:val="24"/>
              </w:rPr>
            </w:pP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10786BC6">
            <w:pPr>
              <w:rPr>
                <w:rFonts w:ascii="仿宋_GB2312" w:hAnsi="Calibri" w:eastAsia="仿宋_GB2312"/>
                <w:bCs/>
                <w:sz w:val="24"/>
              </w:rPr>
            </w:pPr>
            <w:r>
              <w:rPr>
                <w:rFonts w:hint="eastAsia" w:ascii="仿宋_GB2312" w:hAnsi="Calibri" w:eastAsia="仿宋_GB2312"/>
                <w:bCs/>
                <w:sz w:val="24"/>
              </w:rPr>
              <w:t>60㎡&lt;户建筑面积≤90㎡：XX（户）</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05DF507F">
            <w:pPr>
              <w:rPr>
                <w:rFonts w:ascii="仿宋_GB2312" w:hAnsi="Calibri" w:eastAsia="仿宋_GB2312"/>
                <w:bCs/>
                <w:sz w:val="24"/>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0BD040A7">
            <w:pPr>
              <w:rPr>
                <w:rFonts w:ascii="仿宋_GB2312" w:hAnsi="Calibri" w:eastAsia="仿宋_GB2312"/>
                <w:bCs/>
                <w:sz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11993595">
            <w:pPr>
              <w:rPr>
                <w:rFonts w:ascii="仿宋_GB2312" w:hAnsi="Calibri" w:eastAsia="仿宋_GB2312"/>
                <w:bCs/>
                <w:sz w:val="24"/>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68B97ED2">
            <w:pPr>
              <w:rPr>
                <w:rFonts w:ascii="仿宋_GB2312" w:hAnsi="Calibri" w:eastAsia="仿宋_GB2312"/>
                <w:bCs/>
                <w:sz w:val="24"/>
              </w:rPr>
            </w:pPr>
          </w:p>
        </w:tc>
      </w:tr>
      <w:tr w14:paraId="4209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44BB44D8">
            <w:pPr>
              <w:rPr>
                <w:rFonts w:ascii="仿宋_GB2312" w:hAnsi="Calibri" w:eastAsia="仿宋_GB2312"/>
                <w:bCs/>
                <w:sz w:val="24"/>
              </w:rPr>
            </w:pP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03ED971D">
            <w:pPr>
              <w:rPr>
                <w:rFonts w:ascii="仿宋_GB2312" w:hAnsi="Calibri" w:eastAsia="仿宋_GB2312"/>
                <w:bCs/>
                <w:sz w:val="24"/>
              </w:rPr>
            </w:pPr>
            <w:r>
              <w:rPr>
                <w:rFonts w:hint="eastAsia" w:ascii="仿宋_GB2312" w:hAnsi="Calibri" w:eastAsia="仿宋_GB2312"/>
                <w:bCs/>
                <w:sz w:val="24"/>
              </w:rPr>
              <w:t>90㎡&lt;户建筑面积≤140㎡：XX（户）</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0978085E">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3DDB4336">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1C7F004D">
            <w:pPr>
              <w:rPr>
                <w:rFonts w:ascii="仿宋_GB2312" w:hAnsi="Calibri" w:eastAsia="仿宋_GB2312"/>
                <w:bCs/>
                <w:sz w:val="24"/>
              </w:rPr>
            </w:pPr>
            <w:r>
              <w:rPr>
                <w:rFonts w:hint="eastAsia" w:ascii="仿宋_GB2312" w:hAnsi="Calibri" w:eastAsia="仿宋_GB2312"/>
                <w:bCs/>
                <w:sz w:val="24"/>
              </w:rPr>
              <w:t>　</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54037F44">
            <w:pPr>
              <w:rPr>
                <w:rFonts w:ascii="仿宋_GB2312" w:hAnsi="Calibri" w:eastAsia="仿宋_GB2312"/>
                <w:bCs/>
                <w:sz w:val="24"/>
              </w:rPr>
            </w:pPr>
            <w:r>
              <w:rPr>
                <w:rFonts w:hint="eastAsia" w:ascii="仿宋_GB2312" w:hAnsi="Calibri" w:eastAsia="仿宋_GB2312"/>
                <w:bCs/>
                <w:sz w:val="24"/>
              </w:rPr>
              <w:t>　</w:t>
            </w:r>
          </w:p>
        </w:tc>
      </w:tr>
      <w:tr w14:paraId="4EF8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4F57DB70">
            <w:pPr>
              <w:rPr>
                <w:rFonts w:ascii="仿宋_GB2312" w:hAnsi="Calibri" w:eastAsia="仿宋_GB2312"/>
                <w:bCs/>
                <w:sz w:val="24"/>
              </w:rPr>
            </w:pP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1C23C234">
            <w:pPr>
              <w:rPr>
                <w:rFonts w:ascii="仿宋_GB2312" w:hAnsi="Calibri" w:eastAsia="仿宋_GB2312"/>
                <w:bCs/>
                <w:sz w:val="24"/>
              </w:rPr>
            </w:pPr>
            <w:r>
              <w:rPr>
                <w:rFonts w:hint="eastAsia" w:ascii="仿宋_GB2312" w:hAnsi="Calibri" w:eastAsia="仿宋_GB2312"/>
                <w:bCs/>
                <w:sz w:val="24"/>
              </w:rPr>
              <w:t>140㎡&lt;户建筑面积≤200㎡：XX（户）</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0059F73A">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4C1C5F2F">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6CC93014">
            <w:pPr>
              <w:rPr>
                <w:rFonts w:ascii="仿宋_GB2312" w:hAnsi="Calibri" w:eastAsia="仿宋_GB2312"/>
                <w:bCs/>
                <w:sz w:val="24"/>
              </w:rPr>
            </w:pPr>
            <w:r>
              <w:rPr>
                <w:rFonts w:hint="eastAsia" w:ascii="仿宋_GB2312" w:hAnsi="Calibri" w:eastAsia="仿宋_GB2312"/>
                <w:bCs/>
                <w:sz w:val="24"/>
              </w:rPr>
              <w:t>　</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7D9003FD">
            <w:pPr>
              <w:rPr>
                <w:rFonts w:ascii="仿宋_GB2312" w:hAnsi="Calibri" w:eastAsia="仿宋_GB2312"/>
                <w:bCs/>
                <w:sz w:val="24"/>
              </w:rPr>
            </w:pPr>
            <w:r>
              <w:rPr>
                <w:rFonts w:hint="eastAsia" w:ascii="仿宋_GB2312" w:hAnsi="Calibri" w:eastAsia="仿宋_GB2312"/>
                <w:bCs/>
                <w:sz w:val="24"/>
              </w:rPr>
              <w:t>　</w:t>
            </w:r>
          </w:p>
        </w:tc>
      </w:tr>
      <w:tr w14:paraId="48CD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14:paraId="672C7743">
            <w:pPr>
              <w:rPr>
                <w:rFonts w:ascii="仿宋_GB2312" w:hAnsi="Calibri" w:eastAsia="仿宋_GB2312"/>
                <w:bCs/>
                <w:sz w:val="24"/>
              </w:rPr>
            </w:pP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2BB95C29">
            <w:pPr>
              <w:rPr>
                <w:rFonts w:ascii="仿宋_GB2312" w:hAnsi="Calibri" w:eastAsia="仿宋_GB2312"/>
                <w:bCs/>
                <w:sz w:val="24"/>
              </w:rPr>
            </w:pPr>
            <w:r>
              <w:rPr>
                <w:rFonts w:hint="eastAsia" w:ascii="仿宋_GB2312" w:hAnsi="Calibri" w:eastAsia="仿宋_GB2312"/>
                <w:bCs/>
                <w:sz w:val="24"/>
              </w:rPr>
              <w:t>户建筑面积&gt;200</w:t>
            </w:r>
            <w:r>
              <w:rPr>
                <w:rFonts w:hint="eastAsia" w:ascii="宋体" w:hAnsi="宋体" w:cs="宋体"/>
                <w:bCs/>
                <w:sz w:val="24"/>
              </w:rPr>
              <w:t>㎡</w:t>
            </w:r>
          </w:p>
          <w:p w14:paraId="4CE12EE0">
            <w:pPr>
              <w:rPr>
                <w:rFonts w:ascii="仿宋_GB2312" w:hAnsi="Calibri" w:eastAsia="仿宋_GB2312"/>
                <w:bCs/>
                <w:sz w:val="24"/>
              </w:rPr>
            </w:pPr>
            <w:r>
              <w:rPr>
                <w:rFonts w:hint="eastAsia" w:ascii="仿宋_GB2312" w:hAnsi="Calibri" w:eastAsia="仿宋_GB2312"/>
                <w:bCs/>
                <w:sz w:val="24"/>
              </w:rPr>
              <w:t>：XX（户）</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6CC5D2C6">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381386BD">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2559A667">
            <w:pPr>
              <w:jc w:val="center"/>
              <w:rPr>
                <w:rFonts w:ascii="仿宋_GB2312" w:hAnsi="Calibri" w:eastAsia="仿宋_GB2312"/>
                <w:bCs/>
                <w:sz w:val="24"/>
              </w:rPr>
            </w:pPr>
            <w:r>
              <w:rPr>
                <w:rFonts w:hint="eastAsia" w:ascii="仿宋_GB2312" w:hAnsi="Calibri" w:eastAsia="仿宋_GB2312"/>
                <w:bCs/>
                <w:sz w:val="24"/>
              </w:rPr>
              <w:t>/</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690E1764">
            <w:pPr>
              <w:rPr>
                <w:rFonts w:ascii="仿宋_GB2312" w:hAnsi="Calibri" w:eastAsia="仿宋_GB2312"/>
                <w:bCs/>
                <w:sz w:val="24"/>
              </w:rPr>
            </w:pPr>
            <w:r>
              <w:rPr>
                <w:rFonts w:hint="eastAsia" w:ascii="仿宋_GB2312" w:hAnsi="Calibri" w:eastAsia="仿宋_GB2312"/>
                <w:bCs/>
                <w:sz w:val="24"/>
              </w:rPr>
              <w:t>　</w:t>
            </w:r>
          </w:p>
        </w:tc>
      </w:tr>
      <w:tr w14:paraId="6405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14:paraId="44D48088">
            <w:pPr>
              <w:spacing w:line="360" w:lineRule="exact"/>
              <w:rPr>
                <w:rFonts w:ascii="仿宋_GB2312" w:hAnsi="Calibri" w:eastAsia="仿宋_GB2312"/>
                <w:bCs/>
                <w:sz w:val="24"/>
              </w:rPr>
            </w:pPr>
            <w:r>
              <w:rPr>
                <w:rFonts w:hint="eastAsia" w:ascii="仿宋_GB2312" w:hAnsi="Calibri" w:eastAsia="仿宋_GB2312"/>
                <w:bCs/>
                <w:sz w:val="24"/>
              </w:rPr>
              <w:t>小区物管等配套附属用房</w:t>
            </w: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3181857F">
            <w:pPr>
              <w:rPr>
                <w:rFonts w:ascii="仿宋_GB2312" w:hAnsi="Calibri" w:eastAsia="仿宋_GB2312"/>
                <w:bCs/>
                <w:sz w:val="24"/>
              </w:rPr>
            </w:pPr>
            <w:r>
              <w:rPr>
                <w:rFonts w:hint="eastAsia" w:ascii="仿宋_GB2312" w:hAnsi="Calibri" w:eastAsia="仿宋_GB2312"/>
                <w:bCs/>
                <w:sz w:val="24"/>
              </w:rPr>
              <w:t>面积（㎡）</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77E223E7">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5BBC2BAE">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6DF4555F">
            <w:pPr>
              <w:rPr>
                <w:rFonts w:ascii="仿宋_GB2312" w:hAnsi="Calibri" w:eastAsia="仿宋_GB2312"/>
                <w:bCs/>
                <w:sz w:val="24"/>
              </w:rPr>
            </w:pPr>
            <w:r>
              <w:rPr>
                <w:rFonts w:hint="eastAsia" w:ascii="仿宋_GB2312" w:hAnsi="Calibri" w:eastAsia="仿宋_GB2312"/>
                <w:bCs/>
                <w:sz w:val="24"/>
              </w:rPr>
              <w:t>　</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6948C808">
            <w:pPr>
              <w:rPr>
                <w:rFonts w:ascii="仿宋_GB2312" w:hAnsi="Calibri" w:eastAsia="仿宋_GB2312"/>
                <w:bCs/>
                <w:sz w:val="24"/>
              </w:rPr>
            </w:pPr>
            <w:r>
              <w:rPr>
                <w:rFonts w:hint="eastAsia" w:ascii="仿宋_GB2312" w:hAnsi="Calibri" w:eastAsia="仿宋_GB2312"/>
                <w:bCs/>
                <w:sz w:val="24"/>
              </w:rPr>
              <w:t>　</w:t>
            </w:r>
          </w:p>
        </w:tc>
      </w:tr>
      <w:tr w14:paraId="5C39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14:paraId="51777324">
            <w:pPr>
              <w:spacing w:line="360" w:lineRule="exact"/>
              <w:rPr>
                <w:rFonts w:ascii="仿宋_GB2312" w:hAnsi="Calibri" w:eastAsia="仿宋_GB2312"/>
                <w:bCs/>
                <w:sz w:val="24"/>
              </w:rPr>
            </w:pPr>
            <w:r>
              <w:rPr>
                <w:rFonts w:hint="eastAsia" w:ascii="仿宋_GB2312" w:hAnsi="Calibri" w:eastAsia="仿宋_GB2312"/>
                <w:bCs/>
                <w:sz w:val="24"/>
              </w:rPr>
              <w:t>其他性质用房</w:t>
            </w: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02507432">
            <w:pPr>
              <w:rPr>
                <w:rFonts w:ascii="仿宋_GB2312" w:hAnsi="Calibri" w:eastAsia="仿宋_GB2312"/>
                <w:bCs/>
                <w:sz w:val="24"/>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2DBDAD40">
            <w:pPr>
              <w:rPr>
                <w:rFonts w:ascii="仿宋_GB2312" w:hAnsi="Calibri" w:eastAsia="仿宋_GB2312"/>
                <w:bCs/>
                <w:sz w:val="24"/>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3B07CA3F">
            <w:pPr>
              <w:rPr>
                <w:rFonts w:ascii="仿宋_GB2312" w:hAnsi="Calibri" w:eastAsia="仿宋_GB2312"/>
                <w:bCs/>
                <w:sz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4F7A3E7D">
            <w:pPr>
              <w:rPr>
                <w:rFonts w:ascii="仿宋_GB2312" w:hAnsi="Calibri" w:eastAsia="仿宋_GB2312"/>
                <w:bCs/>
                <w:sz w:val="24"/>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3E259FD4">
            <w:pPr>
              <w:rPr>
                <w:rFonts w:ascii="仿宋_GB2312" w:hAnsi="Calibri" w:eastAsia="仿宋_GB2312"/>
                <w:bCs/>
                <w:sz w:val="24"/>
              </w:rPr>
            </w:pPr>
          </w:p>
        </w:tc>
      </w:tr>
      <w:tr w14:paraId="3C03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dxa"/>
            <w:gridSpan w:val="2"/>
            <w:tcBorders>
              <w:top w:val="single" w:color="auto" w:sz="4" w:space="0"/>
              <w:left w:val="single" w:color="auto" w:sz="4" w:space="0"/>
              <w:bottom w:val="single" w:color="auto" w:sz="4" w:space="0"/>
              <w:right w:val="single" w:color="auto" w:sz="4" w:space="0"/>
            </w:tcBorders>
            <w:vAlign w:val="center"/>
          </w:tcPr>
          <w:p w14:paraId="30E640CB">
            <w:pPr>
              <w:rPr>
                <w:rFonts w:ascii="仿宋_GB2312" w:hAnsi="Calibri" w:eastAsia="仿宋_GB2312"/>
                <w:bCs/>
                <w:sz w:val="24"/>
              </w:rPr>
            </w:pPr>
            <w:r>
              <w:rPr>
                <w:rFonts w:hint="eastAsia" w:ascii="仿宋_GB2312" w:hAnsi="Calibri" w:eastAsia="仿宋_GB2312"/>
                <w:bCs/>
                <w:sz w:val="24"/>
              </w:rPr>
              <w:t>合计</w:t>
            </w:r>
          </w:p>
        </w:tc>
        <w:tc>
          <w:tcPr>
            <w:tcW w:w="2663" w:type="dxa"/>
            <w:gridSpan w:val="2"/>
            <w:tcBorders>
              <w:top w:val="single" w:color="auto" w:sz="4" w:space="0"/>
              <w:left w:val="single" w:color="auto" w:sz="4" w:space="0"/>
              <w:bottom w:val="single" w:color="auto" w:sz="4" w:space="0"/>
              <w:right w:val="single" w:color="auto" w:sz="4" w:space="0"/>
            </w:tcBorders>
            <w:vAlign w:val="center"/>
          </w:tcPr>
          <w:p w14:paraId="55574255">
            <w:pPr>
              <w:rPr>
                <w:rFonts w:ascii="仿宋_GB2312" w:hAnsi="Calibri" w:eastAsia="仿宋_GB2312"/>
                <w:bCs/>
                <w:sz w:val="24"/>
              </w:rPr>
            </w:pPr>
            <w:r>
              <w:rPr>
                <w:rFonts w:hint="eastAsia" w:ascii="仿宋_GB2312" w:hAnsi="Calibri" w:eastAsia="仿宋_GB2312"/>
                <w:bCs/>
                <w:sz w:val="24"/>
              </w:rPr>
              <w:t>/</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158F79AA">
            <w:pPr>
              <w:rPr>
                <w:rFonts w:ascii="仿宋_GB2312" w:hAnsi="Calibri" w:eastAsia="仿宋_GB2312"/>
                <w:bCs/>
                <w:sz w:val="24"/>
              </w:rPr>
            </w:pPr>
            <w:r>
              <w:rPr>
                <w:rFonts w:hint="eastAsia" w:ascii="仿宋_GB2312" w:hAnsi="Calibri" w:eastAsia="仿宋_GB2312"/>
                <w:bCs/>
                <w:sz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64CBEE5F">
            <w:pPr>
              <w:rPr>
                <w:rFonts w:ascii="仿宋_GB2312" w:hAnsi="Calibri" w:eastAsia="仿宋_GB2312"/>
                <w:bCs/>
                <w:sz w:val="24"/>
              </w:rPr>
            </w:pPr>
            <w:r>
              <w:rPr>
                <w:rFonts w:hint="eastAsia" w:ascii="仿宋_GB2312" w:hAnsi="Calibri" w:eastAsia="仿宋_GB2312"/>
                <w:bCs/>
                <w:sz w:val="24"/>
              </w:rPr>
              <w:t>　</w:t>
            </w:r>
          </w:p>
        </w:tc>
        <w:tc>
          <w:tcPr>
            <w:tcW w:w="1155" w:type="dxa"/>
            <w:tcBorders>
              <w:top w:val="single" w:color="auto" w:sz="4" w:space="0"/>
              <w:left w:val="single" w:color="auto" w:sz="4" w:space="0"/>
              <w:bottom w:val="single" w:color="auto" w:sz="4" w:space="0"/>
              <w:right w:val="single" w:color="auto" w:sz="4" w:space="0"/>
            </w:tcBorders>
            <w:vAlign w:val="center"/>
          </w:tcPr>
          <w:p w14:paraId="582F6D2C">
            <w:pPr>
              <w:rPr>
                <w:rFonts w:ascii="仿宋_GB2312" w:hAnsi="Calibri" w:eastAsia="仿宋_GB2312"/>
                <w:bCs/>
                <w:sz w:val="24"/>
              </w:rPr>
            </w:pPr>
            <w:r>
              <w:rPr>
                <w:rFonts w:hint="eastAsia" w:ascii="仿宋_GB2312" w:hAnsi="Calibri" w:eastAsia="仿宋_GB2312"/>
                <w:bCs/>
                <w:sz w:val="24"/>
              </w:rPr>
              <w:t>　</w:t>
            </w: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13F0814D">
            <w:pPr>
              <w:rPr>
                <w:rFonts w:ascii="仿宋_GB2312" w:hAnsi="Calibri" w:eastAsia="仿宋_GB2312"/>
                <w:bCs/>
                <w:sz w:val="24"/>
              </w:rPr>
            </w:pPr>
            <w:r>
              <w:rPr>
                <w:rFonts w:hint="eastAsia" w:ascii="仿宋_GB2312" w:hAnsi="Calibri" w:eastAsia="仿宋_GB2312"/>
                <w:bCs/>
                <w:sz w:val="24"/>
              </w:rPr>
              <w:t>　</w:t>
            </w:r>
          </w:p>
        </w:tc>
      </w:tr>
      <w:tr w14:paraId="5C7F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20" w:type="dxa"/>
            <w:gridSpan w:val="11"/>
            <w:tcBorders>
              <w:top w:val="single" w:color="auto" w:sz="4" w:space="0"/>
              <w:left w:val="single" w:color="auto" w:sz="4" w:space="0"/>
              <w:bottom w:val="single" w:color="auto" w:sz="4" w:space="0"/>
              <w:right w:val="single" w:color="auto" w:sz="4" w:space="0"/>
            </w:tcBorders>
            <w:vAlign w:val="center"/>
          </w:tcPr>
          <w:p w14:paraId="7E4C410F">
            <w:pPr>
              <w:jc w:val="center"/>
              <w:rPr>
                <w:rFonts w:ascii="仿宋_GB2312" w:hAnsi="Calibri" w:eastAsia="仿宋_GB2312"/>
                <w:bCs/>
                <w:sz w:val="24"/>
              </w:rPr>
            </w:pPr>
            <w:r>
              <w:rPr>
                <w:rFonts w:hint="eastAsia" w:ascii="仿宋_GB2312" w:hAnsi="Calibri" w:eastAsia="仿宋_GB2312"/>
                <w:bCs/>
                <w:sz w:val="24"/>
              </w:rPr>
              <w:t>机动车、非机动车设置规则</w:t>
            </w:r>
          </w:p>
        </w:tc>
      </w:tr>
      <w:tr w14:paraId="033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9" w:type="dxa"/>
            <w:tcBorders>
              <w:top w:val="single" w:color="auto" w:sz="4" w:space="0"/>
              <w:left w:val="single" w:color="auto" w:sz="4" w:space="0"/>
              <w:bottom w:val="single" w:color="auto" w:sz="4" w:space="0"/>
              <w:right w:val="single" w:color="auto" w:sz="4" w:space="0"/>
            </w:tcBorders>
            <w:vAlign w:val="center"/>
          </w:tcPr>
          <w:p w14:paraId="22819536">
            <w:pPr>
              <w:rPr>
                <w:rFonts w:ascii="仿宋_GB2312" w:hAnsi="Calibri" w:eastAsia="仿宋_GB2312"/>
                <w:bCs/>
              </w:rPr>
            </w:pPr>
            <w:r>
              <w:rPr>
                <w:rFonts w:hint="eastAsia" w:ascii="仿宋_GB2312" w:hAnsi="Calibri" w:eastAsia="仿宋_GB2312"/>
                <w:bCs/>
              </w:rPr>
              <w:t>　</w:t>
            </w: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4C8156D5">
            <w:pPr>
              <w:rPr>
                <w:rFonts w:ascii="仿宋_GB2312" w:hAnsi="Calibri" w:eastAsia="仿宋_GB2312"/>
                <w:bCs/>
                <w:sz w:val="24"/>
              </w:rPr>
            </w:pPr>
            <w:r>
              <w:rPr>
                <w:rFonts w:hint="eastAsia" w:ascii="仿宋_GB2312" w:hAnsi="Calibri" w:eastAsia="仿宋_GB2312"/>
                <w:bCs/>
                <w:sz w:val="24"/>
              </w:rPr>
              <w:t>　</w:t>
            </w:r>
          </w:p>
        </w:tc>
        <w:tc>
          <w:tcPr>
            <w:tcW w:w="2530" w:type="dxa"/>
            <w:gridSpan w:val="4"/>
            <w:tcBorders>
              <w:top w:val="single" w:color="auto" w:sz="4" w:space="0"/>
              <w:left w:val="single" w:color="auto" w:sz="4" w:space="0"/>
              <w:bottom w:val="single" w:color="auto" w:sz="4" w:space="0"/>
              <w:right w:val="single" w:color="auto" w:sz="4" w:space="0"/>
            </w:tcBorders>
            <w:vAlign w:val="center"/>
          </w:tcPr>
          <w:p w14:paraId="1BA3059E">
            <w:pPr>
              <w:jc w:val="center"/>
              <w:rPr>
                <w:rFonts w:ascii="仿宋_GB2312" w:hAnsi="Calibri" w:eastAsia="仿宋_GB2312"/>
                <w:bCs/>
                <w:sz w:val="24"/>
              </w:rPr>
            </w:pPr>
            <w:r>
              <w:rPr>
                <w:rFonts w:hint="eastAsia" w:ascii="仿宋_GB2312" w:hAnsi="Calibri" w:eastAsia="仿宋_GB2312"/>
                <w:bCs/>
                <w:sz w:val="24"/>
              </w:rPr>
              <w:t>机动车停车位（辆）</w:t>
            </w:r>
          </w:p>
        </w:tc>
        <w:tc>
          <w:tcPr>
            <w:tcW w:w="2626" w:type="dxa"/>
            <w:gridSpan w:val="4"/>
            <w:tcBorders>
              <w:top w:val="single" w:color="auto" w:sz="4" w:space="0"/>
              <w:left w:val="single" w:color="auto" w:sz="4" w:space="0"/>
              <w:bottom w:val="single" w:color="auto" w:sz="4" w:space="0"/>
              <w:right w:val="single" w:color="auto" w:sz="4" w:space="0"/>
            </w:tcBorders>
            <w:vAlign w:val="center"/>
          </w:tcPr>
          <w:p w14:paraId="32559FB7">
            <w:pPr>
              <w:jc w:val="center"/>
              <w:rPr>
                <w:rFonts w:ascii="仿宋_GB2312" w:hAnsi="Calibri" w:eastAsia="仿宋_GB2312"/>
                <w:bCs/>
                <w:sz w:val="24"/>
              </w:rPr>
            </w:pPr>
            <w:r>
              <w:rPr>
                <w:rFonts w:hint="eastAsia" w:ascii="仿宋_GB2312" w:hAnsi="Calibri" w:eastAsia="仿宋_GB2312"/>
                <w:bCs/>
                <w:sz w:val="24"/>
              </w:rPr>
              <w:t>非机动车停车位(辆）</w:t>
            </w:r>
          </w:p>
        </w:tc>
      </w:tr>
      <w:tr w14:paraId="7667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restart"/>
            <w:tcBorders>
              <w:top w:val="single" w:color="auto" w:sz="4" w:space="0"/>
              <w:left w:val="single" w:color="auto" w:sz="4" w:space="0"/>
              <w:bottom w:val="single" w:color="auto" w:sz="4" w:space="0"/>
              <w:right w:val="single" w:color="auto" w:sz="4" w:space="0"/>
            </w:tcBorders>
            <w:vAlign w:val="center"/>
          </w:tcPr>
          <w:p w14:paraId="501EAE8F">
            <w:pPr>
              <w:rPr>
                <w:rFonts w:ascii="仿宋_GB2312" w:hAnsi="Calibri" w:eastAsia="仿宋_GB2312"/>
                <w:bCs/>
              </w:rPr>
            </w:pPr>
            <w:r>
              <w:rPr>
                <w:rFonts w:hint="eastAsia" w:ascii="仿宋_GB2312" w:hAnsi="Calibri" w:eastAsia="仿宋_GB2312"/>
                <w:bCs/>
              </w:rPr>
              <w:t>住宅</w:t>
            </w: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275A33F1">
            <w:pPr>
              <w:rPr>
                <w:rFonts w:ascii="仿宋_GB2312" w:hAnsi="Calibri" w:eastAsia="仿宋_GB2312"/>
                <w:bCs/>
                <w:sz w:val="24"/>
              </w:rPr>
            </w:pPr>
            <w:r>
              <w:rPr>
                <w:rFonts w:hint="eastAsia" w:ascii="仿宋_GB2312" w:hAnsi="Calibri" w:eastAsia="仿宋_GB2312"/>
                <w:bCs/>
                <w:sz w:val="24"/>
              </w:rPr>
              <w:t xml:space="preserve">户建筑面积≤60㎡ </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13A6AC74">
            <w:pPr>
              <w:rPr>
                <w:rFonts w:ascii="仿宋_GB2312" w:hAnsi="Calibri" w:eastAsia="仿宋_GB2312"/>
                <w:bCs/>
                <w:sz w:val="24"/>
              </w:rPr>
            </w:pPr>
            <w:r>
              <w:rPr>
                <w:rFonts w:hint="eastAsia" w:ascii="仿宋_GB2312" w:hAnsi="Calibri" w:eastAsia="仿宋_GB2312"/>
                <w:bCs/>
                <w:sz w:val="24"/>
              </w:rPr>
              <w:t>辆/户</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5FA4F469">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17FAB7A1">
            <w:pPr>
              <w:rPr>
                <w:rFonts w:ascii="仿宋_GB2312" w:hAnsi="Calibri" w:eastAsia="仿宋_GB2312"/>
                <w:bCs/>
                <w:sz w:val="24"/>
              </w:rPr>
            </w:pPr>
            <w:r>
              <w:rPr>
                <w:rFonts w:hint="eastAsia" w:ascii="仿宋_GB2312" w:hAnsi="Calibri" w:eastAsia="仿宋_GB2312"/>
                <w:bCs/>
                <w:sz w:val="24"/>
              </w:rPr>
              <w:t>辆/户</w:t>
            </w:r>
          </w:p>
        </w:tc>
        <w:tc>
          <w:tcPr>
            <w:tcW w:w="1028" w:type="dxa"/>
            <w:tcBorders>
              <w:top w:val="single" w:color="auto" w:sz="4" w:space="0"/>
              <w:left w:val="single" w:color="auto" w:sz="4" w:space="0"/>
              <w:bottom w:val="single" w:color="auto" w:sz="4" w:space="0"/>
              <w:right w:val="single" w:color="auto" w:sz="4" w:space="0"/>
            </w:tcBorders>
            <w:vAlign w:val="center"/>
          </w:tcPr>
          <w:p w14:paraId="6E3FDF44">
            <w:pPr>
              <w:rPr>
                <w:rFonts w:ascii="仿宋_GB2312" w:hAnsi="Calibri" w:eastAsia="仿宋_GB2312"/>
                <w:bCs/>
              </w:rPr>
            </w:pPr>
            <w:r>
              <w:rPr>
                <w:rFonts w:hint="eastAsia" w:ascii="仿宋_GB2312" w:hAnsi="Calibri" w:eastAsia="仿宋_GB2312"/>
                <w:bCs/>
              </w:rPr>
              <w:t>　</w:t>
            </w:r>
          </w:p>
        </w:tc>
      </w:tr>
      <w:tr w14:paraId="2DB1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6A4B282F">
            <w:pPr>
              <w:rPr>
                <w:rFonts w:ascii="仿宋_GB2312" w:hAnsi="Calibri" w:eastAsia="仿宋_GB2312"/>
                <w:bCs/>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3CB7963D">
            <w:pPr>
              <w:rPr>
                <w:rFonts w:ascii="仿宋_GB2312" w:hAnsi="Calibri" w:eastAsia="仿宋_GB2312"/>
                <w:bCs/>
                <w:sz w:val="24"/>
              </w:rPr>
            </w:pPr>
            <w:r>
              <w:rPr>
                <w:rFonts w:hint="eastAsia" w:ascii="仿宋_GB2312" w:hAnsi="Calibri" w:eastAsia="仿宋_GB2312"/>
                <w:bCs/>
                <w:sz w:val="24"/>
              </w:rPr>
              <w:t>60㎡&lt;户建筑面积≤90㎡</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3F682A15">
            <w:pPr>
              <w:rPr>
                <w:rFonts w:ascii="仿宋_GB2312" w:hAnsi="Calibri" w:eastAsia="仿宋_GB2312"/>
                <w:bCs/>
                <w:sz w:val="24"/>
              </w:rPr>
            </w:pPr>
            <w:r>
              <w:rPr>
                <w:rFonts w:hint="eastAsia" w:ascii="仿宋_GB2312" w:hAnsi="Calibri" w:eastAsia="仿宋_GB2312"/>
                <w:bCs/>
                <w:sz w:val="24"/>
              </w:rPr>
              <w:t xml:space="preserve">辆/户 </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59893F9">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72FED4C7">
            <w:pPr>
              <w:rPr>
                <w:rFonts w:ascii="仿宋_GB2312" w:hAnsi="Calibri" w:eastAsia="仿宋_GB2312"/>
                <w:bCs/>
                <w:sz w:val="24"/>
              </w:rPr>
            </w:pPr>
            <w:r>
              <w:rPr>
                <w:rFonts w:hint="eastAsia" w:ascii="仿宋_GB2312" w:hAnsi="Calibri" w:eastAsia="仿宋_GB2312"/>
                <w:bCs/>
                <w:sz w:val="24"/>
              </w:rPr>
              <w:t>辆/户</w:t>
            </w:r>
          </w:p>
        </w:tc>
        <w:tc>
          <w:tcPr>
            <w:tcW w:w="1028" w:type="dxa"/>
            <w:tcBorders>
              <w:top w:val="single" w:color="auto" w:sz="4" w:space="0"/>
              <w:left w:val="single" w:color="auto" w:sz="4" w:space="0"/>
              <w:bottom w:val="single" w:color="auto" w:sz="4" w:space="0"/>
              <w:right w:val="single" w:color="auto" w:sz="4" w:space="0"/>
            </w:tcBorders>
            <w:vAlign w:val="center"/>
          </w:tcPr>
          <w:p w14:paraId="08809DF3">
            <w:pPr>
              <w:rPr>
                <w:rFonts w:ascii="仿宋_GB2312" w:hAnsi="Calibri" w:eastAsia="仿宋_GB2312"/>
                <w:bCs/>
              </w:rPr>
            </w:pPr>
            <w:r>
              <w:rPr>
                <w:rFonts w:hint="eastAsia" w:ascii="仿宋_GB2312" w:hAnsi="Calibri" w:eastAsia="仿宋_GB2312"/>
                <w:bCs/>
              </w:rPr>
              <w:t>　</w:t>
            </w:r>
          </w:p>
        </w:tc>
      </w:tr>
      <w:tr w14:paraId="0FB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7458510F">
            <w:pPr>
              <w:rPr>
                <w:rFonts w:ascii="仿宋_GB2312" w:hAnsi="Calibri" w:eastAsia="仿宋_GB2312"/>
                <w:bCs/>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7C81628F">
            <w:pPr>
              <w:rPr>
                <w:rFonts w:ascii="仿宋_GB2312" w:hAnsi="Calibri" w:eastAsia="仿宋_GB2312"/>
                <w:bCs/>
                <w:sz w:val="24"/>
              </w:rPr>
            </w:pPr>
            <w:r>
              <w:rPr>
                <w:rFonts w:hint="eastAsia" w:ascii="仿宋_GB2312" w:hAnsi="Calibri" w:eastAsia="仿宋_GB2312"/>
                <w:bCs/>
                <w:sz w:val="24"/>
              </w:rPr>
              <w:t xml:space="preserve">90㎡&lt;户建筑面积≤140㎡ </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03D53D66">
            <w:pPr>
              <w:rPr>
                <w:rFonts w:ascii="仿宋_GB2312" w:hAnsi="Calibri" w:eastAsia="仿宋_GB2312"/>
                <w:bCs/>
                <w:sz w:val="24"/>
              </w:rPr>
            </w:pPr>
            <w:r>
              <w:rPr>
                <w:rFonts w:hint="eastAsia" w:ascii="仿宋_GB2312" w:hAnsi="Calibri" w:eastAsia="仿宋_GB2312"/>
                <w:bCs/>
                <w:sz w:val="24"/>
              </w:rPr>
              <w:t xml:space="preserve">辆/户 </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C49D9DC">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722FA22D">
            <w:pPr>
              <w:rPr>
                <w:rFonts w:ascii="仿宋_GB2312" w:hAnsi="Calibri" w:eastAsia="仿宋_GB2312"/>
                <w:bCs/>
                <w:sz w:val="24"/>
              </w:rPr>
            </w:pPr>
            <w:r>
              <w:rPr>
                <w:rFonts w:hint="eastAsia" w:ascii="仿宋_GB2312" w:hAnsi="Calibri" w:eastAsia="仿宋_GB2312"/>
                <w:bCs/>
                <w:sz w:val="24"/>
              </w:rPr>
              <w:t>辆/户</w:t>
            </w:r>
          </w:p>
        </w:tc>
        <w:tc>
          <w:tcPr>
            <w:tcW w:w="1028" w:type="dxa"/>
            <w:tcBorders>
              <w:top w:val="single" w:color="auto" w:sz="4" w:space="0"/>
              <w:left w:val="single" w:color="auto" w:sz="4" w:space="0"/>
              <w:bottom w:val="single" w:color="auto" w:sz="4" w:space="0"/>
              <w:right w:val="single" w:color="auto" w:sz="4" w:space="0"/>
            </w:tcBorders>
            <w:vAlign w:val="center"/>
          </w:tcPr>
          <w:p w14:paraId="0F279976">
            <w:pPr>
              <w:rPr>
                <w:rFonts w:ascii="仿宋_GB2312" w:hAnsi="Calibri" w:eastAsia="仿宋_GB2312"/>
                <w:bCs/>
              </w:rPr>
            </w:pPr>
            <w:r>
              <w:rPr>
                <w:rFonts w:hint="eastAsia" w:ascii="仿宋_GB2312" w:hAnsi="Calibri" w:eastAsia="仿宋_GB2312"/>
                <w:bCs/>
              </w:rPr>
              <w:t>　</w:t>
            </w:r>
          </w:p>
        </w:tc>
      </w:tr>
      <w:tr w14:paraId="724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358A9D9">
            <w:pPr>
              <w:rPr>
                <w:rFonts w:ascii="仿宋_GB2312" w:hAnsi="Calibri" w:eastAsia="仿宋_GB2312"/>
                <w:bCs/>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61D53BCA">
            <w:pPr>
              <w:rPr>
                <w:rFonts w:ascii="仿宋_GB2312" w:hAnsi="Calibri" w:eastAsia="仿宋_GB2312"/>
                <w:bCs/>
                <w:sz w:val="24"/>
              </w:rPr>
            </w:pPr>
            <w:r>
              <w:rPr>
                <w:rFonts w:hint="eastAsia" w:ascii="仿宋_GB2312" w:hAnsi="Calibri" w:eastAsia="仿宋_GB2312"/>
                <w:bCs/>
                <w:sz w:val="24"/>
              </w:rPr>
              <w:t>140㎡&lt;户建筑面积≤200㎡</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63F90258">
            <w:pPr>
              <w:rPr>
                <w:rFonts w:ascii="仿宋_GB2312" w:hAnsi="Calibri" w:eastAsia="仿宋_GB2312"/>
                <w:bCs/>
                <w:sz w:val="24"/>
              </w:rPr>
            </w:pPr>
            <w:r>
              <w:rPr>
                <w:rFonts w:hint="eastAsia" w:ascii="仿宋_GB2312" w:hAnsi="Calibri" w:eastAsia="仿宋_GB2312"/>
                <w:bCs/>
                <w:sz w:val="24"/>
              </w:rPr>
              <w:t>辆/户</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1A895E4D">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46571389">
            <w:pPr>
              <w:rPr>
                <w:rFonts w:ascii="仿宋_GB2312" w:hAnsi="Calibri" w:eastAsia="仿宋_GB2312"/>
                <w:bCs/>
                <w:sz w:val="24"/>
              </w:rPr>
            </w:pPr>
            <w:r>
              <w:rPr>
                <w:rFonts w:hint="eastAsia" w:ascii="仿宋_GB2312" w:hAnsi="Calibri" w:eastAsia="仿宋_GB2312"/>
                <w:bCs/>
                <w:sz w:val="24"/>
              </w:rPr>
              <w:t xml:space="preserve">辆/户  </w:t>
            </w:r>
          </w:p>
        </w:tc>
        <w:tc>
          <w:tcPr>
            <w:tcW w:w="1028" w:type="dxa"/>
            <w:tcBorders>
              <w:top w:val="single" w:color="auto" w:sz="4" w:space="0"/>
              <w:left w:val="single" w:color="auto" w:sz="4" w:space="0"/>
              <w:bottom w:val="single" w:color="auto" w:sz="4" w:space="0"/>
              <w:right w:val="single" w:color="auto" w:sz="4" w:space="0"/>
            </w:tcBorders>
            <w:vAlign w:val="center"/>
          </w:tcPr>
          <w:p w14:paraId="29B033EB">
            <w:pPr>
              <w:rPr>
                <w:rFonts w:ascii="仿宋_GB2312" w:hAnsi="Calibri" w:eastAsia="仿宋_GB2312"/>
                <w:bCs/>
              </w:rPr>
            </w:pPr>
            <w:r>
              <w:rPr>
                <w:rFonts w:hint="eastAsia" w:ascii="仿宋_GB2312" w:hAnsi="Calibri" w:eastAsia="仿宋_GB2312"/>
                <w:bCs/>
              </w:rPr>
              <w:t>　</w:t>
            </w:r>
          </w:p>
        </w:tc>
      </w:tr>
      <w:tr w14:paraId="64E9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F87A792">
            <w:pPr>
              <w:rPr>
                <w:rFonts w:ascii="仿宋_GB2312" w:hAnsi="Calibri" w:eastAsia="仿宋_GB2312"/>
                <w:bCs/>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14:paraId="6AF08971">
            <w:pPr>
              <w:rPr>
                <w:rFonts w:ascii="仿宋_GB2312" w:hAnsi="Calibri" w:eastAsia="仿宋_GB2312"/>
                <w:bCs/>
                <w:sz w:val="24"/>
              </w:rPr>
            </w:pPr>
            <w:r>
              <w:rPr>
                <w:rFonts w:hint="eastAsia" w:ascii="仿宋_GB2312" w:hAnsi="Calibri" w:eastAsia="仿宋_GB2312"/>
                <w:bCs/>
                <w:sz w:val="24"/>
              </w:rPr>
              <w:t>户建筑面积&gt;200㎡ 或别墅</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1AE28B57">
            <w:pPr>
              <w:rPr>
                <w:rFonts w:ascii="仿宋_GB2312" w:hAnsi="Calibri" w:eastAsia="仿宋_GB2312"/>
                <w:bCs/>
                <w:sz w:val="24"/>
              </w:rPr>
            </w:pPr>
            <w:r>
              <w:rPr>
                <w:rFonts w:hint="eastAsia" w:ascii="仿宋_GB2312" w:hAnsi="Calibri" w:eastAsia="仿宋_GB2312"/>
                <w:bCs/>
                <w:sz w:val="24"/>
              </w:rPr>
              <w:t xml:space="preserve">辆/户 </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1D49A492">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19727F46">
            <w:pPr>
              <w:rPr>
                <w:rFonts w:ascii="仿宋_GB2312" w:hAnsi="Calibri" w:eastAsia="仿宋_GB2312"/>
                <w:bCs/>
                <w:sz w:val="24"/>
              </w:rPr>
            </w:pPr>
            <w:r>
              <w:rPr>
                <w:rFonts w:hint="eastAsia" w:ascii="仿宋_GB2312" w:hAnsi="Calibri" w:eastAsia="仿宋_GB2312"/>
                <w:bCs/>
                <w:sz w:val="24"/>
              </w:rPr>
              <w:t>-</w:t>
            </w:r>
          </w:p>
        </w:tc>
        <w:tc>
          <w:tcPr>
            <w:tcW w:w="1028" w:type="dxa"/>
            <w:tcBorders>
              <w:top w:val="single" w:color="auto" w:sz="4" w:space="0"/>
              <w:left w:val="single" w:color="auto" w:sz="4" w:space="0"/>
              <w:bottom w:val="single" w:color="auto" w:sz="4" w:space="0"/>
              <w:right w:val="single" w:color="auto" w:sz="4" w:space="0"/>
            </w:tcBorders>
            <w:vAlign w:val="center"/>
          </w:tcPr>
          <w:p w14:paraId="0434C210">
            <w:pPr>
              <w:rPr>
                <w:rFonts w:ascii="仿宋_GB2312" w:hAnsi="Calibri" w:eastAsia="仿宋_GB2312"/>
                <w:bCs/>
              </w:rPr>
            </w:pPr>
            <w:r>
              <w:rPr>
                <w:rFonts w:hint="eastAsia" w:ascii="仿宋_GB2312" w:hAnsi="Calibri" w:eastAsia="仿宋_GB2312"/>
                <w:bCs/>
              </w:rPr>
              <w:t>　</w:t>
            </w:r>
          </w:p>
        </w:tc>
      </w:tr>
      <w:tr w14:paraId="0CD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64" w:type="dxa"/>
            <w:gridSpan w:val="3"/>
            <w:tcBorders>
              <w:top w:val="single" w:color="auto" w:sz="4" w:space="0"/>
              <w:left w:val="single" w:color="auto" w:sz="4" w:space="0"/>
              <w:bottom w:val="single" w:color="auto" w:sz="4" w:space="0"/>
              <w:right w:val="single" w:color="auto" w:sz="4" w:space="0"/>
            </w:tcBorders>
            <w:vAlign w:val="center"/>
          </w:tcPr>
          <w:p w14:paraId="1555C409">
            <w:pPr>
              <w:rPr>
                <w:rFonts w:ascii="仿宋_GB2312" w:hAnsi="Calibri" w:eastAsia="仿宋_GB2312"/>
                <w:bCs/>
                <w:sz w:val="24"/>
              </w:rPr>
            </w:pPr>
            <w:r>
              <w:rPr>
                <w:rFonts w:hint="eastAsia" w:ascii="仿宋_GB2312" w:hAnsi="Calibri" w:eastAsia="仿宋_GB2312"/>
                <w:bCs/>
                <w:sz w:val="24"/>
              </w:rPr>
              <w:t>物业管理配套</w:t>
            </w:r>
          </w:p>
        </w:tc>
        <w:tc>
          <w:tcPr>
            <w:tcW w:w="1465" w:type="dxa"/>
            <w:gridSpan w:val="2"/>
            <w:tcBorders>
              <w:top w:val="single" w:color="auto" w:sz="4" w:space="0"/>
              <w:left w:val="single" w:color="auto" w:sz="4" w:space="0"/>
              <w:bottom w:val="single" w:color="auto" w:sz="4" w:space="0"/>
              <w:right w:val="single" w:color="auto" w:sz="4" w:space="0"/>
            </w:tcBorders>
            <w:vAlign w:val="center"/>
          </w:tcPr>
          <w:p w14:paraId="69906B3F">
            <w:pPr>
              <w:rPr>
                <w:rFonts w:ascii="仿宋_GB2312" w:hAnsi="Calibri" w:eastAsia="仿宋_GB2312"/>
                <w:bCs/>
                <w:sz w:val="24"/>
              </w:rPr>
            </w:pPr>
            <w:r>
              <w:rPr>
                <w:rFonts w:hint="eastAsia" w:ascii="仿宋_GB2312" w:hAnsi="Calibri" w:eastAsia="仿宋_GB2312"/>
                <w:bCs/>
                <w:sz w:val="24"/>
              </w:rPr>
              <w:t xml:space="preserve">辆/100㎡ </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2C9A52C1">
            <w:pPr>
              <w:rPr>
                <w:rFonts w:ascii="仿宋_GB2312" w:hAnsi="Calibri" w:eastAsia="仿宋_GB2312"/>
                <w:bCs/>
                <w:sz w:val="24"/>
              </w:rPr>
            </w:pPr>
            <w:r>
              <w:rPr>
                <w:rFonts w:hint="eastAsia" w:ascii="仿宋_GB2312" w:hAnsi="Calibri" w:eastAsia="仿宋_GB2312"/>
                <w:bCs/>
                <w:sz w:val="24"/>
              </w:rPr>
              <w:t>　</w:t>
            </w:r>
          </w:p>
        </w:tc>
        <w:tc>
          <w:tcPr>
            <w:tcW w:w="1598" w:type="dxa"/>
            <w:gridSpan w:val="3"/>
            <w:tcBorders>
              <w:top w:val="single" w:color="auto" w:sz="4" w:space="0"/>
              <w:left w:val="single" w:color="auto" w:sz="4" w:space="0"/>
              <w:bottom w:val="single" w:color="auto" w:sz="4" w:space="0"/>
              <w:right w:val="single" w:color="auto" w:sz="4" w:space="0"/>
            </w:tcBorders>
            <w:vAlign w:val="center"/>
          </w:tcPr>
          <w:p w14:paraId="6D67A21E">
            <w:pPr>
              <w:rPr>
                <w:rFonts w:ascii="仿宋_GB2312" w:hAnsi="Calibri" w:eastAsia="仿宋_GB2312"/>
                <w:bCs/>
                <w:sz w:val="24"/>
              </w:rPr>
            </w:pPr>
            <w:r>
              <w:rPr>
                <w:rFonts w:hint="eastAsia" w:ascii="仿宋_GB2312" w:hAnsi="Calibri" w:eastAsia="仿宋_GB2312"/>
                <w:bCs/>
                <w:sz w:val="24"/>
              </w:rPr>
              <w:t xml:space="preserve">辆/100㎡  </w:t>
            </w:r>
          </w:p>
        </w:tc>
        <w:tc>
          <w:tcPr>
            <w:tcW w:w="1028" w:type="dxa"/>
            <w:tcBorders>
              <w:top w:val="single" w:color="auto" w:sz="4" w:space="0"/>
              <w:left w:val="single" w:color="auto" w:sz="4" w:space="0"/>
              <w:bottom w:val="single" w:color="auto" w:sz="4" w:space="0"/>
              <w:right w:val="single" w:color="auto" w:sz="4" w:space="0"/>
            </w:tcBorders>
            <w:vAlign w:val="center"/>
          </w:tcPr>
          <w:p w14:paraId="3E65D7BD">
            <w:pPr>
              <w:rPr>
                <w:rFonts w:ascii="仿宋_GB2312" w:hAnsi="Calibri" w:eastAsia="仿宋_GB2312"/>
                <w:bCs/>
              </w:rPr>
            </w:pPr>
            <w:r>
              <w:rPr>
                <w:rFonts w:hint="eastAsia" w:ascii="仿宋_GB2312" w:hAnsi="Calibri" w:eastAsia="仿宋_GB2312"/>
                <w:bCs/>
              </w:rPr>
              <w:t>　</w:t>
            </w:r>
          </w:p>
        </w:tc>
      </w:tr>
      <w:tr w14:paraId="6304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0" w:type="dxa"/>
            <w:gridSpan w:val="11"/>
            <w:tcBorders>
              <w:top w:val="single" w:color="auto" w:sz="4" w:space="0"/>
              <w:left w:val="single" w:color="auto" w:sz="4" w:space="0"/>
              <w:bottom w:val="single" w:color="auto" w:sz="4" w:space="0"/>
              <w:right w:val="single" w:color="auto" w:sz="4" w:space="0"/>
            </w:tcBorders>
            <w:vAlign w:val="center"/>
          </w:tcPr>
          <w:p w14:paraId="4325E4CA">
            <w:pPr>
              <w:jc w:val="center"/>
              <w:rPr>
                <w:rFonts w:ascii="仿宋_GB2312" w:hAnsi="Calibri" w:eastAsia="仿宋_GB2312"/>
                <w:bCs/>
                <w:sz w:val="24"/>
              </w:rPr>
            </w:pPr>
            <w:r>
              <w:rPr>
                <w:rFonts w:hint="eastAsia" w:ascii="仿宋_GB2312" w:hAnsi="Calibri" w:eastAsia="仿宋_GB2312"/>
                <w:bCs/>
                <w:sz w:val="24"/>
              </w:rPr>
              <w:t>（说明：以住宅为示例，如有其它性质用房请业主自行添加指标，并将相关要求加入备注）</w:t>
            </w:r>
          </w:p>
        </w:tc>
      </w:tr>
      <w:tr w14:paraId="5D37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0" w:type="dxa"/>
            <w:gridSpan w:val="11"/>
            <w:tcBorders>
              <w:top w:val="single" w:color="auto" w:sz="4" w:space="0"/>
              <w:left w:val="single" w:color="auto" w:sz="4" w:space="0"/>
              <w:bottom w:val="single" w:color="auto" w:sz="4" w:space="0"/>
              <w:right w:val="single" w:color="auto" w:sz="4" w:space="0"/>
            </w:tcBorders>
            <w:vAlign w:val="center"/>
          </w:tcPr>
          <w:p w14:paraId="627DC77A">
            <w:pPr>
              <w:rPr>
                <w:rFonts w:ascii="仿宋_GB2312" w:hAnsi="Calibri" w:eastAsia="仿宋_GB2312"/>
                <w:bCs/>
              </w:rPr>
            </w:pPr>
          </w:p>
          <w:p w14:paraId="13686A24">
            <w:pPr>
              <w:jc w:val="center"/>
              <w:rPr>
                <w:rFonts w:ascii="仿宋_GB2312" w:hAnsi="Calibri" w:eastAsia="仿宋_GB2312"/>
                <w:bCs/>
              </w:rPr>
            </w:pPr>
          </w:p>
          <w:p w14:paraId="32F61C07">
            <w:pPr>
              <w:jc w:val="center"/>
              <w:rPr>
                <w:rFonts w:ascii="仿宋_GB2312" w:hAnsi="Calibri" w:eastAsia="仿宋_GB2312"/>
                <w:bCs/>
              </w:rPr>
            </w:pPr>
          </w:p>
          <w:p w14:paraId="49884000">
            <w:pPr>
              <w:jc w:val="center"/>
              <w:rPr>
                <w:rFonts w:ascii="仿宋_GB2312" w:hAnsi="Calibri" w:eastAsia="仿宋_GB2312"/>
                <w:bCs/>
              </w:rPr>
            </w:pPr>
          </w:p>
        </w:tc>
      </w:tr>
    </w:tbl>
    <w:p w14:paraId="7909088C"/>
    <w:sectPr>
      <w:footerReference r:id="rId8" w:type="default"/>
      <w:pgSz w:w="11905" w:h="16838"/>
      <w:pgMar w:top="1440" w:right="1803" w:bottom="1440" w:left="1803" w:header="709" w:footer="709"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8EF4">
    <w:pPr>
      <w:pStyle w:val="5"/>
      <w:jc w:val="center"/>
    </w:pPr>
  </w:p>
  <w:p w14:paraId="4D787938">
    <w:pPr>
      <w:pStyle w:val="5"/>
      <w:rPr>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EBE7">
    <w:pPr>
      <w:pStyle w:val="5"/>
      <w:jc w:val="center"/>
    </w:pPr>
  </w:p>
  <w:p w14:paraId="05AEBD38">
    <w:pPr>
      <w:pStyle w:val="5"/>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5773">
    <w:pPr>
      <w:pStyle w:val="5"/>
      <w:rPr>
        <w:rFonts w:eastAsia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26F2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D926F2E">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Theme="minor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9E43">
    <w:pPr>
      <w:pStyle w:val="5"/>
    </w:pPr>
  </w:p>
  <w:p w14:paraId="32B037FB">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9935">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9A2D">
                          <w:pPr>
                            <w:pStyle w:val="5"/>
                            <w:jc w:val="center"/>
                          </w:pPr>
                          <w:r>
                            <w:fldChar w:fldCharType="begin"/>
                          </w:r>
                          <w:r>
                            <w:instrText xml:space="preserve"> PAGE   \* MERGEFORMAT </w:instrText>
                          </w:r>
                          <w:r>
                            <w:fldChar w:fldCharType="separate"/>
                          </w:r>
                          <w:r>
                            <w:rPr>
                              <w:lang w:val="zh-CN"/>
                            </w:rPr>
                            <w:t>-</w:t>
                          </w:r>
                          <w:r>
                            <w:t xml:space="preserve">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5689A2D">
                    <w:pPr>
                      <w:pStyle w:val="5"/>
                      <w:jc w:val="center"/>
                    </w:pPr>
                    <w:r>
                      <w:fldChar w:fldCharType="begin"/>
                    </w:r>
                    <w:r>
                      <w:instrText xml:space="preserve"> PAGE   \* MERGEFORMAT </w:instrText>
                    </w:r>
                    <w:r>
                      <w:fldChar w:fldCharType="separate"/>
                    </w:r>
                    <w:r>
                      <w:rPr>
                        <w:lang w:val="zh-CN"/>
                      </w:rPr>
                      <w:t>-</w:t>
                    </w:r>
                    <w:r>
                      <w:t xml:space="preserve"> 41 -</w:t>
                    </w:r>
                    <w:r>
                      <w:fldChar w:fldCharType="end"/>
                    </w:r>
                  </w:p>
                </w:txbxContent>
              </v:textbox>
            </v:shape>
          </w:pict>
        </mc:Fallback>
      </mc:AlternateContent>
    </w:r>
  </w:p>
  <w:p w14:paraId="54DBC4AF">
    <w:pPr>
      <w:pStyle w:val="5"/>
      <w:rPr>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99B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B630"/>
    <w:multiLevelType w:val="singleLevel"/>
    <w:tmpl w:val="C33EB630"/>
    <w:lvl w:ilvl="0" w:tentative="0">
      <w:start w:val="3"/>
      <w:numFmt w:val="chineseCounting"/>
      <w:suff w:val="nothing"/>
      <w:lvlText w:val="(%1）"/>
      <w:lvlJc w:val="left"/>
      <w:rPr>
        <w:rFonts w:hint="eastAsia"/>
      </w:rPr>
    </w:lvl>
  </w:abstractNum>
  <w:abstractNum w:abstractNumId="1">
    <w:nsid w:val="C4FFC558"/>
    <w:multiLevelType w:val="singleLevel"/>
    <w:tmpl w:val="C4FFC558"/>
    <w:lvl w:ilvl="0" w:tentative="0">
      <w:start w:val="17"/>
      <w:numFmt w:val="chineseCounting"/>
      <w:suff w:val="space"/>
      <w:lvlText w:val="第%1条"/>
      <w:lvlJc w:val="left"/>
      <w:pPr>
        <w:tabs>
          <w:tab w:val="left" w:pos="0"/>
        </w:tabs>
        <w:ind w:left="0" w:firstLine="391"/>
      </w:pPr>
      <w:rPr>
        <w:rFonts w:hint="eastAsia" w:ascii="宋体" w:hAnsi="宋体" w:eastAsia="宋体" w:cs="宋体"/>
        <w:b/>
        <w:color w:val="000000" w:themeColor="text1"/>
        <w:highlight w:val="none"/>
        <w14:textFill>
          <w14:solidFill>
            <w14:schemeClr w14:val="tx1"/>
          </w14:solidFill>
        </w14:textFill>
      </w:rPr>
    </w:lvl>
  </w:abstractNum>
  <w:abstractNum w:abstractNumId="2">
    <w:nsid w:val="C974B5AB"/>
    <w:multiLevelType w:val="singleLevel"/>
    <w:tmpl w:val="C974B5AB"/>
    <w:lvl w:ilvl="0" w:tentative="0">
      <w:start w:val="1"/>
      <w:numFmt w:val="chineseCounting"/>
      <w:lvlText w:val="(%1)"/>
      <w:lvlJc w:val="left"/>
      <w:pPr>
        <w:tabs>
          <w:tab w:val="left" w:pos="312"/>
        </w:tabs>
      </w:pPr>
      <w:rPr>
        <w:rFonts w:hint="eastAsia"/>
      </w:rPr>
    </w:lvl>
  </w:abstractNum>
  <w:abstractNum w:abstractNumId="3">
    <w:nsid w:val="DFF442B7"/>
    <w:multiLevelType w:val="singleLevel"/>
    <w:tmpl w:val="DFF442B7"/>
    <w:lvl w:ilvl="0" w:tentative="0">
      <w:start w:val="2"/>
      <w:numFmt w:val="chineseCounting"/>
      <w:suff w:val="nothing"/>
      <w:lvlText w:val="（%1）"/>
      <w:lvlJc w:val="left"/>
      <w:rPr>
        <w:rFonts w:hint="eastAsia"/>
      </w:rPr>
    </w:lvl>
  </w:abstractNum>
  <w:abstractNum w:abstractNumId="4">
    <w:nsid w:val="E0504323"/>
    <w:multiLevelType w:val="singleLevel"/>
    <w:tmpl w:val="E0504323"/>
    <w:lvl w:ilvl="0" w:tentative="0">
      <w:start w:val="1"/>
      <w:numFmt w:val="chineseCounting"/>
      <w:suff w:val="nothing"/>
      <w:lvlText w:val="（%1）"/>
      <w:lvlJc w:val="left"/>
      <w:rPr>
        <w:rFonts w:hint="eastAsia"/>
      </w:rPr>
    </w:lvl>
  </w:abstractNum>
  <w:abstractNum w:abstractNumId="5">
    <w:nsid w:val="FC583553"/>
    <w:multiLevelType w:val="singleLevel"/>
    <w:tmpl w:val="FC583553"/>
    <w:lvl w:ilvl="0" w:tentative="0">
      <w:start w:val="4"/>
      <w:numFmt w:val="chineseCounting"/>
      <w:lvlText w:val="(%1)"/>
      <w:lvlJc w:val="left"/>
      <w:pPr>
        <w:tabs>
          <w:tab w:val="left" w:pos="312"/>
        </w:tabs>
      </w:pPr>
      <w:rPr>
        <w:rFonts w:hint="eastAsia"/>
      </w:rPr>
    </w:lvl>
  </w:abstractNum>
  <w:abstractNum w:abstractNumId="6">
    <w:nsid w:val="1A0DF27D"/>
    <w:multiLevelType w:val="singleLevel"/>
    <w:tmpl w:val="1A0DF27D"/>
    <w:lvl w:ilvl="0" w:tentative="0">
      <w:start w:val="30"/>
      <w:numFmt w:val="chineseCounting"/>
      <w:suff w:val="space"/>
      <w:lvlText w:val="第%1条"/>
      <w:lvlJc w:val="left"/>
      <w:pPr>
        <w:tabs>
          <w:tab w:val="left" w:pos="0"/>
        </w:tabs>
        <w:ind w:left="0" w:firstLine="391"/>
      </w:pPr>
      <w:rPr>
        <w:rFonts w:hint="eastAsia" w:ascii="宋体" w:hAnsi="宋体" w:eastAsia="宋体" w:cs="宋体"/>
        <w:b/>
        <w:strike w:val="0"/>
        <w:dstrike w:val="0"/>
        <w:color w:val="000000" w:themeColor="text1"/>
        <w:highlight w:val="none"/>
        <w:u w:val="none"/>
        <w14:textFill>
          <w14:solidFill>
            <w14:schemeClr w14:val="tx1"/>
          </w14:solidFill>
        </w14:textFill>
      </w:rPr>
    </w:lvl>
  </w:abstractNum>
  <w:abstractNum w:abstractNumId="7">
    <w:nsid w:val="3356F68D"/>
    <w:multiLevelType w:val="singleLevel"/>
    <w:tmpl w:val="3356F68D"/>
    <w:lvl w:ilvl="0" w:tentative="0">
      <w:start w:val="1"/>
      <w:numFmt w:val="chineseCounting"/>
      <w:lvlText w:val="(%1)"/>
      <w:lvlJc w:val="left"/>
      <w:pPr>
        <w:tabs>
          <w:tab w:val="left" w:pos="312"/>
        </w:tabs>
      </w:pPr>
      <w:rPr>
        <w:rFonts w:hint="eastAsia"/>
      </w:rPr>
    </w:lvl>
  </w:abstractNum>
  <w:abstractNum w:abstractNumId="8">
    <w:nsid w:val="491037F8"/>
    <w:multiLevelType w:val="singleLevel"/>
    <w:tmpl w:val="491037F8"/>
    <w:lvl w:ilvl="0" w:tentative="0">
      <w:start w:val="1"/>
      <w:numFmt w:val="chineseCounting"/>
      <w:suff w:val="space"/>
      <w:lvlText w:val="第%1条"/>
      <w:lvlJc w:val="left"/>
      <w:pPr>
        <w:ind w:left="0" w:firstLine="391"/>
      </w:pPr>
      <w:rPr>
        <w:rFonts w:hint="eastAsia" w:ascii="宋体" w:hAnsi="宋体" w:eastAsia="宋体" w:cs="宋体"/>
        <w:b/>
        <w:color w:val="000000" w:themeColor="text1"/>
        <w:highlight w:val="none"/>
        <w14:textFill>
          <w14:solidFill>
            <w14:schemeClr w14:val="tx1"/>
          </w14:solidFill>
        </w14:textFill>
      </w:rPr>
    </w:lvl>
  </w:abstractNum>
  <w:abstractNum w:abstractNumId="9">
    <w:nsid w:val="6CB754DF"/>
    <w:multiLevelType w:val="singleLevel"/>
    <w:tmpl w:val="6CB754DF"/>
    <w:lvl w:ilvl="0" w:tentative="0">
      <w:start w:val="115"/>
      <w:numFmt w:val="chineseCounting"/>
      <w:suff w:val="space"/>
      <w:lvlText w:val="第%1条"/>
      <w:lvlJc w:val="left"/>
      <w:pPr>
        <w:tabs>
          <w:tab w:val="left" w:pos="0"/>
        </w:tabs>
        <w:ind w:left="0" w:firstLine="391"/>
      </w:pPr>
      <w:rPr>
        <w:rFonts w:hint="eastAsia" w:ascii="宋体" w:hAnsi="宋体" w:eastAsia="宋体" w:cs="宋体"/>
        <w:b/>
        <w:strike w:val="0"/>
        <w:dstrike w:val="0"/>
        <w:color w:val="000000" w:themeColor="text1"/>
        <w:highlight w:val="none"/>
        <w:u w:val="none"/>
        <w14:textFill>
          <w14:solidFill>
            <w14:schemeClr w14:val="tx1"/>
          </w14:solidFill>
        </w14:textFill>
      </w:rPr>
    </w:lvl>
  </w:abstractNum>
  <w:abstractNum w:abstractNumId="10">
    <w:nsid w:val="7DB7D746"/>
    <w:multiLevelType w:val="singleLevel"/>
    <w:tmpl w:val="7DB7D746"/>
    <w:lvl w:ilvl="0" w:tentative="0">
      <w:start w:val="18"/>
      <w:numFmt w:val="chineseCounting"/>
      <w:suff w:val="space"/>
      <w:lvlText w:val="第%1条"/>
      <w:lvlJc w:val="left"/>
      <w:pPr>
        <w:tabs>
          <w:tab w:val="left" w:pos="0"/>
        </w:tabs>
        <w:ind w:left="0" w:firstLine="391"/>
      </w:pPr>
      <w:rPr>
        <w:rFonts w:hint="eastAsia" w:ascii="宋体" w:hAnsi="宋体" w:eastAsia="宋体" w:cs="宋体"/>
        <w:b/>
        <w:strike w:val="0"/>
        <w:dstrike w:val="0"/>
        <w:color w:val="000000" w:themeColor="text1"/>
        <w:highlight w:val="none"/>
        <w:u w:val="none"/>
        <w14:textFill>
          <w14:solidFill>
            <w14:schemeClr w14:val="tx1"/>
          </w14:solidFill>
        </w14:textFill>
      </w:rPr>
    </w:lvl>
  </w:abstractNum>
  <w:num w:numId="1">
    <w:abstractNumId w:val="8"/>
  </w:num>
  <w:num w:numId="2">
    <w:abstractNumId w:val="7"/>
  </w:num>
  <w:num w:numId="3">
    <w:abstractNumId w:val="3"/>
  </w:num>
  <w:num w:numId="4">
    <w:abstractNumId w:val="5"/>
  </w:num>
  <w:num w:numId="5">
    <w:abstractNumId w:val="1"/>
  </w:num>
  <w:num w:numId="6">
    <w:abstractNumId w:val="0"/>
  </w:num>
  <w:num w:numId="7">
    <w:abstractNumId w:val="10"/>
  </w:num>
  <w:num w:numId="8">
    <w:abstractNumId w:val="2"/>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TRmOWM4YmUxYWU0NDk3YWExNjU0MTRlMWFiOTIifQ=="/>
  </w:docVars>
  <w:rsids>
    <w:rsidRoot w:val="00172A27"/>
    <w:rsid w:val="00015C55"/>
    <w:rsid w:val="00036801"/>
    <w:rsid w:val="0005283E"/>
    <w:rsid w:val="000642DF"/>
    <w:rsid w:val="0007777F"/>
    <w:rsid w:val="0009543E"/>
    <w:rsid w:val="000A1575"/>
    <w:rsid w:val="000D757E"/>
    <w:rsid w:val="000F32AA"/>
    <w:rsid w:val="00144826"/>
    <w:rsid w:val="001569D9"/>
    <w:rsid w:val="00171FC5"/>
    <w:rsid w:val="00172A27"/>
    <w:rsid w:val="00182666"/>
    <w:rsid w:val="00185DDC"/>
    <w:rsid w:val="001867AF"/>
    <w:rsid w:val="00186F7F"/>
    <w:rsid w:val="0019432A"/>
    <w:rsid w:val="001B3BFC"/>
    <w:rsid w:val="001B4588"/>
    <w:rsid w:val="001C5AC1"/>
    <w:rsid w:val="001D395B"/>
    <w:rsid w:val="001E218D"/>
    <w:rsid w:val="002235CA"/>
    <w:rsid w:val="00226325"/>
    <w:rsid w:val="002362A7"/>
    <w:rsid w:val="00243C56"/>
    <w:rsid w:val="00282880"/>
    <w:rsid w:val="002A1FA1"/>
    <w:rsid w:val="002B2BE1"/>
    <w:rsid w:val="002B71BD"/>
    <w:rsid w:val="002C412D"/>
    <w:rsid w:val="002E4E3C"/>
    <w:rsid w:val="002E70FE"/>
    <w:rsid w:val="00311528"/>
    <w:rsid w:val="00314574"/>
    <w:rsid w:val="00327D60"/>
    <w:rsid w:val="00335D8A"/>
    <w:rsid w:val="0034375A"/>
    <w:rsid w:val="00352BD1"/>
    <w:rsid w:val="00355184"/>
    <w:rsid w:val="003834C0"/>
    <w:rsid w:val="00391B2F"/>
    <w:rsid w:val="003A5155"/>
    <w:rsid w:val="003D19AD"/>
    <w:rsid w:val="003D5A9B"/>
    <w:rsid w:val="003E426A"/>
    <w:rsid w:val="00402FED"/>
    <w:rsid w:val="00416F7D"/>
    <w:rsid w:val="00421304"/>
    <w:rsid w:val="004224A3"/>
    <w:rsid w:val="00446635"/>
    <w:rsid w:val="0046540A"/>
    <w:rsid w:val="00483194"/>
    <w:rsid w:val="0049672B"/>
    <w:rsid w:val="004A1F2F"/>
    <w:rsid w:val="004B62AE"/>
    <w:rsid w:val="004C0D34"/>
    <w:rsid w:val="004D35B6"/>
    <w:rsid w:val="004E43AC"/>
    <w:rsid w:val="005340AE"/>
    <w:rsid w:val="00537D62"/>
    <w:rsid w:val="00564099"/>
    <w:rsid w:val="005706A1"/>
    <w:rsid w:val="00571E09"/>
    <w:rsid w:val="00583B36"/>
    <w:rsid w:val="005971D9"/>
    <w:rsid w:val="005A0D5B"/>
    <w:rsid w:val="005A3011"/>
    <w:rsid w:val="005A7878"/>
    <w:rsid w:val="005B1CD2"/>
    <w:rsid w:val="005C54C8"/>
    <w:rsid w:val="005E6306"/>
    <w:rsid w:val="005E651E"/>
    <w:rsid w:val="00631E6C"/>
    <w:rsid w:val="00662260"/>
    <w:rsid w:val="006632B8"/>
    <w:rsid w:val="00691988"/>
    <w:rsid w:val="00691B0B"/>
    <w:rsid w:val="006D2957"/>
    <w:rsid w:val="006F302A"/>
    <w:rsid w:val="006F549A"/>
    <w:rsid w:val="007117EF"/>
    <w:rsid w:val="00712202"/>
    <w:rsid w:val="00721C05"/>
    <w:rsid w:val="00724A15"/>
    <w:rsid w:val="00730AE5"/>
    <w:rsid w:val="007320CC"/>
    <w:rsid w:val="0074063D"/>
    <w:rsid w:val="00743756"/>
    <w:rsid w:val="00752723"/>
    <w:rsid w:val="00764C02"/>
    <w:rsid w:val="00767807"/>
    <w:rsid w:val="0077112C"/>
    <w:rsid w:val="007767FE"/>
    <w:rsid w:val="007A22EF"/>
    <w:rsid w:val="007C176B"/>
    <w:rsid w:val="007C557F"/>
    <w:rsid w:val="007E51E5"/>
    <w:rsid w:val="007E794C"/>
    <w:rsid w:val="007F018A"/>
    <w:rsid w:val="007F787B"/>
    <w:rsid w:val="007F7FD1"/>
    <w:rsid w:val="008122EA"/>
    <w:rsid w:val="008138FB"/>
    <w:rsid w:val="0082139D"/>
    <w:rsid w:val="008457B7"/>
    <w:rsid w:val="00864FAB"/>
    <w:rsid w:val="00867880"/>
    <w:rsid w:val="00875E3C"/>
    <w:rsid w:val="00893649"/>
    <w:rsid w:val="008A6B86"/>
    <w:rsid w:val="008A7719"/>
    <w:rsid w:val="00911FD1"/>
    <w:rsid w:val="009210EF"/>
    <w:rsid w:val="009550AB"/>
    <w:rsid w:val="00977B14"/>
    <w:rsid w:val="009C113F"/>
    <w:rsid w:val="009C7ADC"/>
    <w:rsid w:val="009D0C13"/>
    <w:rsid w:val="009D3D5A"/>
    <w:rsid w:val="009D6630"/>
    <w:rsid w:val="009F058A"/>
    <w:rsid w:val="00A1285D"/>
    <w:rsid w:val="00A30E3C"/>
    <w:rsid w:val="00A51227"/>
    <w:rsid w:val="00A5782B"/>
    <w:rsid w:val="00A81D22"/>
    <w:rsid w:val="00AB01CE"/>
    <w:rsid w:val="00AC1C64"/>
    <w:rsid w:val="00AC3ABA"/>
    <w:rsid w:val="00AC4BD5"/>
    <w:rsid w:val="00AF2DCA"/>
    <w:rsid w:val="00B009B3"/>
    <w:rsid w:val="00B22215"/>
    <w:rsid w:val="00B43439"/>
    <w:rsid w:val="00B476CB"/>
    <w:rsid w:val="00B83605"/>
    <w:rsid w:val="00BC2E98"/>
    <w:rsid w:val="00BC3D83"/>
    <w:rsid w:val="00C0360B"/>
    <w:rsid w:val="00C24A51"/>
    <w:rsid w:val="00C31115"/>
    <w:rsid w:val="00CB3CBF"/>
    <w:rsid w:val="00CD10AA"/>
    <w:rsid w:val="00CE39D3"/>
    <w:rsid w:val="00D007C6"/>
    <w:rsid w:val="00D012A7"/>
    <w:rsid w:val="00D12A99"/>
    <w:rsid w:val="00D1414D"/>
    <w:rsid w:val="00D22056"/>
    <w:rsid w:val="00D40DFB"/>
    <w:rsid w:val="00D60BAD"/>
    <w:rsid w:val="00D65107"/>
    <w:rsid w:val="00D8516E"/>
    <w:rsid w:val="00DC3B98"/>
    <w:rsid w:val="00E432DF"/>
    <w:rsid w:val="00E55F4F"/>
    <w:rsid w:val="00E57161"/>
    <w:rsid w:val="00E665C1"/>
    <w:rsid w:val="00E75D56"/>
    <w:rsid w:val="00E834BC"/>
    <w:rsid w:val="00EB1A82"/>
    <w:rsid w:val="00EB26B7"/>
    <w:rsid w:val="00ED25C2"/>
    <w:rsid w:val="00EE4198"/>
    <w:rsid w:val="00EE69BE"/>
    <w:rsid w:val="00EF1226"/>
    <w:rsid w:val="00EF63BD"/>
    <w:rsid w:val="00F03804"/>
    <w:rsid w:val="00F1641D"/>
    <w:rsid w:val="00F17EC3"/>
    <w:rsid w:val="00F62D64"/>
    <w:rsid w:val="00F70B90"/>
    <w:rsid w:val="00F938FD"/>
    <w:rsid w:val="00F939C2"/>
    <w:rsid w:val="00FB44FD"/>
    <w:rsid w:val="00FC62F5"/>
    <w:rsid w:val="00FE4D4F"/>
    <w:rsid w:val="00FE6332"/>
    <w:rsid w:val="00FF6DD4"/>
    <w:rsid w:val="01D44BAA"/>
    <w:rsid w:val="0259024D"/>
    <w:rsid w:val="02641C78"/>
    <w:rsid w:val="02BE1233"/>
    <w:rsid w:val="02C570EA"/>
    <w:rsid w:val="02C9416F"/>
    <w:rsid w:val="02DF1291"/>
    <w:rsid w:val="03241BE1"/>
    <w:rsid w:val="0337738D"/>
    <w:rsid w:val="034F6C37"/>
    <w:rsid w:val="0396642E"/>
    <w:rsid w:val="03F11C32"/>
    <w:rsid w:val="0442610F"/>
    <w:rsid w:val="04504BAA"/>
    <w:rsid w:val="04676B09"/>
    <w:rsid w:val="04A532BB"/>
    <w:rsid w:val="04B07CB0"/>
    <w:rsid w:val="05180CEE"/>
    <w:rsid w:val="05272B22"/>
    <w:rsid w:val="056B0EB3"/>
    <w:rsid w:val="05741DE9"/>
    <w:rsid w:val="05A05D2B"/>
    <w:rsid w:val="05BD6D27"/>
    <w:rsid w:val="05E56177"/>
    <w:rsid w:val="05F800C3"/>
    <w:rsid w:val="062E49D6"/>
    <w:rsid w:val="063522A9"/>
    <w:rsid w:val="06624CBC"/>
    <w:rsid w:val="06700D33"/>
    <w:rsid w:val="06882223"/>
    <w:rsid w:val="0697366D"/>
    <w:rsid w:val="06D0402B"/>
    <w:rsid w:val="06F55595"/>
    <w:rsid w:val="072D4D2F"/>
    <w:rsid w:val="073919B6"/>
    <w:rsid w:val="0757624F"/>
    <w:rsid w:val="078A19A6"/>
    <w:rsid w:val="07CA07CF"/>
    <w:rsid w:val="07E35D35"/>
    <w:rsid w:val="07E533FF"/>
    <w:rsid w:val="07F61070"/>
    <w:rsid w:val="07FB6BDB"/>
    <w:rsid w:val="07FD17D6"/>
    <w:rsid w:val="08234384"/>
    <w:rsid w:val="0854453D"/>
    <w:rsid w:val="08634780"/>
    <w:rsid w:val="08713341"/>
    <w:rsid w:val="087370B9"/>
    <w:rsid w:val="08A55C8C"/>
    <w:rsid w:val="0935598B"/>
    <w:rsid w:val="095C3A03"/>
    <w:rsid w:val="098C1037"/>
    <w:rsid w:val="098E3CA8"/>
    <w:rsid w:val="09B83C79"/>
    <w:rsid w:val="09D92E75"/>
    <w:rsid w:val="09F0180B"/>
    <w:rsid w:val="0A083831"/>
    <w:rsid w:val="0A2E73CA"/>
    <w:rsid w:val="0A8C1766"/>
    <w:rsid w:val="0A9139A7"/>
    <w:rsid w:val="0AA52604"/>
    <w:rsid w:val="0AB311B4"/>
    <w:rsid w:val="0AD7770A"/>
    <w:rsid w:val="0B5F1B77"/>
    <w:rsid w:val="0B6B4077"/>
    <w:rsid w:val="0BC76CD2"/>
    <w:rsid w:val="0BC93C85"/>
    <w:rsid w:val="0C126658"/>
    <w:rsid w:val="0C5338B3"/>
    <w:rsid w:val="0CB832EC"/>
    <w:rsid w:val="0CCC4FEA"/>
    <w:rsid w:val="0CDE0FAD"/>
    <w:rsid w:val="0D0B62C5"/>
    <w:rsid w:val="0D352B8F"/>
    <w:rsid w:val="0D4234FE"/>
    <w:rsid w:val="0D59784C"/>
    <w:rsid w:val="0D65047F"/>
    <w:rsid w:val="0DA75064"/>
    <w:rsid w:val="0DB8731C"/>
    <w:rsid w:val="0DD5224D"/>
    <w:rsid w:val="0E5337A2"/>
    <w:rsid w:val="0E732359"/>
    <w:rsid w:val="0E7B6CC7"/>
    <w:rsid w:val="0E9262DD"/>
    <w:rsid w:val="0EAB3241"/>
    <w:rsid w:val="0ECF6D88"/>
    <w:rsid w:val="0F8E0923"/>
    <w:rsid w:val="102D3FF1"/>
    <w:rsid w:val="1055717E"/>
    <w:rsid w:val="106D2640"/>
    <w:rsid w:val="1072373D"/>
    <w:rsid w:val="10AB4F16"/>
    <w:rsid w:val="10D34B99"/>
    <w:rsid w:val="10EB3D90"/>
    <w:rsid w:val="10F50E08"/>
    <w:rsid w:val="11692E07"/>
    <w:rsid w:val="116C0B49"/>
    <w:rsid w:val="118A2470"/>
    <w:rsid w:val="11923A59"/>
    <w:rsid w:val="11CF7E49"/>
    <w:rsid w:val="11EA3D96"/>
    <w:rsid w:val="12904C0D"/>
    <w:rsid w:val="1379754E"/>
    <w:rsid w:val="139E5BE9"/>
    <w:rsid w:val="13E9022F"/>
    <w:rsid w:val="140212F1"/>
    <w:rsid w:val="145C3450"/>
    <w:rsid w:val="146847C9"/>
    <w:rsid w:val="14AC5FD2"/>
    <w:rsid w:val="14C45B5C"/>
    <w:rsid w:val="14E552FD"/>
    <w:rsid w:val="1523448C"/>
    <w:rsid w:val="15415214"/>
    <w:rsid w:val="15A31DD9"/>
    <w:rsid w:val="15A9411A"/>
    <w:rsid w:val="15B50D11"/>
    <w:rsid w:val="15CE1DD3"/>
    <w:rsid w:val="15EC4007"/>
    <w:rsid w:val="16430362"/>
    <w:rsid w:val="17125CEF"/>
    <w:rsid w:val="17294C37"/>
    <w:rsid w:val="1772678E"/>
    <w:rsid w:val="18023FB5"/>
    <w:rsid w:val="1845498B"/>
    <w:rsid w:val="186B1B5B"/>
    <w:rsid w:val="18866995"/>
    <w:rsid w:val="18A94431"/>
    <w:rsid w:val="1910625E"/>
    <w:rsid w:val="191C6DAC"/>
    <w:rsid w:val="19354096"/>
    <w:rsid w:val="1980213D"/>
    <w:rsid w:val="19A03A86"/>
    <w:rsid w:val="19C64C27"/>
    <w:rsid w:val="19DB686C"/>
    <w:rsid w:val="1A4D4F9D"/>
    <w:rsid w:val="1A7214F7"/>
    <w:rsid w:val="1AA61BF3"/>
    <w:rsid w:val="1ABC669E"/>
    <w:rsid w:val="1AC231F7"/>
    <w:rsid w:val="1AFB6C7B"/>
    <w:rsid w:val="1B2F5BB1"/>
    <w:rsid w:val="1B4D72F6"/>
    <w:rsid w:val="1B5D3749"/>
    <w:rsid w:val="1B822D9A"/>
    <w:rsid w:val="1BC81072"/>
    <w:rsid w:val="1BEC4D61"/>
    <w:rsid w:val="1C243B97"/>
    <w:rsid w:val="1CCC554A"/>
    <w:rsid w:val="1D10608C"/>
    <w:rsid w:val="1D193011"/>
    <w:rsid w:val="1D616309"/>
    <w:rsid w:val="1D9744B9"/>
    <w:rsid w:val="1DF12172"/>
    <w:rsid w:val="1DFE6FCD"/>
    <w:rsid w:val="1E3E561C"/>
    <w:rsid w:val="1E413D22"/>
    <w:rsid w:val="1E4A23BC"/>
    <w:rsid w:val="1E650DFA"/>
    <w:rsid w:val="1EDC0634"/>
    <w:rsid w:val="1EE14925"/>
    <w:rsid w:val="1F285127"/>
    <w:rsid w:val="1F4C771D"/>
    <w:rsid w:val="1F4E004C"/>
    <w:rsid w:val="1F532F46"/>
    <w:rsid w:val="1FC85AE5"/>
    <w:rsid w:val="200A7EAB"/>
    <w:rsid w:val="20191E9C"/>
    <w:rsid w:val="20360CA0"/>
    <w:rsid w:val="204038CD"/>
    <w:rsid w:val="205253AE"/>
    <w:rsid w:val="20557E8B"/>
    <w:rsid w:val="205E1FA5"/>
    <w:rsid w:val="20C47644"/>
    <w:rsid w:val="20F9187D"/>
    <w:rsid w:val="21486EDD"/>
    <w:rsid w:val="216E3245"/>
    <w:rsid w:val="21C978F2"/>
    <w:rsid w:val="21E04D26"/>
    <w:rsid w:val="21EB1E39"/>
    <w:rsid w:val="21F40763"/>
    <w:rsid w:val="2217655F"/>
    <w:rsid w:val="228606CB"/>
    <w:rsid w:val="22885DD4"/>
    <w:rsid w:val="22C176C3"/>
    <w:rsid w:val="22D6016D"/>
    <w:rsid w:val="22E15478"/>
    <w:rsid w:val="22F91932"/>
    <w:rsid w:val="233D0598"/>
    <w:rsid w:val="237C2E6E"/>
    <w:rsid w:val="238241FC"/>
    <w:rsid w:val="23B343B6"/>
    <w:rsid w:val="23C16AE2"/>
    <w:rsid w:val="23DB6C84"/>
    <w:rsid w:val="243C6C01"/>
    <w:rsid w:val="246842C5"/>
    <w:rsid w:val="24743B45"/>
    <w:rsid w:val="247D2F87"/>
    <w:rsid w:val="24BC722E"/>
    <w:rsid w:val="24C543A1"/>
    <w:rsid w:val="25C26B32"/>
    <w:rsid w:val="25EF71CB"/>
    <w:rsid w:val="263B7010"/>
    <w:rsid w:val="26447FC0"/>
    <w:rsid w:val="26451C3D"/>
    <w:rsid w:val="267A1660"/>
    <w:rsid w:val="269C7383"/>
    <w:rsid w:val="26BC71FD"/>
    <w:rsid w:val="27400126"/>
    <w:rsid w:val="27E2170E"/>
    <w:rsid w:val="27E2526A"/>
    <w:rsid w:val="287C3278"/>
    <w:rsid w:val="289447B6"/>
    <w:rsid w:val="28CC03F4"/>
    <w:rsid w:val="28EE1C21"/>
    <w:rsid w:val="294C6E3F"/>
    <w:rsid w:val="295F709B"/>
    <w:rsid w:val="299802D6"/>
    <w:rsid w:val="29E90B44"/>
    <w:rsid w:val="2A585CB7"/>
    <w:rsid w:val="2A7A3E7F"/>
    <w:rsid w:val="2AF82F17"/>
    <w:rsid w:val="2BD948D6"/>
    <w:rsid w:val="2BDD0222"/>
    <w:rsid w:val="2BEA293F"/>
    <w:rsid w:val="2BF35C97"/>
    <w:rsid w:val="2C0734F1"/>
    <w:rsid w:val="2C435131"/>
    <w:rsid w:val="2C7B63F3"/>
    <w:rsid w:val="2CB82A3D"/>
    <w:rsid w:val="2CB84762"/>
    <w:rsid w:val="2CBD03E8"/>
    <w:rsid w:val="2D224CAC"/>
    <w:rsid w:val="2D4A5D8B"/>
    <w:rsid w:val="2D984463"/>
    <w:rsid w:val="2E0D6645"/>
    <w:rsid w:val="2E0E75C5"/>
    <w:rsid w:val="2E48330B"/>
    <w:rsid w:val="2E4E4513"/>
    <w:rsid w:val="2E853764"/>
    <w:rsid w:val="2EBF3FE5"/>
    <w:rsid w:val="2EE96C29"/>
    <w:rsid w:val="2F0957D2"/>
    <w:rsid w:val="2F797741"/>
    <w:rsid w:val="2F7F7E57"/>
    <w:rsid w:val="2F8119E7"/>
    <w:rsid w:val="2FD53FC6"/>
    <w:rsid w:val="303508F3"/>
    <w:rsid w:val="307E058F"/>
    <w:rsid w:val="30A27C8C"/>
    <w:rsid w:val="31C7249B"/>
    <w:rsid w:val="325356E2"/>
    <w:rsid w:val="32562ADC"/>
    <w:rsid w:val="32566604"/>
    <w:rsid w:val="32D32E04"/>
    <w:rsid w:val="33012A58"/>
    <w:rsid w:val="33B93FB6"/>
    <w:rsid w:val="33FF778B"/>
    <w:rsid w:val="341B5C16"/>
    <w:rsid w:val="343162E7"/>
    <w:rsid w:val="34473339"/>
    <w:rsid w:val="345833BB"/>
    <w:rsid w:val="348A2F11"/>
    <w:rsid w:val="34A672EE"/>
    <w:rsid w:val="34D32B0A"/>
    <w:rsid w:val="34D348B8"/>
    <w:rsid w:val="35207092"/>
    <w:rsid w:val="355031A5"/>
    <w:rsid w:val="35D00DF7"/>
    <w:rsid w:val="363D64D9"/>
    <w:rsid w:val="365B1601"/>
    <w:rsid w:val="36683628"/>
    <w:rsid w:val="369D450E"/>
    <w:rsid w:val="36A72C9A"/>
    <w:rsid w:val="36AE01FB"/>
    <w:rsid w:val="36B3674F"/>
    <w:rsid w:val="37256F21"/>
    <w:rsid w:val="37530F2A"/>
    <w:rsid w:val="376C20AF"/>
    <w:rsid w:val="376D32D1"/>
    <w:rsid w:val="37B93704"/>
    <w:rsid w:val="381B0A50"/>
    <w:rsid w:val="38223A5B"/>
    <w:rsid w:val="383C4522"/>
    <w:rsid w:val="384A6C3F"/>
    <w:rsid w:val="386B0CDD"/>
    <w:rsid w:val="386F66A6"/>
    <w:rsid w:val="38740160"/>
    <w:rsid w:val="38744805"/>
    <w:rsid w:val="38934A8A"/>
    <w:rsid w:val="38A36A39"/>
    <w:rsid w:val="38B8629F"/>
    <w:rsid w:val="38FA3889"/>
    <w:rsid w:val="3979607C"/>
    <w:rsid w:val="397B72CC"/>
    <w:rsid w:val="39A700C1"/>
    <w:rsid w:val="39D864CC"/>
    <w:rsid w:val="3A90596A"/>
    <w:rsid w:val="3AC3467A"/>
    <w:rsid w:val="3ACF5B21"/>
    <w:rsid w:val="3AE55345"/>
    <w:rsid w:val="3B375866"/>
    <w:rsid w:val="3B4133C3"/>
    <w:rsid w:val="3BAA5C47"/>
    <w:rsid w:val="3BD17677"/>
    <w:rsid w:val="3BDB439A"/>
    <w:rsid w:val="3BE5784E"/>
    <w:rsid w:val="3C131A3E"/>
    <w:rsid w:val="3C221C81"/>
    <w:rsid w:val="3C2E78F4"/>
    <w:rsid w:val="3C924995"/>
    <w:rsid w:val="3C9F1981"/>
    <w:rsid w:val="3CB10289"/>
    <w:rsid w:val="3D033860"/>
    <w:rsid w:val="3D2034CB"/>
    <w:rsid w:val="3D4C16AB"/>
    <w:rsid w:val="3D8679B5"/>
    <w:rsid w:val="3DC63FAB"/>
    <w:rsid w:val="3DEC0798"/>
    <w:rsid w:val="3E0A1D77"/>
    <w:rsid w:val="3E1C4CA9"/>
    <w:rsid w:val="3E5500EC"/>
    <w:rsid w:val="3E972CAF"/>
    <w:rsid w:val="3EAF3CA0"/>
    <w:rsid w:val="3ED07AF3"/>
    <w:rsid w:val="3F3724FA"/>
    <w:rsid w:val="3F7E3672"/>
    <w:rsid w:val="3F980BD8"/>
    <w:rsid w:val="3FAC01DF"/>
    <w:rsid w:val="40041DC9"/>
    <w:rsid w:val="402266F3"/>
    <w:rsid w:val="405F62F0"/>
    <w:rsid w:val="40D21ACB"/>
    <w:rsid w:val="41434CF7"/>
    <w:rsid w:val="417B430D"/>
    <w:rsid w:val="41872CB2"/>
    <w:rsid w:val="41A05EB5"/>
    <w:rsid w:val="41C35D99"/>
    <w:rsid w:val="41E827D1"/>
    <w:rsid w:val="41FD4791"/>
    <w:rsid w:val="421A18AC"/>
    <w:rsid w:val="421F2EEA"/>
    <w:rsid w:val="42385CCA"/>
    <w:rsid w:val="425A03C6"/>
    <w:rsid w:val="42EF4FB3"/>
    <w:rsid w:val="43033473"/>
    <w:rsid w:val="435F2FAE"/>
    <w:rsid w:val="4368266F"/>
    <w:rsid w:val="43875B7F"/>
    <w:rsid w:val="43F32881"/>
    <w:rsid w:val="442E7510"/>
    <w:rsid w:val="44DE52DF"/>
    <w:rsid w:val="4521341D"/>
    <w:rsid w:val="452847AC"/>
    <w:rsid w:val="45453CA8"/>
    <w:rsid w:val="454B1896"/>
    <w:rsid w:val="45503861"/>
    <w:rsid w:val="456D0411"/>
    <w:rsid w:val="45806396"/>
    <w:rsid w:val="4597723C"/>
    <w:rsid w:val="45B2311A"/>
    <w:rsid w:val="45EC7588"/>
    <w:rsid w:val="45F104B9"/>
    <w:rsid w:val="46484442"/>
    <w:rsid w:val="464B2E28"/>
    <w:rsid w:val="46623CEE"/>
    <w:rsid w:val="469D6AD4"/>
    <w:rsid w:val="46FF32EA"/>
    <w:rsid w:val="47046948"/>
    <w:rsid w:val="474A73C7"/>
    <w:rsid w:val="47740554"/>
    <w:rsid w:val="478A1E10"/>
    <w:rsid w:val="47EA3F9B"/>
    <w:rsid w:val="481D3B71"/>
    <w:rsid w:val="48452B2F"/>
    <w:rsid w:val="485458B8"/>
    <w:rsid w:val="48835019"/>
    <w:rsid w:val="48B60321"/>
    <w:rsid w:val="49235EEE"/>
    <w:rsid w:val="49A07007"/>
    <w:rsid w:val="49B74350"/>
    <w:rsid w:val="4A443E36"/>
    <w:rsid w:val="4A7B0979"/>
    <w:rsid w:val="4B182BCD"/>
    <w:rsid w:val="4B1E132F"/>
    <w:rsid w:val="4B347A00"/>
    <w:rsid w:val="4B3D2632"/>
    <w:rsid w:val="4B7A7F0C"/>
    <w:rsid w:val="4B893ACB"/>
    <w:rsid w:val="4B92472D"/>
    <w:rsid w:val="4B940979"/>
    <w:rsid w:val="4BDC3BFA"/>
    <w:rsid w:val="4BE86A43"/>
    <w:rsid w:val="4BFB0107"/>
    <w:rsid w:val="4C0E2205"/>
    <w:rsid w:val="4C107D48"/>
    <w:rsid w:val="4C1B2975"/>
    <w:rsid w:val="4C6234C7"/>
    <w:rsid w:val="4C63256E"/>
    <w:rsid w:val="4CCC1EC1"/>
    <w:rsid w:val="4CCF235B"/>
    <w:rsid w:val="4D0C050F"/>
    <w:rsid w:val="4D3857A8"/>
    <w:rsid w:val="4D7F1BEB"/>
    <w:rsid w:val="4D970CED"/>
    <w:rsid w:val="4DB84D64"/>
    <w:rsid w:val="4DBA0D5B"/>
    <w:rsid w:val="4DC428CC"/>
    <w:rsid w:val="4DF72F6D"/>
    <w:rsid w:val="4E01203E"/>
    <w:rsid w:val="4E067654"/>
    <w:rsid w:val="4EA2112B"/>
    <w:rsid w:val="4F180CAA"/>
    <w:rsid w:val="4F1F4157"/>
    <w:rsid w:val="4F981479"/>
    <w:rsid w:val="50680152"/>
    <w:rsid w:val="50E56DD8"/>
    <w:rsid w:val="50EA6DB9"/>
    <w:rsid w:val="511300BE"/>
    <w:rsid w:val="512A294F"/>
    <w:rsid w:val="51CC234C"/>
    <w:rsid w:val="52021EE1"/>
    <w:rsid w:val="52972F91"/>
    <w:rsid w:val="52BB33CA"/>
    <w:rsid w:val="52E678FD"/>
    <w:rsid w:val="52F77285"/>
    <w:rsid w:val="5302488E"/>
    <w:rsid w:val="533D505A"/>
    <w:rsid w:val="534C7A68"/>
    <w:rsid w:val="535B59F8"/>
    <w:rsid w:val="53890B0C"/>
    <w:rsid w:val="53B07917"/>
    <w:rsid w:val="53C10C2F"/>
    <w:rsid w:val="53D55AFF"/>
    <w:rsid w:val="53DE0F69"/>
    <w:rsid w:val="541E7D15"/>
    <w:rsid w:val="544D1B39"/>
    <w:rsid w:val="546344A6"/>
    <w:rsid w:val="54D62048"/>
    <w:rsid w:val="54F226E1"/>
    <w:rsid w:val="55467D7D"/>
    <w:rsid w:val="55603AEE"/>
    <w:rsid w:val="558E7D39"/>
    <w:rsid w:val="55970DF6"/>
    <w:rsid w:val="55F61A1B"/>
    <w:rsid w:val="560201AD"/>
    <w:rsid w:val="56176C04"/>
    <w:rsid w:val="567C7200"/>
    <w:rsid w:val="574761CB"/>
    <w:rsid w:val="57E511E1"/>
    <w:rsid w:val="58111688"/>
    <w:rsid w:val="58A9290A"/>
    <w:rsid w:val="58B959EF"/>
    <w:rsid w:val="596C01D7"/>
    <w:rsid w:val="599925B3"/>
    <w:rsid w:val="59EF233D"/>
    <w:rsid w:val="5A7A2A02"/>
    <w:rsid w:val="5A97662F"/>
    <w:rsid w:val="5ADF1011"/>
    <w:rsid w:val="5AE474C1"/>
    <w:rsid w:val="5AF06E3D"/>
    <w:rsid w:val="5B155AC1"/>
    <w:rsid w:val="5B2F2288"/>
    <w:rsid w:val="5B345801"/>
    <w:rsid w:val="5B6C642C"/>
    <w:rsid w:val="5B985012"/>
    <w:rsid w:val="5BB15CBC"/>
    <w:rsid w:val="5BC36B85"/>
    <w:rsid w:val="5BDC19F5"/>
    <w:rsid w:val="5BE74621"/>
    <w:rsid w:val="5C102F38"/>
    <w:rsid w:val="5C411490"/>
    <w:rsid w:val="5CEE19DF"/>
    <w:rsid w:val="5D50269A"/>
    <w:rsid w:val="5D8B36D2"/>
    <w:rsid w:val="5DC271B2"/>
    <w:rsid w:val="5DEB4C7D"/>
    <w:rsid w:val="5DF179D9"/>
    <w:rsid w:val="5DF272AD"/>
    <w:rsid w:val="5E83088D"/>
    <w:rsid w:val="5EE4309A"/>
    <w:rsid w:val="5EFA0B0F"/>
    <w:rsid w:val="5EFE6D14"/>
    <w:rsid w:val="5F795ED8"/>
    <w:rsid w:val="5FAF448A"/>
    <w:rsid w:val="60854484"/>
    <w:rsid w:val="6096384B"/>
    <w:rsid w:val="60A6552D"/>
    <w:rsid w:val="60C54D68"/>
    <w:rsid w:val="610619ED"/>
    <w:rsid w:val="61642270"/>
    <w:rsid w:val="617255BA"/>
    <w:rsid w:val="61963CA2"/>
    <w:rsid w:val="61AD3864"/>
    <w:rsid w:val="61EF5BE6"/>
    <w:rsid w:val="624B3430"/>
    <w:rsid w:val="62C9714A"/>
    <w:rsid w:val="62E174FD"/>
    <w:rsid w:val="62E34E6E"/>
    <w:rsid w:val="643F0D73"/>
    <w:rsid w:val="64CF47B2"/>
    <w:rsid w:val="64EA6205"/>
    <w:rsid w:val="65242442"/>
    <w:rsid w:val="653478BE"/>
    <w:rsid w:val="653972DC"/>
    <w:rsid w:val="65D07C99"/>
    <w:rsid w:val="65E762A0"/>
    <w:rsid w:val="65F067C8"/>
    <w:rsid w:val="661643A2"/>
    <w:rsid w:val="663B2B9A"/>
    <w:rsid w:val="66AF0431"/>
    <w:rsid w:val="66C2310B"/>
    <w:rsid w:val="66FA6593"/>
    <w:rsid w:val="66FB3677"/>
    <w:rsid w:val="672C69AA"/>
    <w:rsid w:val="6811285D"/>
    <w:rsid w:val="683165BA"/>
    <w:rsid w:val="68437083"/>
    <w:rsid w:val="6849089E"/>
    <w:rsid w:val="68872F66"/>
    <w:rsid w:val="68AB2E7A"/>
    <w:rsid w:val="68C44470"/>
    <w:rsid w:val="68E065E6"/>
    <w:rsid w:val="695B664F"/>
    <w:rsid w:val="69603C65"/>
    <w:rsid w:val="699F5B6E"/>
    <w:rsid w:val="69A022B3"/>
    <w:rsid w:val="69CB6A80"/>
    <w:rsid w:val="69D1246D"/>
    <w:rsid w:val="6A303637"/>
    <w:rsid w:val="6A674B7F"/>
    <w:rsid w:val="6AE64B2A"/>
    <w:rsid w:val="6B511AB7"/>
    <w:rsid w:val="6B8C6F93"/>
    <w:rsid w:val="6BAE76C8"/>
    <w:rsid w:val="6C0F63FD"/>
    <w:rsid w:val="6CA83FFB"/>
    <w:rsid w:val="6D2A6A64"/>
    <w:rsid w:val="6D401DE3"/>
    <w:rsid w:val="6D57712D"/>
    <w:rsid w:val="6D5D50EA"/>
    <w:rsid w:val="6D971168"/>
    <w:rsid w:val="6DAF51FF"/>
    <w:rsid w:val="6DCF3167"/>
    <w:rsid w:val="6DDA4D6B"/>
    <w:rsid w:val="6DFF6FDA"/>
    <w:rsid w:val="6E2B1BBF"/>
    <w:rsid w:val="6E7A454A"/>
    <w:rsid w:val="6EDA6267"/>
    <w:rsid w:val="6F3B6D06"/>
    <w:rsid w:val="6F635077"/>
    <w:rsid w:val="6F6A1399"/>
    <w:rsid w:val="6FF702F2"/>
    <w:rsid w:val="70003AAC"/>
    <w:rsid w:val="702754DC"/>
    <w:rsid w:val="70311EB7"/>
    <w:rsid w:val="70710506"/>
    <w:rsid w:val="70944811"/>
    <w:rsid w:val="70A73F27"/>
    <w:rsid w:val="713175D4"/>
    <w:rsid w:val="71681909"/>
    <w:rsid w:val="719A3A8C"/>
    <w:rsid w:val="71D376CA"/>
    <w:rsid w:val="71DB0978"/>
    <w:rsid w:val="720E0376"/>
    <w:rsid w:val="721924CD"/>
    <w:rsid w:val="72414282"/>
    <w:rsid w:val="72531BAF"/>
    <w:rsid w:val="72616DCA"/>
    <w:rsid w:val="72F83160"/>
    <w:rsid w:val="73135A6C"/>
    <w:rsid w:val="73240989"/>
    <w:rsid w:val="73DD4830"/>
    <w:rsid w:val="741F125A"/>
    <w:rsid w:val="74383E34"/>
    <w:rsid w:val="74DB3A0C"/>
    <w:rsid w:val="74E25E76"/>
    <w:rsid w:val="74E40479"/>
    <w:rsid w:val="75427A9C"/>
    <w:rsid w:val="75954C96"/>
    <w:rsid w:val="75D616E7"/>
    <w:rsid w:val="76001AAA"/>
    <w:rsid w:val="76013893"/>
    <w:rsid w:val="76160BC5"/>
    <w:rsid w:val="761B567B"/>
    <w:rsid w:val="76436853"/>
    <w:rsid w:val="765764A8"/>
    <w:rsid w:val="76944F4E"/>
    <w:rsid w:val="76AD7DBE"/>
    <w:rsid w:val="76BC188A"/>
    <w:rsid w:val="76F31C74"/>
    <w:rsid w:val="771B741D"/>
    <w:rsid w:val="771C3925"/>
    <w:rsid w:val="7722633A"/>
    <w:rsid w:val="77470C65"/>
    <w:rsid w:val="775462FD"/>
    <w:rsid w:val="7770541E"/>
    <w:rsid w:val="777C7EBC"/>
    <w:rsid w:val="77871836"/>
    <w:rsid w:val="77903967"/>
    <w:rsid w:val="78605C69"/>
    <w:rsid w:val="78BF51E1"/>
    <w:rsid w:val="79366790"/>
    <w:rsid w:val="79BB48AD"/>
    <w:rsid w:val="79EE3629"/>
    <w:rsid w:val="79FE39C6"/>
    <w:rsid w:val="7A305927"/>
    <w:rsid w:val="7A656CF7"/>
    <w:rsid w:val="7A680BCB"/>
    <w:rsid w:val="7A7B50B7"/>
    <w:rsid w:val="7A8377B3"/>
    <w:rsid w:val="7A9665D8"/>
    <w:rsid w:val="7AF83CFD"/>
    <w:rsid w:val="7B024B7C"/>
    <w:rsid w:val="7B073BB3"/>
    <w:rsid w:val="7B6273C9"/>
    <w:rsid w:val="7BA619AB"/>
    <w:rsid w:val="7BB35F5E"/>
    <w:rsid w:val="7BF86379"/>
    <w:rsid w:val="7C174657"/>
    <w:rsid w:val="7C326E2E"/>
    <w:rsid w:val="7C52743D"/>
    <w:rsid w:val="7C765821"/>
    <w:rsid w:val="7D0A66E9"/>
    <w:rsid w:val="7D1C7A4B"/>
    <w:rsid w:val="7D2E5047"/>
    <w:rsid w:val="7D4D765C"/>
    <w:rsid w:val="7D7004C3"/>
    <w:rsid w:val="7DA31754"/>
    <w:rsid w:val="7DE20C95"/>
    <w:rsid w:val="7E3037AE"/>
    <w:rsid w:val="7F155DFD"/>
    <w:rsid w:val="7F802513"/>
    <w:rsid w:val="7FD9752A"/>
    <w:rsid w:val="7FFC2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style>
  <w:style w:type="paragraph" w:styleId="3">
    <w:name w:val="Plain Text"/>
    <w:basedOn w:val="1"/>
    <w:autoRedefine/>
    <w:semiHidden/>
    <w:unhideWhenUsed/>
    <w:qFormat/>
    <w:uiPriority w:val="99"/>
    <w:rPr>
      <w:rFonts w:ascii="宋体" w:hAnsi="Courier New" w:cs="Courier New"/>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7"/>
    <w:autoRedefine/>
    <w:semiHidden/>
    <w:unhideWhenUsed/>
    <w:qFormat/>
    <w:uiPriority w:val="99"/>
    <w:pPr>
      <w:tabs>
        <w:tab w:val="center" w:pos="4153"/>
        <w:tab w:val="right" w:pos="8306"/>
      </w:tabs>
    </w:pPr>
    <w:rPr>
      <w:sz w:val="18"/>
      <w:szCs w:val="18"/>
    </w:rPr>
  </w:style>
  <w:style w:type="paragraph" w:styleId="6">
    <w:name w:val="header"/>
    <w:basedOn w:val="1"/>
    <w:link w:val="16"/>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semiHidden/>
    <w:unhideWhenUsed/>
    <w:qFormat/>
    <w:uiPriority w:val="39"/>
  </w:style>
  <w:style w:type="paragraph" w:styleId="8">
    <w:name w:val="Normal (Web)"/>
    <w:basedOn w:val="1"/>
    <w:autoRedefine/>
    <w:semiHidden/>
    <w:unhideWhenUsed/>
    <w:qFormat/>
    <w:uiPriority w:val="99"/>
    <w:pPr>
      <w:spacing w:beforeAutospacing="1" w:afterAutospacing="1"/>
    </w:pPr>
    <w:rPr>
      <w:rFonts w:cs="Times New Roman"/>
      <w:sz w:val="24"/>
    </w:rPr>
  </w:style>
  <w:style w:type="paragraph" w:styleId="9">
    <w:name w:val="annotation subject"/>
    <w:basedOn w:val="2"/>
    <w:next w:val="2"/>
    <w:link w:val="21"/>
    <w:autoRedefine/>
    <w:semiHidden/>
    <w:unhideWhenUsed/>
    <w:qFormat/>
    <w:uiPriority w:val="99"/>
    <w:rPr>
      <w:b/>
      <w:bCs/>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character" w:customStyle="1" w:styleId="15">
    <w:name w:val="批注框文本 字符"/>
    <w:basedOn w:val="12"/>
    <w:link w:val="4"/>
    <w:autoRedefine/>
    <w:qFormat/>
    <w:uiPriority w:val="0"/>
    <w:rPr>
      <w:rFonts w:ascii="Arial" w:hAnsi="Arial" w:eastAsia="Arial" w:cs="Arial"/>
      <w:snapToGrid w:val="0"/>
      <w:color w:val="000000"/>
      <w:sz w:val="18"/>
      <w:szCs w:val="18"/>
    </w:rPr>
  </w:style>
  <w:style w:type="character" w:customStyle="1" w:styleId="16">
    <w:name w:val="页眉 字符"/>
    <w:basedOn w:val="12"/>
    <w:link w:val="6"/>
    <w:autoRedefine/>
    <w:qFormat/>
    <w:uiPriority w:val="0"/>
    <w:rPr>
      <w:rFonts w:ascii="Arial" w:hAnsi="Arial" w:eastAsia="Arial" w:cs="Arial"/>
      <w:snapToGrid w:val="0"/>
      <w:color w:val="000000"/>
      <w:sz w:val="18"/>
      <w:szCs w:val="18"/>
    </w:rPr>
  </w:style>
  <w:style w:type="character" w:customStyle="1" w:styleId="17">
    <w:name w:val="页脚 字符"/>
    <w:basedOn w:val="12"/>
    <w:link w:val="5"/>
    <w:autoRedefine/>
    <w:qFormat/>
    <w:uiPriority w:val="99"/>
    <w:rPr>
      <w:rFonts w:ascii="Arial" w:hAnsi="Arial" w:eastAsia="Arial" w:cs="Arial"/>
      <w:snapToGrid w:val="0"/>
      <w:color w:val="000000"/>
      <w:sz w:val="18"/>
      <w:szCs w:val="18"/>
    </w:rPr>
  </w:style>
  <w:style w:type="paragraph" w:customStyle="1" w:styleId="18">
    <w:name w:val="Body text|1"/>
    <w:basedOn w:val="1"/>
    <w:autoRedefine/>
    <w:qFormat/>
    <w:uiPriority w:val="0"/>
    <w:pPr>
      <w:widowControl w:val="0"/>
      <w:spacing w:line="379" w:lineRule="auto"/>
      <w:ind w:firstLine="400"/>
    </w:pPr>
    <w:rPr>
      <w:rFonts w:ascii="宋体" w:hAnsi="宋体" w:eastAsia="宋体" w:cs="宋体"/>
      <w:sz w:val="22"/>
      <w:szCs w:val="22"/>
      <w:lang w:val="zh-TW" w:eastAsia="zh-TW" w:bidi="zh-TW"/>
    </w:rPr>
  </w:style>
  <w:style w:type="paragraph" w:styleId="19">
    <w:name w:val="List Paragraph"/>
    <w:basedOn w:val="1"/>
    <w:autoRedefine/>
    <w:qFormat/>
    <w:uiPriority w:val="99"/>
    <w:pPr>
      <w:ind w:firstLine="420" w:firstLineChars="200"/>
    </w:pPr>
  </w:style>
  <w:style w:type="character" w:customStyle="1" w:styleId="20">
    <w:name w:val="批注文字 字符"/>
    <w:basedOn w:val="12"/>
    <w:link w:val="2"/>
    <w:autoRedefine/>
    <w:qFormat/>
    <w:uiPriority w:val="0"/>
    <w:rPr>
      <w:rFonts w:ascii="Arial" w:hAnsi="Arial" w:eastAsia="Arial" w:cs="Arial"/>
      <w:snapToGrid w:val="0"/>
      <w:color w:val="000000"/>
      <w:sz w:val="21"/>
      <w:szCs w:val="21"/>
    </w:rPr>
  </w:style>
  <w:style w:type="character" w:customStyle="1" w:styleId="21">
    <w:name w:val="批注主题 字符"/>
    <w:basedOn w:val="20"/>
    <w:link w:val="9"/>
    <w:autoRedefine/>
    <w:qFormat/>
    <w:uiPriority w:val="0"/>
    <w:rPr>
      <w:rFonts w:ascii="Arial" w:hAnsi="Arial" w:eastAsia="Arial" w:cs="Arial"/>
      <w:b/>
      <w:bCs/>
      <w:snapToGrid w:val="0"/>
      <w:color w:val="000000"/>
      <w:sz w:val="21"/>
      <w:szCs w:val="21"/>
    </w:rPr>
  </w:style>
  <w:style w:type="paragraph" w:styleId="22">
    <w:name w:val="No Spacing"/>
    <w:link w:val="23"/>
    <w:autoRedefine/>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2"/>
    <w:link w:val="22"/>
    <w:autoRedefine/>
    <w:qFormat/>
    <w:uiPriority w:val="1"/>
    <w:rPr>
      <w:rFonts w:asciiTheme="minorHAnsi" w:hAnsiTheme="minorHAnsi" w:eastAsiaTheme="minorEastAsia" w:cstheme="minorBidi"/>
      <w:sz w:val="22"/>
      <w:szCs w:val="22"/>
    </w:rPr>
  </w:style>
  <w:style w:type="paragraph" w:customStyle="1" w:styleId="24">
    <w:name w:val="分类号"/>
    <w:basedOn w:val="1"/>
    <w:autoRedefine/>
    <w:qFormat/>
    <w:uiPriority w:val="0"/>
    <w:pPr>
      <w:widowControl w:val="0"/>
      <w:kinsoku/>
      <w:autoSpaceDE/>
      <w:autoSpaceDN/>
      <w:adjustRightInd/>
      <w:snapToGrid/>
      <w:jc w:val="both"/>
      <w:textAlignment w:val="auto"/>
    </w:pPr>
    <w:rPr>
      <w:rFonts w:ascii="仿宋_GB2312" w:hAnsi="Times New Roman" w:eastAsia="仿宋_GB2312" w:cs="Times New Roman"/>
      <w:snapToGrid/>
      <w:kern w:val="2"/>
      <w:sz w:val="28"/>
      <w:szCs w:val="28"/>
    </w:rPr>
  </w:style>
  <w:style w:type="paragraph" w:customStyle="1" w:styleId="25">
    <w:name w:val="封面日期"/>
    <w:basedOn w:val="1"/>
    <w:autoRedefine/>
    <w:qFormat/>
    <w:uiPriority w:val="0"/>
    <w:pPr>
      <w:widowControl w:val="0"/>
      <w:kinsoku/>
      <w:autoSpaceDE/>
      <w:autoSpaceDN/>
      <w:adjustRightInd/>
      <w:snapToGrid/>
      <w:jc w:val="center"/>
      <w:textAlignment w:val="auto"/>
    </w:pPr>
    <w:rPr>
      <w:rFonts w:ascii="黑体" w:hAnsi="Times New Roman" w:eastAsia="黑体" w:cs="Times New Roman"/>
      <w:snapToGrid/>
      <w:kern w:val="2"/>
      <w:sz w:val="32"/>
      <w:szCs w:val="32"/>
    </w:rPr>
  </w:style>
  <w:style w:type="paragraph" w:customStyle="1" w:styleId="26">
    <w:name w:val="论文标题"/>
    <w:basedOn w:val="1"/>
    <w:autoRedefine/>
    <w:qFormat/>
    <w:uiPriority w:val="0"/>
    <w:pPr>
      <w:widowControl w:val="0"/>
      <w:kinsoku/>
      <w:autoSpaceDE/>
      <w:autoSpaceDN/>
      <w:adjustRightInd/>
      <w:snapToGrid/>
      <w:jc w:val="center"/>
      <w:textAlignment w:val="auto"/>
    </w:pPr>
    <w:rPr>
      <w:rFonts w:ascii="Times New Roman" w:hAnsi="Times New Roman" w:eastAsia="楷体_GB2312" w:cs="Times New Roman"/>
      <w:b/>
      <w:snapToGrid/>
      <w:kern w:val="36"/>
      <w:sz w:val="52"/>
      <w:szCs w:val="52"/>
    </w:rPr>
  </w:style>
  <w:style w:type="paragraph" w:customStyle="1" w:styleId="27">
    <w:name w:val="硕士学位论文"/>
    <w:basedOn w:val="1"/>
    <w:autoRedefine/>
    <w:qFormat/>
    <w:uiPriority w:val="0"/>
    <w:pPr>
      <w:widowControl w:val="0"/>
      <w:kinsoku/>
      <w:autoSpaceDE/>
      <w:autoSpaceDN/>
      <w:adjustRightInd/>
      <w:snapToGrid/>
      <w:spacing w:before="240"/>
      <w:jc w:val="center"/>
      <w:textAlignment w:val="auto"/>
    </w:pPr>
    <w:rPr>
      <w:rFonts w:ascii="Times New Roman" w:hAnsi="Times New Roman" w:eastAsia="宋体" w:cs="Times New Roman"/>
      <w:snapToGrid/>
      <w:kern w:val="2"/>
      <w:sz w:val="44"/>
      <w:szCs w:val="44"/>
    </w:rPr>
  </w:style>
  <w:style w:type="paragraph" w:customStyle="1" w:styleId="28">
    <w:name w:val="研究生姓名"/>
    <w:basedOn w:val="1"/>
    <w:autoRedefine/>
    <w:qFormat/>
    <w:uiPriority w:val="0"/>
    <w:pPr>
      <w:widowControl w:val="0"/>
      <w:kinsoku/>
      <w:autoSpaceDE/>
      <w:autoSpaceDN/>
      <w:adjustRightInd/>
      <w:snapToGrid/>
      <w:ind w:firstLine="700" w:firstLineChars="700"/>
      <w:jc w:val="both"/>
      <w:textAlignment w:val="auto"/>
    </w:pPr>
    <w:rPr>
      <w:rFonts w:ascii="Times New Roman" w:hAnsi="Times New Roman" w:eastAsia="宋体" w:cs="Times New Roman"/>
      <w:snapToGrid/>
      <w:kern w:val="2"/>
      <w:sz w:val="28"/>
      <w:szCs w:val="28"/>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customXml" Target="ink/ink1.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7-13T21:24:46"/>
    </inkml:context>
    <inkml:brush xml:id="br0">
      <inkml:brushProperty name="width" value="0.0224" units="cm"/>
      <inkml:brushProperty name="height" value="0.0224" units="cm"/>
      <inkml:brushProperty name="color" value="#f80600"/>
    </inkml:brush>
  </inkml:definitions>
  <inkml:trace contextRef="#ctx0" brushRef="#br0">7488.000 210088.000,'11.000'0.000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15885</Words>
  <Characters>16443</Characters>
  <Lines>1</Lines>
  <Paragraphs>1</Paragraphs>
  <TotalTime>28</TotalTime>
  <ScaleCrop>false</ScaleCrop>
  <LinksUpToDate>false</LinksUpToDate>
  <CharactersWithSpaces>16685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nini＆Q</cp:lastModifiedBy>
  <cp:lastPrinted>2024-01-03T03:55:00Z</cp:lastPrinted>
  <dcterms:modified xsi:type="dcterms:W3CDTF">2025-07-28T09:16:01Z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2022-05-24T09:20:03Z</vt:filetime>
  </property>
  <property fmtid="{D5CDD505-2E9C-101B-9397-08002B2CF9AE}" pid="4" name="KSOProductBuildVer">
    <vt:lpwstr>2052-12.1.0.22215</vt:lpwstr>
  </property>
  <property fmtid="{D5CDD505-2E9C-101B-9397-08002B2CF9AE}" pid="5" name="ICV">
    <vt:lpwstr>63D116C9BD9D4A6FBBC9A47BBCEECA63_13</vt:lpwstr>
  </property>
  <property fmtid="{D5CDD505-2E9C-101B-9397-08002B2CF9AE}" pid="6" name="KSOTemplateDocerSaveRecord">
    <vt:lpwstr>eyJoZGlkIjoiYTg5NmQ4NzdjNWVkZGUyYjAyMWQ4ZDEzYTJkOGE2OGYiLCJ1c2VySWQiOiI0MjAzNjczMDgifQ==</vt:lpwstr>
  </property>
</Properties>
</file>