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普镇政〔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关于调整《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非普陀山籍学生入学（园）管理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按照教育部关于随迁子女应读尽读的安排部署，根据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年舟山市《政府工作报告》关于“实施优教共享行动”优化教育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布局的目标方向，结合普陀山学校教育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资源承载力、学龄儿童入学意向等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实际，现决定对我镇非普陀山籍入学（园）政策予以调整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一、非普陀山籍学生入学（园）条件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监护人具备《浙江省居住证》；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监护人在山有合法稳定就业、住所；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3年内在</w:t>
      </w:r>
      <w:r>
        <w:rPr>
          <w:rFonts w:hint="eastAsia" w:ascii="仿宋_GB2312" w:hAnsi="仿宋_GB2312" w:eastAsia="仿宋_GB2312" w:cs="仿宋_GB2312"/>
          <w:sz w:val="32"/>
          <w:szCs w:val="32"/>
        </w:rPr>
        <w:t>普陀山无违法违规等不良记录。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（二）优先条件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bidi="ar-SA"/>
        </w:rPr>
        <w:t>根据学校和幼儿园教育承载量和特色创建需要，当符合基本条件的人数超过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 w:bidi="ar-SA"/>
        </w:rPr>
        <w:t>计划招生数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bidi="ar-SA"/>
        </w:rPr>
        <w:t>时，按以下顺序入取：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lang w:val="en-US" w:bidi="ar-SA"/>
        </w:rPr>
        <w:t>1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lang w:val="en-US" w:bidi="ar-SA"/>
        </w:rPr>
        <w:t>监护人双方均在山缴纳社保；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lang w:val="en-US" w:bidi="ar-SA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lang w:val="en-US" w:bidi="ar-SA"/>
        </w:rPr>
        <w:t>监护人一方在山有营业执照，且有纳税金额；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lang w:val="en-US" w:bidi="ar-SA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lang w:val="en-US" w:bidi="ar-SA"/>
        </w:rPr>
        <w:t>监护人一方在山缴纳社保且社保缴纳时间长的；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lang w:val="en-US" w:bidi="ar-SA"/>
        </w:rPr>
        <w:t>4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lang w:val="en-US" w:bidi="ar-SA"/>
        </w:rPr>
        <w:t>监护人双方在山工作，均未在山缴纳社保，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bidi="ar-SA"/>
        </w:rPr>
        <w:t>上年度居民守法守信积分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高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bidi="ar-SA"/>
        </w:rPr>
        <w:t>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bidi="ar-SA"/>
        </w:rPr>
        <w:t>同等条件下，以社保缴纳时间长、纳税金额高、居民守法守信积分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高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bidi="ar-SA"/>
        </w:rPr>
        <w:t>为标准，确定就读。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二、非普陀山籍学生申请入学（园）相关事项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（一）提交申请：学生监护人向幼儿园或学校提交入学申请表（见附件），同时提交以下材料：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</w:rPr>
        <w:t>监护人《浙江省居住证》原件、复印件；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</w:rPr>
        <w:t>监护人在山合法稳定工作证明，或营业执照复印件</w:t>
      </w:r>
      <w:r>
        <w:rPr>
          <w:rFonts w:hint="eastAsia" w:ascii="仿宋_GB2312" w:hAnsi="仿宋_GB2312" w:eastAsia="仿宋_GB2312" w:cs="仿宋_GB2312"/>
          <w:sz w:val="32"/>
          <w:u w:val="none"/>
        </w:rPr>
        <w:t>及上一年度纳税证明；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</w:rPr>
        <w:t>监护人在山合法稳定住所证明；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</w:rPr>
        <w:t>监护人近</w:t>
      </w:r>
      <w:r>
        <w:rPr>
          <w:rFonts w:hint="default" w:ascii="Times New Roman" w:hAnsi="Times New Roman" w:eastAsia="仿宋_GB2312" w:cs="Times New Roman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年内无违法违规等不良记录证明；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监护人双方的身份证、户口簿的原件，提交有户口簿首页、父母信息页（或法定监护人信息页）及子女信息页的复印件；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2"/>
          <w:u w:val="none"/>
        </w:rPr>
        <w:t>监护人在山缴纳社保的证明。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</w:rPr>
        <w:t>（二）初审：</w:t>
      </w:r>
      <w:r>
        <w:rPr>
          <w:rFonts w:hint="eastAsia" w:ascii="楷体" w:hAnsi="楷体" w:eastAsia="楷体" w:cs="楷体"/>
          <w:sz w:val="32"/>
          <w:szCs w:val="32"/>
          <w:u w:val="none"/>
        </w:rPr>
        <w:t>幼儿园和学校对申请者根据入学（园）条件和提交材料进行初审，提出初审名单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三）复审：</w:t>
      </w:r>
      <w:r>
        <w:rPr>
          <w:rFonts w:hint="eastAsia" w:ascii="楷体" w:hAnsi="楷体" w:eastAsia="楷体" w:cs="楷体"/>
          <w:sz w:val="32"/>
          <w:szCs w:val="32"/>
          <w:u w:val="none"/>
        </w:rPr>
        <w:t>镇政府协调相关部门进行一窗受理，集成服务，对初审名单进行复审，复审内容如下：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1.学生监护人现居住地所在社区实查居住地并做好登记；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2.普陀山派出所审查学生监护人有无居住证和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合法稳定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住所以及有无违法犯罪记录；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3.普陀山守法守信积分制管理工作办公室审查学生监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护人双方上一年度加分和扣分记录；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4.相关部门审查学生监护人双方有无违法记录。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（四）终审：</w:t>
      </w:r>
      <w:r>
        <w:rPr>
          <w:rFonts w:hint="eastAsia" w:ascii="仿宋_GB2312" w:hAnsi="仿宋_GB2312" w:eastAsia="仿宋_GB2312" w:cs="仿宋_GB2312"/>
          <w:sz w:val="32"/>
          <w:szCs w:val="32"/>
        </w:rPr>
        <w:t>镇政府根据复审意见，终审入学（园）名单。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（五）公示和确定入学（园）名单：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幼儿园和学校对终审入学（园）名单进行不少于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个工作日的公示，公示后确定入学（园）名单。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（六）办理入学（园）相关手续。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（一）以上“学生监护人”意指学生父母亲；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（二）非普陀山籍学生的入学（园），视当年办学（园）规模和班额条件实行控制；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（三）非普陀山籍学生申请入学（园）弄虚作假的，取消入学（园）资格；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（四）入学（园）每年申请一次；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普陀山部队现役军人子女入学（园）享受普陀山籍子女同等待遇；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普陀山学校除一年级外，其他年级段的非普陀山籍学生入学政策按原政策入学；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）本意见自发文之日起实施，同时之前的相关意见自动废止。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附件：非普陀山籍学生入学（园）申请表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舟山市普陀区普陀山镇人民政府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2022年5月17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28575</wp:posOffset>
                </wp:positionV>
                <wp:extent cx="541972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6pt;margin-top:2.25pt;height:0.05pt;width:426.75pt;z-index:251659264;mso-width-relative:page;mso-height-relative:page;" filled="f" stroked="t" coordsize="21600,21600" o:gfxdata="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FtRI/TAAAABgEAAA8AAAAA&#10;AAAAAQAgAAAAIgAAAGRycy9kb3ducmV2LnhtbFBLAQIUABQAAAAIAIdO4kAfQuig4AEAAKUDAAAO&#10;AAAAAAAAAAEAIAAAACI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普陀山镇政府办公室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日印发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362585</wp:posOffset>
                </wp:positionV>
                <wp:extent cx="54197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6pt;margin-top:28.55pt;height:0.05pt;width:426.75pt;z-index:251660288;mso-width-relative:page;mso-height-relative:page;" filled="f" stroked="t" coordsize="21600,21600" o:gfxdata="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t1+HNUAAAAIAQAADwAA&#10;AAAAAAABACAAAAAiAAAAZHJzL2Rvd25yZXYueG1sUEsBAhQAFAAAAAgAh07iQL2G6KvgAQAApQMA&#10;AA4AAAAAAAAAAQAgAAAAJA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autoSpaceDE w:val="0"/>
        <w:autoSpaceDN w:val="0"/>
        <w:spacing w:before="181" w:after="0" w:line="240" w:lineRule="auto"/>
        <w:ind w:right="0"/>
        <w:jc w:val="left"/>
        <w:rPr>
          <w:rFonts w:hint="eastAsia" w:ascii="黑体" w:hAnsi="宋体" w:eastAsia="黑体" w:cs="宋体"/>
          <w:spacing w:val="-27"/>
          <w:sz w:val="32"/>
          <w:szCs w:val="32"/>
          <w:lang w:val="zh-CN" w:eastAsia="zh-CN" w:bidi="zh-CN"/>
        </w:rPr>
        <w:sectPr>
          <w:footerReference r:id="rId3" w:type="default"/>
          <w:pgSz w:w="11906" w:h="16838"/>
          <w:pgMar w:top="2098" w:right="1531" w:bottom="2098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right="0"/>
        <w:jc w:val="left"/>
        <w:textAlignment w:val="auto"/>
        <w:rPr>
          <w:rFonts w:hint="eastAsia" w:ascii="黑体" w:hAnsi="宋体" w:eastAsia="黑体" w:cs="宋体"/>
          <w:sz w:val="32"/>
          <w:szCs w:val="32"/>
          <w:lang w:val="zh-CN" w:eastAsia="zh-CN" w:bidi="zh-CN"/>
        </w:rPr>
      </w:pPr>
      <w:r>
        <w:rPr>
          <w:rFonts w:hint="eastAsia" w:ascii="黑体" w:hAnsi="宋体" w:eastAsia="黑体" w:cs="宋体"/>
          <w:spacing w:val="0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宋体" w:eastAsia="黑体" w:cs="宋体"/>
          <w:spacing w:val="-27"/>
          <w:sz w:val="32"/>
          <w:szCs w:val="32"/>
          <w:lang w:val="zh-CN" w:eastAsia="zh-CN" w:bidi="zh-CN"/>
        </w:rPr>
        <w:t xml:space="preserve"> </w:t>
      </w:r>
    </w:p>
    <w:p>
      <w:pPr>
        <w:jc w:val="center"/>
        <w:rPr>
          <w:rFonts w:hAnsi="仿宋_GB2312" w:cs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非普陀山籍学生入学（园）申请表</w:t>
      </w:r>
    </w:p>
    <w:p>
      <w:pPr>
        <w:spacing w:line="32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hAnsi="仿宋_GB2312" w:cs="仿宋_GB2312"/>
          <w:b/>
          <w:sz w:val="36"/>
          <w:szCs w:val="36"/>
        </w:rPr>
        <w:t xml:space="preserve">     </w:t>
      </w:r>
      <w:r>
        <w:rPr>
          <w:rFonts w:hint="eastAsia" w:hAnsi="仿宋_GB2312" w:cs="仿宋_GB2312"/>
        </w:rPr>
        <w:t xml:space="preserve">                                    </w:t>
      </w:r>
      <w:r>
        <w:rPr>
          <w:rFonts w:hint="eastAsia" w:hAnsi="仿宋_GB2312" w:cs="仿宋_GB2312"/>
          <w:b/>
        </w:rPr>
        <w:t xml:space="preserve">申请时间：     年   月   日  </w:t>
      </w:r>
      <w:r>
        <w:rPr>
          <w:rFonts w:hint="eastAsia" w:hAnsi="仿宋_GB2312" w:cs="仿宋_GB2312"/>
          <w:b/>
          <w:sz w:val="36"/>
          <w:szCs w:val="36"/>
        </w:rPr>
        <w:t xml:space="preserve">        </w:t>
      </w:r>
    </w:p>
    <w:tbl>
      <w:tblPr>
        <w:tblStyle w:val="5"/>
        <w:tblpPr w:leftFromText="180" w:rightFromText="180" w:vertAnchor="text" w:tblpXSpec="center" w:tblpY="1"/>
        <w:tblOverlap w:val="never"/>
        <w:tblW w:w="9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51"/>
        <w:gridCol w:w="326"/>
        <w:gridCol w:w="1625"/>
        <w:gridCol w:w="96"/>
        <w:gridCol w:w="2481"/>
        <w:gridCol w:w="764"/>
        <w:gridCol w:w="6"/>
        <w:gridCol w:w="1074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学生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姓名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 xml:space="preserve">性 别 </w:t>
            </w: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3128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照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片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（贴上1寸彩照）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年月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申请年级</w:t>
            </w: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3128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现居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住地</w:t>
            </w:r>
          </w:p>
        </w:tc>
        <w:tc>
          <w:tcPr>
            <w:tcW w:w="61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3128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监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护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人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父亲姓名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工作单位</w:t>
            </w: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户籍地</w:t>
            </w:r>
          </w:p>
        </w:tc>
        <w:tc>
          <w:tcPr>
            <w:tcW w:w="2048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_GB2312" w:cs="仿宋_GB231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学    历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联系电话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_GB2312" w:cs="仿宋_GB231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母亲姓名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工作单位</w:t>
            </w: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户籍地</w:t>
            </w:r>
          </w:p>
        </w:tc>
        <w:tc>
          <w:tcPr>
            <w:tcW w:w="2048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_GB2312" w:cs="仿宋_GB231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学    历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联系电话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_GB2312" w:cs="仿宋_GB2312"/>
              </w:rPr>
            </w:pPr>
          </w:p>
        </w:tc>
        <w:tc>
          <w:tcPr>
            <w:tcW w:w="537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监护人到普陀山工作时间（年月）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320" w:lineRule="exact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父亲：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320" w:lineRule="exact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母亲：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ind w:firstLine="210" w:firstLineChars="100"/>
              <w:rPr>
                <w:rFonts w:hAnsi="仿宋_GB2312" w:cs="仿宋_GB2312"/>
              </w:rPr>
            </w:pPr>
          </w:p>
          <w:p>
            <w:pPr>
              <w:spacing w:line="320" w:lineRule="exact"/>
              <w:ind w:firstLine="105" w:firstLineChars="50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初</w:t>
            </w:r>
          </w:p>
          <w:p>
            <w:pPr>
              <w:spacing w:line="320" w:lineRule="exact"/>
              <w:ind w:firstLine="105" w:firstLineChars="50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审</w:t>
            </w:r>
          </w:p>
          <w:p>
            <w:pPr>
              <w:spacing w:line="320" w:lineRule="exact"/>
              <w:ind w:firstLine="105" w:firstLineChars="50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材</w:t>
            </w:r>
          </w:p>
          <w:p>
            <w:pPr>
              <w:spacing w:line="320" w:lineRule="exact"/>
              <w:ind w:firstLine="105" w:firstLineChars="50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料</w:t>
            </w:r>
            <w:r>
              <w:rPr>
                <w:rFonts w:hAnsi="仿宋_GB2312" w:cs="仿宋_GB2312"/>
              </w:rPr>
              <w:br w:type="textWrapping"/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0"/>
              <w:spacing w:line="320" w:lineRule="exact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/>
              </w:rPr>
              <w:t>基本条件材料</w:t>
            </w:r>
          </w:p>
        </w:tc>
        <w:tc>
          <w:tcPr>
            <w:tcW w:w="8420" w:type="dxa"/>
            <w:gridSpan w:val="8"/>
            <w:vAlign w:val="center"/>
          </w:tcPr>
          <w:p>
            <w:pPr>
              <w:spacing w:line="320" w:lineRule="exact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 xml:space="preserve">1.浙江省居住证原件和复印件（ 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0"/>
              <w:spacing w:line="320" w:lineRule="exact"/>
              <w:ind w:firstLine="0" w:firstLineChars="0"/>
              <w:jc w:val="center"/>
              <w:rPr>
                <w:rFonts w:hAnsi="仿宋_GB2312" w:cs="仿宋_GB2312"/>
              </w:rPr>
            </w:pPr>
          </w:p>
        </w:tc>
        <w:tc>
          <w:tcPr>
            <w:tcW w:w="8420" w:type="dxa"/>
            <w:gridSpan w:val="8"/>
            <w:vAlign w:val="center"/>
          </w:tcPr>
          <w:p>
            <w:pPr>
              <w:spacing w:line="320" w:lineRule="exact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2.监护人合法稳定就业证明（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8420" w:type="dxa"/>
            <w:gridSpan w:val="8"/>
            <w:vAlign w:val="center"/>
          </w:tcPr>
          <w:p>
            <w:pPr>
              <w:spacing w:line="320" w:lineRule="exact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3.现居住地合法</w:t>
            </w:r>
            <w:r>
              <w:rPr>
                <w:rFonts w:hint="eastAsia" w:hAnsi="仿宋_GB2312" w:cs="仿宋_GB2312"/>
                <w:lang w:eastAsia="zh-CN"/>
              </w:rPr>
              <w:t>稳定</w:t>
            </w:r>
            <w:r>
              <w:rPr>
                <w:rFonts w:hint="eastAsia" w:hAnsi="仿宋_GB2312" w:cs="仿宋_GB2312"/>
              </w:rPr>
              <w:t xml:space="preserve">住所证明（   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8420" w:type="dxa"/>
            <w:gridSpan w:val="8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Cs w:val="24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szCs w:val="24"/>
              </w:rPr>
              <w:t>.</w:t>
            </w:r>
            <w:r>
              <w:rPr>
                <w:rFonts w:hint="eastAsia" w:hAnsi="仿宋_GB2312" w:cs="仿宋_GB2312"/>
                <w:highlight w:val="none"/>
              </w:rPr>
              <w:t>身份证、户口簿原件和复印件（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/>
              </w:rPr>
              <w:t>优先条件材料</w:t>
            </w:r>
          </w:p>
        </w:tc>
        <w:tc>
          <w:tcPr>
            <w:tcW w:w="5292" w:type="dxa"/>
            <w:gridSpan w:val="5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1.监护人双方均在山缴纳社保（  ）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20" w:lineRule="exact"/>
              <w:rPr>
                <w:rFonts w:hint="default" w:hAnsi="仿宋_GB2312" w:cs="仿宋_GB2312"/>
              </w:rPr>
            </w:pPr>
            <w:r>
              <w:rPr>
                <w:rFonts w:hint="eastAsia" w:hAnsi="仿宋_GB2312" w:cs="仿宋_GB2312"/>
              </w:rPr>
              <w:t>双方</w:t>
            </w:r>
            <w:r>
              <w:rPr>
                <w:rFonts w:hint="default" w:hAnsi="仿宋_GB2312" w:cs="仿宋_GB2312"/>
              </w:rPr>
              <w:t>各自</w:t>
            </w:r>
            <w:r>
              <w:rPr>
                <w:rFonts w:hint="eastAsia" w:hAnsi="仿宋_GB2312" w:cs="仿宋_GB2312"/>
              </w:rPr>
              <w:t>缴纳时长</w:t>
            </w:r>
            <w:r>
              <w:rPr>
                <w:rFonts w:hint="default" w:hAnsi="仿宋_GB2312" w:cs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5292" w:type="dxa"/>
            <w:gridSpan w:val="5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2.监护人一方在山营业执照复印件及上一年纳税（  ）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20" w:lineRule="exact"/>
              <w:rPr>
                <w:rFonts w:hint="default" w:hAnsi="仿宋_GB2312" w:cs="仿宋_GB2312"/>
              </w:rPr>
            </w:pPr>
            <w:r>
              <w:rPr>
                <w:rFonts w:hint="eastAsia" w:hAnsi="仿宋_GB2312" w:cs="仿宋_GB2312"/>
              </w:rPr>
              <w:t>上一年纳税额</w:t>
            </w:r>
            <w:r>
              <w:rPr>
                <w:rFonts w:hint="default" w:hAnsi="仿宋_GB2312" w:cs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5292" w:type="dxa"/>
            <w:gridSpan w:val="5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3.监护人一方在山缴纳社保（ ）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20" w:lineRule="exact"/>
              <w:rPr>
                <w:rFonts w:hint="default" w:hAnsi="仿宋_GB2312" w:cs="仿宋_GB2312"/>
              </w:rPr>
            </w:pPr>
            <w:r>
              <w:rPr>
                <w:rFonts w:hint="default" w:hAnsi="仿宋_GB2312" w:cs="仿宋_GB2312"/>
              </w:rPr>
              <w:t>一方</w:t>
            </w:r>
            <w:r>
              <w:rPr>
                <w:rFonts w:hint="eastAsia" w:hAnsi="仿宋_GB2312" w:cs="仿宋_GB2312"/>
              </w:rPr>
              <w:t>缴纳时长</w:t>
            </w:r>
            <w:r>
              <w:rPr>
                <w:rFonts w:hint="default" w:hAnsi="仿宋_GB2312" w:cs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复审</w:t>
            </w:r>
          </w:p>
          <w:p>
            <w:pPr>
              <w:spacing w:line="320" w:lineRule="exact"/>
              <w:rPr>
                <w:rFonts w:hint="eastAsia" w:hAnsi="仿宋_GB2312" w:cs="仿宋_GB2312"/>
              </w:rPr>
            </w:pPr>
          </w:p>
        </w:tc>
        <w:tc>
          <w:tcPr>
            <w:tcW w:w="537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监护人现居住地所在社区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default" w:hAnsi="仿宋_GB2312" w:cs="仿宋_GB2312"/>
              </w:rPr>
              <w:t>（</w:t>
            </w:r>
            <w:r>
              <w:rPr>
                <w:rFonts w:hint="eastAsia" w:hAnsi="仿宋_GB2312" w:cs="仿宋_GB2312"/>
              </w:rPr>
              <w:t>实查居住地并做好登记）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 xml:space="preserve">签名：     </w:t>
            </w:r>
            <w:r>
              <w:rPr>
                <w:rFonts w:hint="eastAsia" w:hAnsi="仿宋_GB2312" w:cs="仿宋_GB2312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</w:p>
        </w:tc>
        <w:tc>
          <w:tcPr>
            <w:tcW w:w="537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普陀山派出所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（审查</w:t>
            </w:r>
            <w:r>
              <w:rPr>
                <w:rFonts w:hint="default" w:hAnsi="仿宋_GB2312" w:cs="仿宋_GB2312"/>
              </w:rPr>
              <w:t>监护人及学生有无</w:t>
            </w:r>
            <w:r>
              <w:rPr>
                <w:rFonts w:hint="eastAsia" w:hAnsi="仿宋_GB2312" w:cs="仿宋_GB2312"/>
              </w:rPr>
              <w:t>居住证和</w:t>
            </w:r>
            <w:r>
              <w:rPr>
                <w:rFonts w:hint="default" w:hAnsi="仿宋_GB2312" w:cs="仿宋_GB2312"/>
              </w:rPr>
              <w:t>合法稳定</w:t>
            </w:r>
            <w:r>
              <w:rPr>
                <w:rFonts w:hint="eastAsia" w:hAnsi="仿宋_GB2312" w:cs="仿宋_GB2312"/>
              </w:rPr>
              <w:t>住</w:t>
            </w:r>
            <w:r>
              <w:rPr>
                <w:rFonts w:hint="default" w:hAnsi="仿宋_GB2312" w:cs="仿宋_GB2312"/>
              </w:rPr>
              <w:t>所，</w:t>
            </w:r>
            <w:r>
              <w:rPr>
                <w:rFonts w:hint="eastAsia" w:hAnsi="仿宋_GB2312" w:cs="仿宋_GB2312"/>
              </w:rPr>
              <w:t>及申请之日前36个月内有无违法犯罪记录）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 xml:space="preserve">签名：     </w:t>
            </w:r>
            <w:r>
              <w:rPr>
                <w:rFonts w:hint="eastAsia" w:hAnsi="仿宋_GB2312" w:cs="仿宋_GB2312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</w:p>
        </w:tc>
        <w:tc>
          <w:tcPr>
            <w:tcW w:w="537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守法守信积分制管理办公室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default" w:hAnsi="仿宋_GB2312" w:cs="仿宋_GB2312"/>
              </w:rPr>
              <w:t>（</w:t>
            </w:r>
            <w:r>
              <w:rPr>
                <w:rFonts w:hint="eastAsia" w:hAnsi="仿宋_GB2312" w:cs="仿宋_GB2312"/>
              </w:rPr>
              <w:t>审查监护人双方上一年度</w:t>
            </w:r>
            <w:r>
              <w:rPr>
                <w:rFonts w:hint="default" w:hAnsi="仿宋_GB2312" w:cs="仿宋_GB2312"/>
              </w:rPr>
              <w:t>积分</w:t>
            </w:r>
            <w:r>
              <w:rPr>
                <w:rFonts w:hint="eastAsia" w:hAnsi="仿宋_GB2312" w:cs="仿宋_GB2312"/>
              </w:rPr>
              <w:t>）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加分：    分；扣分：   分；总分：   分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 xml:space="preserve">签名：     </w:t>
            </w:r>
            <w:r>
              <w:rPr>
                <w:rFonts w:hint="eastAsia" w:hAnsi="仿宋_GB2312" w:cs="仿宋_GB2312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</w:p>
        </w:tc>
        <w:tc>
          <w:tcPr>
            <w:tcW w:w="537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hAnsi="仿宋_GB2312" w:cs="仿宋_GB2312"/>
              </w:rPr>
            </w:pPr>
            <w:r>
              <w:rPr>
                <w:rFonts w:hint="default" w:hAnsi="仿宋_GB2312" w:cs="仿宋_GB2312"/>
              </w:rPr>
              <w:t>普陀山镇综治办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（审查监护人双方申请之日前36个月内有无违法记录）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 xml:space="preserve">签名：     </w:t>
            </w:r>
            <w:r>
              <w:rPr>
                <w:rFonts w:hint="eastAsia" w:hAnsi="仿宋_GB2312" w:cs="仿宋_GB2312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</w:p>
        </w:tc>
        <w:tc>
          <w:tcPr>
            <w:tcW w:w="537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hAnsi="仿宋_GB2312" w:cs="仿宋_GB2312"/>
              </w:rPr>
            </w:pPr>
            <w:r>
              <w:rPr>
                <w:rFonts w:hint="eastAsia" w:hAnsi="仿宋_GB2312" w:cs="仿宋_GB2312"/>
              </w:rPr>
              <w:t>普陀山</w:t>
            </w:r>
            <w:r>
              <w:rPr>
                <w:rFonts w:hint="default" w:hAnsi="仿宋_GB2312" w:cs="仿宋_GB2312"/>
              </w:rPr>
              <w:t>综合执法分局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（审查监护人双方申请之日前36个月内有无违法记录）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 xml:space="preserve">签名：     </w:t>
            </w:r>
            <w:r>
              <w:rPr>
                <w:rFonts w:hint="eastAsia" w:hAnsi="仿宋_GB2312" w:cs="仿宋_GB2312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20" w:lineRule="exact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终审</w:t>
            </w:r>
          </w:p>
        </w:tc>
        <w:tc>
          <w:tcPr>
            <w:tcW w:w="927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lang w:val="en-US" w:eastAsia="zh-CN"/>
              </w:rPr>
            </w:pPr>
            <w:r>
              <w:rPr>
                <w:rFonts w:hint="eastAsia" w:hAnsi="仿宋_GB2312" w:cs="仿宋_GB2312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hAnsi="仿宋_GB2312" w:cs="仿宋_GB2312"/>
              </w:rPr>
              <w:t xml:space="preserve">签名：   </w:t>
            </w:r>
            <w:r>
              <w:rPr>
                <w:rFonts w:hint="eastAsia" w:hAnsi="仿宋_GB2312" w:cs="仿宋_GB2312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</w:rPr>
              <w:t xml:space="preserve"> 单位公章</w:t>
            </w:r>
          </w:p>
        </w:tc>
      </w:tr>
    </w:tbl>
    <w:p>
      <w:pPr>
        <w:spacing w:line="320" w:lineRule="exact"/>
        <w:rPr>
          <w:lang w:val="en-US" w:eastAsia="zh-CN"/>
        </w:rPr>
      </w:pPr>
      <w:r>
        <w:rPr>
          <w:rFonts w:hint="eastAsia" w:hAnsi="仿宋_GB2312" w:cs="仿宋_GB2312"/>
        </w:rPr>
        <w:t>注：同等条件下，以社保缴纳时间长、纳税金额高、居民守法守信积分</w:t>
      </w:r>
      <w:r>
        <w:rPr>
          <w:rFonts w:hint="default" w:hAnsi="仿宋_GB2312" w:cs="仿宋_GB2312"/>
        </w:rPr>
        <w:t>高</w:t>
      </w:r>
      <w:r>
        <w:rPr>
          <w:rFonts w:hint="eastAsia" w:hAnsi="仿宋_GB2312" w:cs="仿宋_GB2312"/>
        </w:rPr>
        <w:t>为标准，确定就读。</w:t>
      </w: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ahoma" w:hAnsi="Tahoma" w:cs="Tahoma"/>
                        <w:sz w:val="32"/>
                        <w:szCs w:val="32"/>
                      </w:rPr>
                    </w:pP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mFmMTgxMGVlYzljMTc3Y2IyMzZmM2E4OTIxNzIifQ=="/>
  </w:docVars>
  <w:rsids>
    <w:rsidRoot w:val="3D183004"/>
    <w:rsid w:val="000410CF"/>
    <w:rsid w:val="002C7589"/>
    <w:rsid w:val="00692430"/>
    <w:rsid w:val="00710D7D"/>
    <w:rsid w:val="00A01561"/>
    <w:rsid w:val="00D009D5"/>
    <w:rsid w:val="00D90846"/>
    <w:rsid w:val="00DF7526"/>
    <w:rsid w:val="00F10DAF"/>
    <w:rsid w:val="043F0BEF"/>
    <w:rsid w:val="091D2808"/>
    <w:rsid w:val="09561F7E"/>
    <w:rsid w:val="096A04BC"/>
    <w:rsid w:val="0CED7A1E"/>
    <w:rsid w:val="12026DDF"/>
    <w:rsid w:val="13842D73"/>
    <w:rsid w:val="13ED41C3"/>
    <w:rsid w:val="145A31E5"/>
    <w:rsid w:val="165C0098"/>
    <w:rsid w:val="16E11C5A"/>
    <w:rsid w:val="1A2E3811"/>
    <w:rsid w:val="21337D3E"/>
    <w:rsid w:val="21B225A8"/>
    <w:rsid w:val="21B27003"/>
    <w:rsid w:val="26A7226D"/>
    <w:rsid w:val="273F4BEB"/>
    <w:rsid w:val="28153891"/>
    <w:rsid w:val="2A646DC8"/>
    <w:rsid w:val="2CB92F82"/>
    <w:rsid w:val="2DF95B8C"/>
    <w:rsid w:val="2EFD58F9"/>
    <w:rsid w:val="2FB51C20"/>
    <w:rsid w:val="31292EEB"/>
    <w:rsid w:val="31634F73"/>
    <w:rsid w:val="33811FB4"/>
    <w:rsid w:val="39E97DA8"/>
    <w:rsid w:val="3A3233E1"/>
    <w:rsid w:val="3AD30C42"/>
    <w:rsid w:val="3B2C4D22"/>
    <w:rsid w:val="3D183004"/>
    <w:rsid w:val="3F050EB0"/>
    <w:rsid w:val="3F051B12"/>
    <w:rsid w:val="3F1D32FF"/>
    <w:rsid w:val="3F80388E"/>
    <w:rsid w:val="3F8F1B14"/>
    <w:rsid w:val="3FFFF7E9"/>
    <w:rsid w:val="418E77D8"/>
    <w:rsid w:val="42843695"/>
    <w:rsid w:val="42B359BE"/>
    <w:rsid w:val="42EE2051"/>
    <w:rsid w:val="43972794"/>
    <w:rsid w:val="44175C1E"/>
    <w:rsid w:val="46DA7D28"/>
    <w:rsid w:val="48960ADD"/>
    <w:rsid w:val="4BBA4125"/>
    <w:rsid w:val="50BD0E63"/>
    <w:rsid w:val="50D91050"/>
    <w:rsid w:val="515D3A2F"/>
    <w:rsid w:val="53217C64"/>
    <w:rsid w:val="538B4884"/>
    <w:rsid w:val="5711144A"/>
    <w:rsid w:val="58BA52C3"/>
    <w:rsid w:val="5A122B53"/>
    <w:rsid w:val="5AE4607A"/>
    <w:rsid w:val="605B3830"/>
    <w:rsid w:val="662B1179"/>
    <w:rsid w:val="66906BA1"/>
    <w:rsid w:val="68953352"/>
    <w:rsid w:val="693B2189"/>
    <w:rsid w:val="6DBB3B60"/>
    <w:rsid w:val="6DFFC530"/>
    <w:rsid w:val="6E264A25"/>
    <w:rsid w:val="702E4A4C"/>
    <w:rsid w:val="74350450"/>
    <w:rsid w:val="7C2A3841"/>
    <w:rsid w:val="7C4E0F07"/>
    <w:rsid w:val="7CF076E4"/>
    <w:rsid w:val="7D2F53DA"/>
    <w:rsid w:val="7F032C71"/>
    <w:rsid w:val="8FEF09F3"/>
    <w:rsid w:val="93BFCE20"/>
    <w:rsid w:val="BFFEB196"/>
    <w:rsid w:val="D1BF898D"/>
    <w:rsid w:val="F929E4B4"/>
    <w:rsid w:val="FC9D2A7B"/>
    <w:rsid w:val="FF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rFonts w:ascii="微软雅黑" w:hAnsi="微软雅黑" w:eastAsia="微软雅黑" w:cs="微软雅黑"/>
      <w:sz w:val="24"/>
      <w:lang w:val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微软雅黑" w:hAnsi="微软雅黑" w:eastAsia="微软雅黑" w:cs="微软雅黑"/>
      <w:kern w:val="2"/>
      <w:sz w:val="24"/>
      <w:szCs w:val="24"/>
      <w:lang w:val="zh-CN" w:bidi="zh-C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1715</Words>
  <Characters>1753</Characters>
  <Lines>21</Lines>
  <Paragraphs>12</Paragraphs>
  <TotalTime>1</TotalTime>
  <ScaleCrop>false</ScaleCrop>
  <LinksUpToDate>false</LinksUpToDate>
  <CharactersWithSpaces>2001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2020-03-14T17:10:00Z</dcterms:created>
  <dc:creator>brandy</dc:creator>
  <cp:lastModifiedBy>佩静大biu贝</cp:lastModifiedBy>
  <cp:lastPrinted>2022-06-06T01:31:00Z</cp:lastPrinted>
  <dcterms:modified xsi:type="dcterms:W3CDTF">2022-06-06T01:38:22Z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639F8D66E271461F826C2796809BCC65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