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武义县科技局关于《武义县共建科技创新中心（站）实施细则（试行）》（征求意见稿）的起草说明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为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大力推进武义县科技创新中心（站）建设，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我局起草了《武义县共建科技创新中心（站）实施细则（试行）》（征求意见稿）。现就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本政策制定起草情况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进行如下说明：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黑体" w:eastAsia="黑体" w:cs="Times New Roman"/>
          <w:sz w:val="32"/>
          <w:szCs w:val="32"/>
        </w:rPr>
        <w:t>政策依据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《关于深入实施“科创兴县”战略推动经济高质量发展的若干意见》（武政发〔2023〕19号）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二、起草背景及过程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kern w:val="0"/>
          <w:sz w:val="32"/>
          <w:szCs w:val="32"/>
          <w:lang w:eastAsia="zh-CN"/>
        </w:rPr>
        <w:t>为</w:t>
      </w:r>
      <w:r>
        <w:rPr>
          <w:rFonts w:hint="eastAsia" w:eastAsia="仿宋_GB2312"/>
          <w:color w:val="auto"/>
          <w:kern w:val="0"/>
          <w:sz w:val="32"/>
          <w:szCs w:val="32"/>
          <w:lang w:val="en-US" w:eastAsia="zh-CN"/>
        </w:rPr>
        <w:t>高标准、高质量推进武义县科技创新中心（站）建设，促进科技创新资源高效科学配置，加速成果产出、人才引进、技术创新，武义县科技局于2024年7月开始启动《武义县共建科技创新中心（站）实施细则（试行）》（征求意见稿）编制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kern w:val="0"/>
          <w:sz w:val="32"/>
          <w:szCs w:val="32"/>
          <w:lang w:val="en-US" w:eastAsia="zh-CN"/>
        </w:rPr>
        <w:t>2024年7月，武义县科技局组织各相关科室召开了工作推进会，形成了政策初稿。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kern w:val="0"/>
          <w:sz w:val="32"/>
          <w:szCs w:val="32"/>
          <w:lang w:val="en-US" w:eastAsia="zh-CN"/>
        </w:rPr>
        <w:t>2024年8月21日，针对形成的《武义县共建科技创新中心（站）实施细则（试行）》（</w:t>
      </w:r>
      <w:r>
        <w:rPr>
          <w:rFonts w:hint="default" w:eastAsia="仿宋_GB2312"/>
          <w:color w:val="auto"/>
          <w:kern w:val="0"/>
          <w:sz w:val="32"/>
          <w:szCs w:val="32"/>
          <w:lang w:eastAsia="zh-CN"/>
          <w:woUserID w:val="1"/>
        </w:rPr>
        <w:t>讨论稿</w:t>
      </w:r>
      <w:r>
        <w:rPr>
          <w:rFonts w:hint="eastAsia" w:eastAsia="仿宋_GB2312"/>
          <w:color w:val="auto"/>
          <w:kern w:val="0"/>
          <w:sz w:val="32"/>
          <w:szCs w:val="32"/>
          <w:lang w:val="en-US" w:eastAsia="zh-CN"/>
        </w:rPr>
        <w:t>），组织召开武义县技术转移工作站会议，与各工作站进行多轮讨论完善。</w:t>
      </w:r>
    </w:p>
    <w:p>
      <w:pPr>
        <w:pStyle w:val="2"/>
        <w:rPr>
          <w:rFonts w:hint="default"/>
          <w:lang w:eastAsia="zh-CN"/>
          <w:woUserID w:val="1"/>
        </w:rPr>
      </w:pPr>
      <w:r>
        <w:rPr>
          <w:rFonts w:hint="eastAsia" w:eastAsia="仿宋_GB2312"/>
          <w:color w:val="auto"/>
          <w:kern w:val="0"/>
          <w:sz w:val="32"/>
          <w:szCs w:val="32"/>
          <w:lang w:val="en-US" w:eastAsia="zh-CN"/>
          <w:woUserID w:val="1"/>
        </w:rPr>
        <w:t>2024年</w:t>
      </w:r>
      <w:r>
        <w:rPr>
          <w:rFonts w:hint="default" w:eastAsia="仿宋_GB2312"/>
          <w:color w:val="auto"/>
          <w:kern w:val="0"/>
          <w:sz w:val="32"/>
          <w:szCs w:val="32"/>
          <w:lang w:eastAsia="zh-CN"/>
          <w:woUserID w:val="1"/>
        </w:rPr>
        <w:t>9</w:t>
      </w:r>
      <w:r>
        <w:rPr>
          <w:rFonts w:hint="eastAsia" w:eastAsia="仿宋_GB2312"/>
          <w:color w:val="auto"/>
          <w:kern w:val="0"/>
          <w:sz w:val="32"/>
          <w:szCs w:val="32"/>
          <w:lang w:val="en-US" w:eastAsia="zh-CN"/>
          <w:woUserID w:val="1"/>
        </w:rPr>
        <w:t>月</w:t>
      </w:r>
      <w:r>
        <w:rPr>
          <w:rFonts w:hint="default" w:eastAsia="仿宋_GB2312"/>
          <w:color w:val="auto"/>
          <w:kern w:val="0"/>
          <w:sz w:val="32"/>
          <w:szCs w:val="32"/>
          <w:lang w:eastAsia="zh-CN"/>
          <w:woUserID w:val="1"/>
        </w:rPr>
        <w:t>，将完善后的政策发各技术转移工作站，进行第二轮征求意见，根据反馈意见</w:t>
      </w:r>
      <w:bookmarkStart w:id="0" w:name="_GoBack"/>
      <w:bookmarkEnd w:id="0"/>
      <w:r>
        <w:rPr>
          <w:rFonts w:hint="default" w:eastAsia="仿宋_GB2312"/>
          <w:color w:val="auto"/>
          <w:kern w:val="0"/>
          <w:sz w:val="32"/>
          <w:szCs w:val="32"/>
          <w:lang w:eastAsia="zh-CN"/>
          <w:woUserID w:val="1"/>
        </w:rPr>
        <w:t>加以完善。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kern w:val="0"/>
          <w:sz w:val="32"/>
          <w:szCs w:val="32"/>
          <w:lang w:val="en-US" w:eastAsia="zh-CN"/>
        </w:rPr>
        <w:t>2024年10月，基本形成定稿。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三、主要内容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eastAsia="仿宋_GB2312"/>
          <w:color w:val="auto"/>
          <w:kern w:val="0"/>
          <w:sz w:val="32"/>
          <w:szCs w:val="32"/>
          <w:lang w:val="en-US" w:eastAsia="zh-CN"/>
        </w:rPr>
        <w:t>拟订的《武义县共建科技创新中心（站）实施细则（试行）》（征求意见稿）分为五个章节，包括总则、重点任务及认定条件、申报程序、经费与管理、附则。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Kingsoft Confetti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Confetti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汉仪书宋二KW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仿宋_GB2312">
    <w:altName w:val="汉仪仿宋KW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汉仪仿宋KW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汉仪仿宋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F1E7A23"/>
    <w:multiLevelType w:val="singleLevel"/>
    <w:tmpl w:val="CF1E7A23"/>
    <w:lvl w:ilvl="0" w:tentative="0">
      <w:start w:val="1"/>
      <w:numFmt w:val="chineseCounting"/>
      <w:suff w:val="nothing"/>
      <w:lvlText w:val="%1、"/>
      <w:lvlJc w:val="left"/>
      <w:rPr>
        <w:rFonts w:hint="eastAsia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lNzc5NGEzMjQyZjY3NDYzZTg0NDBhZDUyMGQzM2UifQ=="/>
    <w:docVar w:name="KSO_WPS_MARK_KEY" w:val="9a3d52bd-dd25-4975-89a4-c814ec92704e"/>
  </w:docVars>
  <w:rsids>
    <w:rsidRoot w:val="00000000"/>
    <w:rsid w:val="0F01676E"/>
    <w:rsid w:val="1F6E37D7"/>
    <w:rsid w:val="28EA6951"/>
    <w:rsid w:val="3CEA4D9C"/>
    <w:rsid w:val="4AE664CA"/>
    <w:rsid w:val="572E462E"/>
    <w:rsid w:val="590B3B69"/>
    <w:rsid w:val="5AF01CBC"/>
    <w:rsid w:val="5B316CA1"/>
    <w:rsid w:val="5C871960"/>
    <w:rsid w:val="5E49346B"/>
    <w:rsid w:val="601D18F4"/>
    <w:rsid w:val="66DA3A44"/>
    <w:rsid w:val="680B2912"/>
    <w:rsid w:val="780F4F59"/>
    <w:rsid w:val="79527F03"/>
    <w:rsid w:val="7B7D226E"/>
    <w:rsid w:val="C6FF8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978</Words>
  <Characters>1009</Characters>
  <Lines>0</Lines>
  <Paragraphs>0</Paragraphs>
  <TotalTime>0</TotalTime>
  <ScaleCrop>false</ScaleCrop>
  <LinksUpToDate>false</LinksUpToDate>
  <CharactersWithSpaces>1011</CharactersWithSpaces>
  <Application>WWO_openplatform_20210507165418-e6971cd0a6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yg</dc:creator>
  <cp:lastModifiedBy>墨染_阿酒</cp:lastModifiedBy>
  <dcterms:modified xsi:type="dcterms:W3CDTF">2024-10-21T16:41:08Z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C24DFDB08E554C7695CBBC9D94FF8F51</vt:lpwstr>
  </property>
</Properties>
</file>