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center"/>
        <w:textAlignment w:val="baseline"/>
        <w:rPr>
          <w:rFonts w:hint="default" w:ascii="黑体" w:hAnsi="黑体" w:eastAsia="黑体" w:cs="黑体"/>
          <w:b w:val="0"/>
          <w:bCs w:val="0"/>
          <w:i w:val="0"/>
          <w:iCs w:val="0"/>
          <w:caps w:val="0"/>
          <w:color w:val="auto"/>
          <w:spacing w:val="0"/>
          <w:sz w:val="44"/>
          <w:szCs w:val="44"/>
          <w:lang w:val="en-US" w:eastAsia="zh-CN"/>
        </w:rPr>
      </w:pPr>
      <w:r>
        <w:rPr>
          <w:rStyle w:val="8"/>
          <w:rFonts w:hint="eastAsia" w:ascii="黑体" w:hAnsi="黑体" w:eastAsia="黑体" w:cs="黑体"/>
          <w:b w:val="0"/>
          <w:bCs w:val="0"/>
          <w:i w:val="0"/>
          <w:iCs w:val="0"/>
          <w:caps w:val="0"/>
          <w:color w:val="auto"/>
          <w:spacing w:val="0"/>
          <w:sz w:val="44"/>
          <w:szCs w:val="44"/>
          <w:shd w:val="clear" w:fill="FFFFFF"/>
          <w:vertAlign w:val="baseline"/>
          <w:lang w:val="en-US" w:eastAsia="zh-CN"/>
        </w:rPr>
        <w:t>松阳县</w:t>
      </w:r>
      <w:r>
        <w:rPr>
          <w:rStyle w:val="8"/>
          <w:rFonts w:hint="eastAsia" w:ascii="黑体" w:hAnsi="黑体" w:eastAsia="黑体" w:cs="黑体"/>
          <w:b w:val="0"/>
          <w:bCs w:val="0"/>
          <w:i w:val="0"/>
          <w:iCs w:val="0"/>
          <w:caps w:val="0"/>
          <w:color w:val="auto"/>
          <w:spacing w:val="0"/>
          <w:sz w:val="44"/>
          <w:szCs w:val="44"/>
          <w:shd w:val="clear" w:fill="FFFFFF"/>
          <w:vertAlign w:val="baseline"/>
        </w:rPr>
        <w:t>养老护理员特殊岗位津贴补助办法</w:t>
      </w:r>
      <w:r>
        <w:rPr>
          <w:rStyle w:val="8"/>
          <w:rFonts w:hint="eastAsia" w:ascii="黑体" w:hAnsi="黑体" w:eastAsia="黑体" w:cs="黑体"/>
          <w:b w:val="0"/>
          <w:bCs w:val="0"/>
          <w:i w:val="0"/>
          <w:iCs w:val="0"/>
          <w:caps w:val="0"/>
          <w:color w:val="auto"/>
          <w:spacing w:val="0"/>
          <w:sz w:val="32"/>
          <w:szCs w:val="32"/>
          <w:shd w:val="clear" w:fill="FFFFFF"/>
          <w:vertAlign w:val="baseline"/>
          <w:lang w:eastAsia="zh-CN"/>
        </w:rPr>
        <w:t>（</w:t>
      </w:r>
      <w:r>
        <w:rPr>
          <w:rStyle w:val="8"/>
          <w:rFonts w:hint="eastAsia" w:ascii="黑体" w:hAnsi="黑体" w:eastAsia="黑体" w:cs="黑体"/>
          <w:b w:val="0"/>
          <w:bCs w:val="0"/>
          <w:i w:val="0"/>
          <w:iCs w:val="0"/>
          <w:caps w:val="0"/>
          <w:color w:val="auto"/>
          <w:spacing w:val="0"/>
          <w:sz w:val="32"/>
          <w:szCs w:val="32"/>
          <w:shd w:val="clear" w:fill="FFFFFF"/>
          <w:vertAlign w:val="baseline"/>
          <w:lang w:val="en-US" w:eastAsia="zh-CN"/>
        </w:rPr>
        <w:t>征求意见稿）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vertAlign w:val="baseline"/>
        </w:rPr>
        <w:t>为提高</w:t>
      </w:r>
      <w:r>
        <w:rPr>
          <w:rFonts w:hint="eastAsia" w:ascii="仿宋" w:hAnsi="仿宋" w:eastAsia="仿宋" w:cs="仿宋"/>
          <w:i w:val="0"/>
          <w:iCs w:val="0"/>
          <w:caps w:val="0"/>
          <w:color w:val="auto"/>
          <w:spacing w:val="0"/>
          <w:sz w:val="32"/>
          <w:szCs w:val="32"/>
          <w:shd w:val="clear" w:fill="FFFFFF"/>
          <w:vertAlign w:val="baseline"/>
          <w:lang w:val="en-US" w:eastAsia="zh-CN"/>
        </w:rPr>
        <w:t>我县</w:t>
      </w:r>
      <w:r>
        <w:rPr>
          <w:rFonts w:hint="eastAsia" w:ascii="仿宋" w:hAnsi="仿宋" w:eastAsia="仿宋" w:cs="仿宋"/>
          <w:i w:val="0"/>
          <w:iCs w:val="0"/>
          <w:caps w:val="0"/>
          <w:color w:val="auto"/>
          <w:spacing w:val="0"/>
          <w:sz w:val="32"/>
          <w:szCs w:val="32"/>
          <w:shd w:val="clear" w:fill="FFFFFF"/>
          <w:vertAlign w:val="baseline"/>
        </w:rPr>
        <w:t>养老护理人员待遇水平，加强养老护理人才队伍建设，</w:t>
      </w:r>
      <w:r>
        <w:rPr>
          <w:rFonts w:hint="eastAsia" w:ascii="仿宋" w:hAnsi="仿宋" w:eastAsia="仿宋" w:cs="仿宋"/>
          <w:i w:val="0"/>
          <w:iCs w:val="0"/>
          <w:caps w:val="0"/>
          <w:color w:val="auto"/>
          <w:spacing w:val="0"/>
          <w:sz w:val="32"/>
          <w:szCs w:val="32"/>
          <w:shd w:val="clear" w:fill="FFFFFF"/>
          <w:vertAlign w:val="baseline"/>
          <w:lang w:eastAsia="zh-CN"/>
        </w:rPr>
        <w:t>根据省政府办公厅《关于加快基本养老服务体系建设的实施意见》</w:t>
      </w:r>
      <w:r>
        <w:rPr>
          <w:rFonts w:hint="eastAsia" w:ascii="仿宋_GB2312" w:hAnsi="Times New Roman" w:eastAsia="仿宋_GB2312" w:cs="仿宋_GB2312"/>
          <w:kern w:val="2"/>
          <w:sz w:val="32"/>
          <w:szCs w:val="32"/>
          <w:lang w:val="en-US" w:eastAsia="zh-CN" w:bidi="ar"/>
        </w:rPr>
        <w:t>和</w:t>
      </w:r>
      <w:r>
        <w:rPr>
          <w:rFonts w:hint="eastAsia" w:ascii="仿宋" w:hAnsi="仿宋" w:eastAsia="仿宋" w:cs="仿宋"/>
          <w:i w:val="0"/>
          <w:iCs w:val="0"/>
          <w:caps w:val="0"/>
          <w:color w:val="auto"/>
          <w:spacing w:val="0"/>
          <w:sz w:val="32"/>
          <w:szCs w:val="32"/>
          <w:shd w:val="clear" w:fill="FFFFFF"/>
          <w:vertAlign w:val="baseline"/>
          <w:lang w:eastAsia="zh-CN"/>
        </w:rPr>
        <w:t>《丽水市居家养老服务条例》</w:t>
      </w:r>
      <w:r>
        <w:rPr>
          <w:rFonts w:hint="eastAsia" w:ascii="仿宋" w:hAnsi="仿宋" w:eastAsia="仿宋" w:cs="仿宋"/>
          <w:i w:val="0"/>
          <w:iCs w:val="0"/>
          <w:caps w:val="0"/>
          <w:color w:val="auto"/>
          <w:spacing w:val="0"/>
          <w:sz w:val="32"/>
          <w:szCs w:val="32"/>
          <w:shd w:val="clear" w:fill="FFFFFF"/>
          <w:vertAlign w:val="baseline"/>
        </w:rPr>
        <w:t>等有关要求，结合我</w:t>
      </w:r>
      <w:r>
        <w:rPr>
          <w:rFonts w:hint="eastAsia" w:ascii="仿宋" w:hAnsi="仿宋" w:eastAsia="仿宋" w:cs="仿宋"/>
          <w:i w:val="0"/>
          <w:iCs w:val="0"/>
          <w:caps w:val="0"/>
          <w:color w:val="auto"/>
          <w:spacing w:val="0"/>
          <w:sz w:val="32"/>
          <w:szCs w:val="32"/>
          <w:shd w:val="clear" w:fill="FFFFFF"/>
          <w:vertAlign w:val="baseline"/>
          <w:lang w:val="en-US" w:eastAsia="zh-CN"/>
        </w:rPr>
        <w:t>县实际</w:t>
      </w:r>
      <w:r>
        <w:rPr>
          <w:rFonts w:hint="eastAsia" w:ascii="仿宋" w:hAnsi="仿宋" w:eastAsia="仿宋" w:cs="仿宋"/>
          <w:i w:val="0"/>
          <w:iCs w:val="0"/>
          <w:caps w:val="0"/>
          <w:color w:val="auto"/>
          <w:spacing w:val="0"/>
          <w:sz w:val="32"/>
          <w:szCs w:val="32"/>
          <w:shd w:val="clear" w:fill="FFFFFF"/>
          <w:vertAlign w:val="baseline"/>
        </w:rPr>
        <w:t>，制定本办法。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vertAlign w:val="baseline"/>
        </w:rPr>
        <w:t>一、补助对象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default" w:ascii="仿宋" w:hAnsi="仿宋" w:eastAsia="仿宋" w:cs="仿宋"/>
          <w:i w:val="0"/>
          <w:iCs w:val="0"/>
          <w:caps w:val="0"/>
          <w:color w:val="auto"/>
          <w:spacing w:val="0"/>
          <w:sz w:val="32"/>
          <w:szCs w:val="32"/>
          <w:shd w:val="clear" w:fill="FFFFFF"/>
          <w:vertAlign w:val="baseline"/>
        </w:rPr>
      </w:pPr>
      <w:r>
        <w:rPr>
          <w:rFonts w:hint="default" w:ascii="仿宋" w:hAnsi="仿宋" w:eastAsia="仿宋" w:cs="仿宋"/>
          <w:i w:val="0"/>
          <w:iCs w:val="0"/>
          <w:caps w:val="0"/>
          <w:color w:val="auto"/>
          <w:spacing w:val="0"/>
          <w:sz w:val="32"/>
          <w:szCs w:val="32"/>
          <w:shd w:val="clear" w:fill="FFFFFF"/>
          <w:vertAlign w:val="baseline"/>
        </w:rPr>
        <w:t>在本</w:t>
      </w:r>
      <w:r>
        <w:rPr>
          <w:rFonts w:hint="eastAsia" w:ascii="仿宋" w:hAnsi="仿宋" w:eastAsia="仿宋" w:cs="仿宋"/>
          <w:i w:val="0"/>
          <w:iCs w:val="0"/>
          <w:caps w:val="0"/>
          <w:color w:val="auto"/>
          <w:spacing w:val="0"/>
          <w:sz w:val="32"/>
          <w:szCs w:val="32"/>
          <w:shd w:val="clear" w:fill="FFFFFF"/>
          <w:vertAlign w:val="baseline"/>
          <w:lang w:val="en-US" w:eastAsia="zh-CN"/>
        </w:rPr>
        <w:t>县</w:t>
      </w:r>
      <w:r>
        <w:rPr>
          <w:rFonts w:hint="default" w:ascii="仿宋" w:hAnsi="仿宋" w:eastAsia="仿宋" w:cs="仿宋"/>
          <w:i w:val="0"/>
          <w:iCs w:val="0"/>
          <w:caps w:val="0"/>
          <w:color w:val="auto"/>
          <w:spacing w:val="0"/>
          <w:sz w:val="32"/>
          <w:szCs w:val="32"/>
          <w:shd w:val="clear" w:fill="FFFFFF"/>
          <w:vertAlign w:val="baseline"/>
        </w:rPr>
        <w:t>登记法人并经民政部门备案或审核确认的养老服务机构中实际从事养老护理服务与管理人员（行政、事业编制人员除外），且具备以下条件：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eastAsia" w:ascii="仿宋" w:hAnsi="仿宋" w:eastAsia="仿宋" w:cs="仿宋"/>
          <w:i w:val="0"/>
          <w:iCs w:val="0"/>
          <w:caps w:val="0"/>
          <w:color w:val="auto"/>
          <w:spacing w:val="0"/>
          <w:sz w:val="32"/>
          <w:szCs w:val="32"/>
          <w:shd w:val="clear" w:fill="FFFFFF"/>
          <w:vertAlign w:val="baseline"/>
        </w:rPr>
      </w:pPr>
      <w:r>
        <w:rPr>
          <w:rFonts w:hint="default" w:ascii="仿宋" w:hAnsi="仿宋" w:eastAsia="仿宋" w:cs="仿宋"/>
          <w:i w:val="0"/>
          <w:iCs w:val="0"/>
          <w:caps w:val="0"/>
          <w:color w:val="auto"/>
          <w:spacing w:val="0"/>
          <w:sz w:val="32"/>
          <w:szCs w:val="32"/>
          <w:shd w:val="clear" w:fill="FFFFFF"/>
          <w:vertAlign w:val="baseline"/>
        </w:rPr>
        <w:t>（一）在养老服务机构中持续从事养老护理岗位工作 1 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default" w:ascii="仿宋" w:hAnsi="仿宋" w:eastAsia="仿宋" w:cs="仿宋"/>
          <w:i w:val="0"/>
          <w:iCs w:val="0"/>
          <w:caps w:val="0"/>
          <w:color w:val="auto"/>
          <w:spacing w:val="0"/>
          <w:sz w:val="32"/>
          <w:szCs w:val="32"/>
          <w:shd w:val="clear" w:fill="FFFFFF"/>
          <w:vertAlign w:val="baseline"/>
        </w:rPr>
      </w:pPr>
      <w:r>
        <w:rPr>
          <w:rFonts w:hint="default" w:ascii="仿宋" w:hAnsi="仿宋" w:eastAsia="仿宋" w:cs="仿宋"/>
          <w:i w:val="0"/>
          <w:iCs w:val="0"/>
          <w:caps w:val="0"/>
          <w:color w:val="auto"/>
          <w:spacing w:val="0"/>
          <w:sz w:val="32"/>
          <w:szCs w:val="32"/>
          <w:shd w:val="clear" w:fill="FFFFFF"/>
          <w:vertAlign w:val="baseline"/>
        </w:rPr>
        <w:t>（</w:t>
      </w:r>
      <w:r>
        <w:rPr>
          <w:rFonts w:hint="eastAsia" w:ascii="仿宋" w:hAnsi="仿宋" w:eastAsia="仿宋" w:cs="仿宋"/>
          <w:i w:val="0"/>
          <w:iCs w:val="0"/>
          <w:caps w:val="0"/>
          <w:color w:val="auto"/>
          <w:spacing w:val="0"/>
          <w:sz w:val="32"/>
          <w:szCs w:val="32"/>
          <w:shd w:val="clear" w:fill="FFFFFF"/>
          <w:vertAlign w:val="baseline"/>
          <w:lang w:val="en-US" w:eastAsia="zh-CN"/>
        </w:rPr>
        <w:t>二</w:t>
      </w:r>
      <w:r>
        <w:rPr>
          <w:rFonts w:hint="default" w:ascii="仿宋" w:hAnsi="仿宋" w:eastAsia="仿宋" w:cs="仿宋"/>
          <w:i w:val="0"/>
          <w:iCs w:val="0"/>
          <w:caps w:val="0"/>
          <w:color w:val="auto"/>
          <w:spacing w:val="0"/>
          <w:sz w:val="32"/>
          <w:szCs w:val="32"/>
          <w:shd w:val="clear" w:fill="FFFFFF"/>
          <w:vertAlign w:val="baseline"/>
        </w:rPr>
        <w:t>）本人与养老服务机构签订劳动合同（劳务协议）或劳务派遣协议；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default" w:ascii="仿宋" w:hAnsi="仿宋" w:eastAsia="仿宋" w:cs="仿宋"/>
          <w:i w:val="0"/>
          <w:iCs w:val="0"/>
          <w:caps w:val="0"/>
          <w:color w:val="auto"/>
          <w:spacing w:val="0"/>
          <w:sz w:val="32"/>
          <w:szCs w:val="32"/>
          <w:shd w:val="clear" w:fill="FFFFFF"/>
          <w:vertAlign w:val="baseline"/>
        </w:rPr>
      </w:pPr>
      <w:r>
        <w:rPr>
          <w:rFonts w:hint="default" w:ascii="仿宋" w:hAnsi="仿宋" w:eastAsia="仿宋" w:cs="仿宋"/>
          <w:i w:val="0"/>
          <w:iCs w:val="0"/>
          <w:caps w:val="0"/>
          <w:color w:val="auto"/>
          <w:spacing w:val="0"/>
          <w:sz w:val="32"/>
          <w:szCs w:val="32"/>
          <w:shd w:val="clear" w:fill="FFFFFF"/>
          <w:vertAlign w:val="baseline"/>
        </w:rPr>
        <w:t>（</w:t>
      </w:r>
      <w:r>
        <w:rPr>
          <w:rFonts w:hint="eastAsia" w:ascii="仿宋" w:hAnsi="仿宋" w:eastAsia="仿宋" w:cs="仿宋"/>
          <w:i w:val="0"/>
          <w:iCs w:val="0"/>
          <w:caps w:val="0"/>
          <w:color w:val="auto"/>
          <w:spacing w:val="0"/>
          <w:sz w:val="32"/>
          <w:szCs w:val="32"/>
          <w:shd w:val="clear" w:fill="FFFFFF"/>
          <w:vertAlign w:val="baseline"/>
          <w:lang w:eastAsia="zh-CN"/>
        </w:rPr>
        <w:t>三</w:t>
      </w:r>
      <w:r>
        <w:rPr>
          <w:rFonts w:hint="default" w:ascii="仿宋" w:hAnsi="仿宋" w:eastAsia="仿宋" w:cs="仿宋"/>
          <w:i w:val="0"/>
          <w:iCs w:val="0"/>
          <w:caps w:val="0"/>
          <w:color w:val="auto"/>
          <w:spacing w:val="0"/>
          <w:sz w:val="32"/>
          <w:szCs w:val="32"/>
          <w:shd w:val="clear" w:fill="FFFFFF"/>
          <w:vertAlign w:val="baseline"/>
        </w:rPr>
        <w:t>）取得养老护理员职业技能等级证书（职业技能资格证书），且在“技能人才评价证书全国联网查询系统”或“浙里康养系统”可查询；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default" w:ascii="仿宋" w:hAnsi="仿宋" w:eastAsia="仿宋" w:cs="仿宋"/>
          <w:i w:val="0"/>
          <w:iCs w:val="0"/>
          <w:caps w:val="0"/>
          <w:color w:val="auto"/>
          <w:spacing w:val="0"/>
          <w:sz w:val="32"/>
          <w:szCs w:val="32"/>
          <w:shd w:val="clear" w:fill="FFFFFF"/>
          <w:vertAlign w:val="baseline"/>
        </w:rPr>
      </w:pPr>
      <w:r>
        <w:rPr>
          <w:rFonts w:hint="default" w:ascii="仿宋" w:hAnsi="仿宋" w:eastAsia="仿宋" w:cs="仿宋"/>
          <w:i w:val="0"/>
          <w:iCs w:val="0"/>
          <w:caps w:val="0"/>
          <w:color w:val="auto"/>
          <w:spacing w:val="0"/>
          <w:sz w:val="32"/>
          <w:szCs w:val="32"/>
          <w:shd w:val="clear" w:fill="FFFFFF"/>
          <w:vertAlign w:val="baseline"/>
        </w:rPr>
        <w:t>（</w:t>
      </w:r>
      <w:r>
        <w:rPr>
          <w:rFonts w:hint="eastAsia" w:ascii="仿宋" w:hAnsi="仿宋" w:eastAsia="仿宋" w:cs="仿宋"/>
          <w:i w:val="0"/>
          <w:iCs w:val="0"/>
          <w:caps w:val="0"/>
          <w:color w:val="auto"/>
          <w:spacing w:val="0"/>
          <w:sz w:val="32"/>
          <w:szCs w:val="32"/>
          <w:shd w:val="clear" w:fill="FFFFFF"/>
          <w:vertAlign w:val="baseline"/>
          <w:lang w:eastAsia="zh-CN"/>
        </w:rPr>
        <w:t>四</w:t>
      </w:r>
      <w:r>
        <w:rPr>
          <w:rFonts w:hint="default" w:ascii="仿宋" w:hAnsi="仿宋" w:eastAsia="仿宋" w:cs="仿宋"/>
          <w:i w:val="0"/>
          <w:iCs w:val="0"/>
          <w:caps w:val="0"/>
          <w:color w:val="auto"/>
          <w:spacing w:val="0"/>
          <w:sz w:val="32"/>
          <w:szCs w:val="32"/>
          <w:shd w:val="clear" w:fill="FFFFFF"/>
          <w:vertAlign w:val="baseline"/>
        </w:rPr>
        <w:t>）按要求完成养老护理员</w:t>
      </w:r>
      <w:r>
        <w:rPr>
          <w:rFonts w:hint="eastAsia" w:ascii="仿宋" w:hAnsi="仿宋" w:eastAsia="仿宋" w:cs="仿宋"/>
          <w:i w:val="0"/>
          <w:iCs w:val="0"/>
          <w:caps w:val="0"/>
          <w:color w:val="auto"/>
          <w:spacing w:val="0"/>
          <w:sz w:val="32"/>
          <w:szCs w:val="32"/>
          <w:shd w:val="clear" w:fill="FFFFFF"/>
          <w:vertAlign w:val="baseline"/>
          <w:lang w:val="en-US" w:eastAsia="zh-CN"/>
        </w:rPr>
        <w:t>在岗培训</w:t>
      </w:r>
      <w:r>
        <w:rPr>
          <w:rFonts w:hint="default" w:ascii="仿宋" w:hAnsi="仿宋" w:eastAsia="仿宋" w:cs="仿宋"/>
          <w:i w:val="0"/>
          <w:iCs w:val="0"/>
          <w:caps w:val="0"/>
          <w:color w:val="auto"/>
          <w:spacing w:val="0"/>
          <w:sz w:val="32"/>
          <w:szCs w:val="32"/>
          <w:shd w:val="clear" w:fill="FFFFFF"/>
          <w:vertAlign w:val="baseline"/>
        </w:rPr>
        <w:t>，</w:t>
      </w:r>
      <w:r>
        <w:rPr>
          <w:rFonts w:hint="eastAsia" w:ascii="仿宋" w:hAnsi="仿宋" w:eastAsia="仿宋" w:cs="仿宋"/>
          <w:i w:val="0"/>
          <w:iCs w:val="0"/>
          <w:caps w:val="0"/>
          <w:color w:val="auto"/>
          <w:spacing w:val="0"/>
          <w:sz w:val="32"/>
          <w:szCs w:val="32"/>
          <w:shd w:val="clear" w:fill="FFFFFF"/>
          <w:vertAlign w:val="baseline"/>
          <w:lang w:val="en-US" w:eastAsia="zh-CN"/>
        </w:rPr>
        <w:t>并在“浙里康养”系统每月打卡签到不少于20天</w:t>
      </w:r>
      <w:r>
        <w:rPr>
          <w:rFonts w:hint="default" w:ascii="仿宋" w:hAnsi="仿宋" w:eastAsia="仿宋" w:cs="仿宋"/>
          <w:i w:val="0"/>
          <w:iCs w:val="0"/>
          <w:caps w:val="0"/>
          <w:color w:val="auto"/>
          <w:spacing w:val="0"/>
          <w:sz w:val="32"/>
          <w:szCs w:val="32"/>
          <w:shd w:val="clear" w:fill="FFFFFF"/>
          <w:vertAlign w:val="base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eastAsia" w:ascii="仿宋" w:hAnsi="仿宋" w:eastAsia="仿宋" w:cs="仿宋"/>
          <w:i w:val="0"/>
          <w:iCs w:val="0"/>
          <w:caps w:val="0"/>
          <w:color w:val="auto"/>
          <w:spacing w:val="0"/>
          <w:sz w:val="32"/>
          <w:szCs w:val="32"/>
          <w:shd w:val="clear" w:fill="FFFFFF"/>
          <w:vertAlign w:val="baseline"/>
          <w:lang w:eastAsia="zh-CN"/>
        </w:rPr>
      </w:pPr>
      <w:r>
        <w:rPr>
          <w:rFonts w:hint="default" w:ascii="仿宋" w:hAnsi="仿宋" w:eastAsia="仿宋" w:cs="仿宋"/>
          <w:i w:val="0"/>
          <w:iCs w:val="0"/>
          <w:caps w:val="0"/>
          <w:color w:val="auto"/>
          <w:spacing w:val="0"/>
          <w:sz w:val="32"/>
          <w:szCs w:val="32"/>
          <w:shd w:val="clear" w:fill="FFFFFF"/>
          <w:vertAlign w:val="baseline"/>
        </w:rPr>
        <w:t>（</w:t>
      </w:r>
      <w:r>
        <w:rPr>
          <w:rFonts w:hint="eastAsia" w:ascii="仿宋" w:hAnsi="仿宋" w:eastAsia="仿宋" w:cs="仿宋"/>
          <w:i w:val="0"/>
          <w:iCs w:val="0"/>
          <w:caps w:val="0"/>
          <w:color w:val="auto"/>
          <w:spacing w:val="0"/>
          <w:sz w:val="32"/>
          <w:szCs w:val="32"/>
          <w:shd w:val="clear" w:fill="FFFFFF"/>
          <w:vertAlign w:val="baseline"/>
          <w:lang w:eastAsia="zh-CN"/>
        </w:rPr>
        <w:t>五</w:t>
      </w:r>
      <w:r>
        <w:rPr>
          <w:rFonts w:hint="default" w:ascii="仿宋" w:hAnsi="仿宋" w:eastAsia="仿宋" w:cs="仿宋"/>
          <w:i w:val="0"/>
          <w:iCs w:val="0"/>
          <w:caps w:val="0"/>
          <w:color w:val="auto"/>
          <w:spacing w:val="0"/>
          <w:sz w:val="32"/>
          <w:szCs w:val="32"/>
          <w:shd w:val="clear" w:fill="FFFFFF"/>
          <w:vertAlign w:val="baseline"/>
        </w:rPr>
        <w:t>）按要求在</w:t>
      </w:r>
      <w:r>
        <w:rPr>
          <w:rFonts w:hint="eastAsia" w:ascii="仿宋" w:hAnsi="仿宋" w:eastAsia="仿宋" w:cs="仿宋"/>
          <w:i w:val="0"/>
          <w:iCs w:val="0"/>
          <w:caps w:val="0"/>
          <w:color w:val="auto"/>
          <w:spacing w:val="0"/>
          <w:sz w:val="32"/>
          <w:szCs w:val="32"/>
          <w:shd w:val="clear" w:fill="FFFFFF"/>
          <w:vertAlign w:val="baseline"/>
          <w:lang w:val="en-US" w:eastAsia="zh-CN"/>
        </w:rPr>
        <w:t>“浙里康养”</w:t>
      </w:r>
      <w:r>
        <w:rPr>
          <w:rFonts w:hint="default" w:ascii="仿宋" w:hAnsi="仿宋" w:eastAsia="仿宋" w:cs="仿宋"/>
          <w:i w:val="0"/>
          <w:iCs w:val="0"/>
          <w:caps w:val="0"/>
          <w:color w:val="auto"/>
          <w:spacing w:val="0"/>
          <w:sz w:val="32"/>
          <w:szCs w:val="32"/>
          <w:shd w:val="clear" w:fill="FFFFFF"/>
          <w:vertAlign w:val="baseline"/>
        </w:rPr>
        <w:t>“幸福云护”平台按落实打卡</w:t>
      </w:r>
      <w:r>
        <w:rPr>
          <w:rFonts w:hint="eastAsia" w:ascii="仿宋" w:hAnsi="仿宋" w:eastAsia="仿宋" w:cs="仿宋"/>
          <w:i w:val="0"/>
          <w:iCs w:val="0"/>
          <w:caps w:val="0"/>
          <w:color w:val="auto"/>
          <w:spacing w:val="0"/>
          <w:sz w:val="32"/>
          <w:szCs w:val="32"/>
          <w:shd w:val="clear" w:fill="FFFFFF"/>
          <w:vertAlign w:val="baseline"/>
          <w:lang w:eastAsia="zh-CN"/>
        </w:rPr>
        <w:t>，并</w:t>
      </w:r>
      <w:r>
        <w:rPr>
          <w:rFonts w:hint="default" w:ascii="仿宋" w:hAnsi="仿宋" w:eastAsia="仿宋" w:cs="仿宋"/>
          <w:i w:val="0"/>
          <w:iCs w:val="0"/>
          <w:caps w:val="0"/>
          <w:color w:val="auto"/>
          <w:spacing w:val="0"/>
          <w:sz w:val="32"/>
          <w:szCs w:val="32"/>
          <w:shd w:val="clear" w:fill="FFFFFF"/>
          <w:vertAlign w:val="baseline"/>
        </w:rPr>
        <w:t>完成养老护理员继续教育</w:t>
      </w:r>
      <w:r>
        <w:rPr>
          <w:rFonts w:hint="eastAsia" w:ascii="仿宋" w:hAnsi="仿宋" w:eastAsia="仿宋" w:cs="仿宋"/>
          <w:i w:val="0"/>
          <w:iCs w:val="0"/>
          <w:caps w:val="0"/>
          <w:color w:val="auto"/>
          <w:spacing w:val="0"/>
          <w:sz w:val="32"/>
          <w:szCs w:val="32"/>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default" w:ascii="仿宋" w:hAnsi="仿宋" w:eastAsia="仿宋" w:cs="仿宋"/>
          <w:i w:val="0"/>
          <w:iCs w:val="0"/>
          <w:caps w:val="0"/>
          <w:color w:val="auto"/>
          <w:spacing w:val="0"/>
          <w:sz w:val="32"/>
          <w:szCs w:val="32"/>
          <w:shd w:val="clear" w:fill="FFFFFF"/>
          <w:vertAlign w:val="baseline"/>
        </w:rPr>
      </w:pPr>
      <w:r>
        <w:rPr>
          <w:rFonts w:hint="default" w:ascii="仿宋" w:hAnsi="仿宋" w:eastAsia="仿宋" w:cs="仿宋"/>
          <w:i w:val="0"/>
          <w:iCs w:val="0"/>
          <w:caps w:val="0"/>
          <w:color w:val="auto"/>
          <w:spacing w:val="0"/>
          <w:sz w:val="32"/>
          <w:szCs w:val="32"/>
          <w:shd w:val="clear" w:fill="FFFFFF"/>
          <w:vertAlign w:val="baseline"/>
        </w:rPr>
        <w:t>（</w:t>
      </w:r>
      <w:r>
        <w:rPr>
          <w:rFonts w:hint="eastAsia" w:ascii="仿宋" w:hAnsi="仿宋" w:eastAsia="仿宋" w:cs="仿宋"/>
          <w:i w:val="0"/>
          <w:iCs w:val="0"/>
          <w:caps w:val="0"/>
          <w:color w:val="auto"/>
          <w:spacing w:val="0"/>
          <w:sz w:val="32"/>
          <w:szCs w:val="32"/>
          <w:shd w:val="clear" w:fill="FFFFFF"/>
          <w:vertAlign w:val="baseline"/>
          <w:lang w:eastAsia="zh-CN"/>
        </w:rPr>
        <w:t>六</w:t>
      </w:r>
      <w:r>
        <w:rPr>
          <w:rFonts w:hint="default" w:ascii="仿宋" w:hAnsi="仿宋" w:eastAsia="仿宋" w:cs="仿宋"/>
          <w:i w:val="0"/>
          <w:iCs w:val="0"/>
          <w:caps w:val="0"/>
          <w:color w:val="auto"/>
          <w:spacing w:val="0"/>
          <w:sz w:val="32"/>
          <w:szCs w:val="32"/>
          <w:shd w:val="clear" w:fill="FFFFFF"/>
          <w:vertAlign w:val="baseline"/>
        </w:rPr>
        <w:t>）申请补助发放区间所对应的年度未发生违反职业操守的行为。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eastAsia" w:ascii="黑体" w:hAnsi="黑体" w:eastAsia="黑体" w:cs="黑体"/>
          <w:i w:val="0"/>
          <w:iCs w:val="0"/>
          <w:caps w:val="0"/>
          <w:color w:val="auto"/>
          <w:spacing w:val="0"/>
          <w:sz w:val="32"/>
          <w:szCs w:val="32"/>
          <w:shd w:val="clear" w:fill="FFFFFF"/>
          <w:vertAlign w:val="baseline"/>
        </w:rPr>
      </w:pPr>
      <w:r>
        <w:rPr>
          <w:rFonts w:hint="eastAsia" w:ascii="黑体" w:hAnsi="黑体" w:eastAsia="黑体" w:cs="黑体"/>
          <w:i w:val="0"/>
          <w:iCs w:val="0"/>
          <w:caps w:val="0"/>
          <w:color w:val="auto"/>
          <w:spacing w:val="0"/>
          <w:sz w:val="32"/>
          <w:szCs w:val="32"/>
          <w:shd w:val="clear" w:fill="FFFFFF"/>
          <w:vertAlign w:val="baseline"/>
        </w:rPr>
        <w:t>二、补助标准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eastAsia" w:ascii="仿宋" w:hAnsi="仿宋" w:eastAsia="仿宋" w:cs="仿宋"/>
          <w:i w:val="0"/>
          <w:iCs w:val="0"/>
          <w:caps w:val="0"/>
          <w:color w:val="auto"/>
          <w:spacing w:val="0"/>
          <w:sz w:val="32"/>
          <w:szCs w:val="32"/>
          <w:shd w:val="clear" w:fill="FFFFFF"/>
          <w:vertAlign w:val="baseline"/>
        </w:rPr>
      </w:pPr>
      <w:r>
        <w:rPr>
          <w:rFonts w:hint="eastAsia" w:ascii="仿宋" w:hAnsi="仿宋" w:eastAsia="仿宋" w:cs="仿宋"/>
          <w:i w:val="0"/>
          <w:iCs w:val="0"/>
          <w:caps w:val="0"/>
          <w:color w:val="auto"/>
          <w:spacing w:val="0"/>
          <w:sz w:val="32"/>
          <w:szCs w:val="32"/>
          <w:shd w:val="clear" w:fill="FFFFFF"/>
          <w:vertAlign w:val="baseline"/>
        </w:rPr>
        <w:t>符合补助条件的养老护理员，按照初级（五级）、中级（四级）、高级（三级）、技师（二级）、高级技师（一级）不同等级分别给予每人每月200元、300元、400元、600元、1000元的特殊岗位津贴。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eastAsia" w:ascii="黑体" w:hAnsi="黑体" w:eastAsia="黑体" w:cs="黑体"/>
          <w:i w:val="0"/>
          <w:iCs w:val="0"/>
          <w:caps w:val="0"/>
          <w:color w:val="auto"/>
          <w:spacing w:val="0"/>
          <w:sz w:val="32"/>
          <w:szCs w:val="32"/>
          <w:shd w:val="clear" w:fill="FFFFFF"/>
          <w:vertAlign w:val="baseline"/>
        </w:rPr>
      </w:pPr>
      <w:r>
        <w:rPr>
          <w:rFonts w:hint="eastAsia" w:ascii="黑体" w:hAnsi="黑体" w:eastAsia="黑体" w:cs="黑体"/>
          <w:i w:val="0"/>
          <w:iCs w:val="0"/>
          <w:caps w:val="0"/>
          <w:color w:val="auto"/>
          <w:spacing w:val="0"/>
          <w:sz w:val="32"/>
          <w:szCs w:val="32"/>
          <w:shd w:val="clear" w:fill="FFFFFF"/>
          <w:vertAlign w:val="baseline"/>
        </w:rPr>
        <w:t>三、补助程序和经费保障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 w:hAnsi="仿宋" w:eastAsia="仿宋" w:cs="仿宋"/>
          <w:i w:val="0"/>
          <w:iCs w:val="0"/>
          <w:caps w:val="0"/>
          <w:color w:val="auto"/>
          <w:spacing w:val="0"/>
          <w:sz w:val="32"/>
          <w:szCs w:val="32"/>
          <w:shd w:val="clear" w:fill="FFFFFF"/>
          <w:vertAlign w:val="baseline"/>
        </w:rPr>
      </w:pPr>
      <w:r>
        <w:rPr>
          <w:rFonts w:hint="eastAsia" w:ascii="仿宋" w:hAnsi="仿宋" w:eastAsia="仿宋" w:cs="仿宋"/>
          <w:i w:val="0"/>
          <w:iCs w:val="0"/>
          <w:caps w:val="0"/>
          <w:color w:val="auto"/>
          <w:spacing w:val="0"/>
          <w:sz w:val="32"/>
          <w:szCs w:val="32"/>
          <w:shd w:val="clear" w:fill="FFFFFF"/>
          <w:vertAlign w:val="baseline"/>
        </w:rPr>
        <w:t>（一）养老护理员特殊岗位津贴补助由养老服务机构提出申请，并提供信用承诺书（附件1）、申报名册（附件2）、养老护理员职业技能等级证书（职业技能资格证书）复印件、劳动合同（劳务协议）或劳务派遣协议复印件、养老机构</w:t>
      </w:r>
      <w:r>
        <w:rPr>
          <w:rFonts w:hint="default" w:ascii="仿宋" w:hAnsi="仿宋" w:eastAsia="仿宋" w:cs="仿宋"/>
          <w:i w:val="0"/>
          <w:iCs w:val="0"/>
          <w:caps w:val="0"/>
          <w:color w:val="auto"/>
          <w:spacing w:val="0"/>
          <w:sz w:val="32"/>
          <w:szCs w:val="32"/>
          <w:shd w:val="clear" w:fill="FFFFFF"/>
          <w:vertAlign w:val="baseline"/>
        </w:rPr>
        <w:t>备案</w:t>
      </w:r>
      <w:r>
        <w:rPr>
          <w:rFonts w:hint="eastAsia" w:ascii="仿宋" w:hAnsi="仿宋" w:eastAsia="仿宋" w:cs="仿宋"/>
          <w:i w:val="0"/>
          <w:iCs w:val="0"/>
          <w:caps w:val="0"/>
          <w:color w:val="auto"/>
          <w:spacing w:val="0"/>
          <w:sz w:val="32"/>
          <w:szCs w:val="32"/>
          <w:shd w:val="clear" w:fill="FFFFFF"/>
          <w:vertAlign w:val="baseline"/>
        </w:rPr>
        <w:t>复印件</w:t>
      </w:r>
      <w:r>
        <w:rPr>
          <w:rFonts w:hint="eastAsia" w:ascii="仿宋" w:hAnsi="仿宋" w:eastAsia="仿宋" w:cs="仿宋"/>
          <w:i w:val="0"/>
          <w:iCs w:val="0"/>
          <w:caps w:val="0"/>
          <w:color w:val="auto"/>
          <w:spacing w:val="0"/>
          <w:sz w:val="32"/>
          <w:szCs w:val="32"/>
          <w:shd w:val="clear" w:fill="FFFFFF"/>
          <w:vertAlign w:val="baseline"/>
          <w:lang w:eastAsia="zh-CN"/>
        </w:rPr>
        <w:t>、员工工资发放清单、</w:t>
      </w:r>
      <w:r>
        <w:rPr>
          <w:rFonts w:hint="eastAsia" w:ascii="仿宋" w:hAnsi="仿宋" w:eastAsia="仿宋" w:cs="仿宋"/>
          <w:i w:val="0"/>
          <w:iCs w:val="0"/>
          <w:caps w:val="0"/>
          <w:color w:val="auto"/>
          <w:spacing w:val="0"/>
          <w:sz w:val="32"/>
          <w:szCs w:val="32"/>
          <w:shd w:val="clear" w:fill="FFFFFF"/>
          <w:vertAlign w:val="baseline"/>
          <w:lang w:val="en-US" w:eastAsia="zh-CN"/>
        </w:rPr>
        <w:t>“浙里康养”系统打卡记录</w:t>
      </w:r>
      <w:r>
        <w:rPr>
          <w:rFonts w:hint="eastAsia" w:ascii="仿宋" w:hAnsi="仿宋" w:eastAsia="仿宋" w:cs="仿宋"/>
          <w:i w:val="0"/>
          <w:iCs w:val="0"/>
          <w:caps w:val="0"/>
          <w:color w:val="auto"/>
          <w:spacing w:val="0"/>
          <w:sz w:val="32"/>
          <w:szCs w:val="32"/>
          <w:shd w:val="clear" w:fill="FFFFFF"/>
          <w:vertAlign w:val="baseline"/>
        </w:rPr>
        <w:t>等材料，经</w:t>
      </w:r>
      <w:r>
        <w:rPr>
          <w:rFonts w:hint="eastAsia" w:ascii="仿宋" w:hAnsi="仿宋" w:eastAsia="仿宋" w:cs="仿宋"/>
          <w:i w:val="0"/>
          <w:iCs w:val="0"/>
          <w:caps w:val="0"/>
          <w:color w:val="auto"/>
          <w:spacing w:val="0"/>
          <w:sz w:val="32"/>
          <w:szCs w:val="32"/>
          <w:shd w:val="clear" w:fill="FFFFFF"/>
          <w:vertAlign w:val="baseline"/>
          <w:lang w:val="en-US" w:eastAsia="zh-CN"/>
        </w:rPr>
        <w:t>县</w:t>
      </w:r>
      <w:r>
        <w:rPr>
          <w:rFonts w:hint="eastAsia" w:ascii="仿宋" w:hAnsi="仿宋" w:eastAsia="仿宋" w:cs="仿宋"/>
          <w:i w:val="0"/>
          <w:iCs w:val="0"/>
          <w:caps w:val="0"/>
          <w:color w:val="auto"/>
          <w:spacing w:val="0"/>
          <w:sz w:val="32"/>
          <w:szCs w:val="32"/>
          <w:shd w:val="clear" w:fill="FFFFFF"/>
          <w:vertAlign w:val="baseline"/>
        </w:rPr>
        <w:t>民政</w:t>
      </w:r>
      <w:r>
        <w:rPr>
          <w:rFonts w:hint="default" w:ascii="仿宋" w:hAnsi="仿宋" w:eastAsia="仿宋" w:cs="仿宋"/>
          <w:i w:val="0"/>
          <w:iCs w:val="0"/>
          <w:caps w:val="0"/>
          <w:color w:val="auto"/>
          <w:spacing w:val="0"/>
          <w:sz w:val="32"/>
          <w:szCs w:val="32"/>
          <w:shd w:val="clear" w:fill="FFFFFF"/>
          <w:vertAlign w:val="baseline"/>
        </w:rPr>
        <w:t>局</w:t>
      </w:r>
      <w:r>
        <w:rPr>
          <w:rFonts w:hint="eastAsia" w:ascii="仿宋" w:hAnsi="仿宋" w:eastAsia="仿宋" w:cs="仿宋"/>
          <w:i w:val="0"/>
          <w:iCs w:val="0"/>
          <w:caps w:val="0"/>
          <w:color w:val="auto"/>
          <w:spacing w:val="0"/>
          <w:sz w:val="32"/>
          <w:szCs w:val="32"/>
          <w:shd w:val="clear" w:fill="FFFFFF"/>
          <w:vertAlign w:val="baseline"/>
        </w:rPr>
        <w:t>审核后</w:t>
      </w:r>
      <w:r>
        <w:rPr>
          <w:rFonts w:hint="eastAsia" w:ascii="仿宋" w:hAnsi="仿宋" w:eastAsia="仿宋" w:cs="仿宋"/>
          <w:i w:val="0"/>
          <w:iCs w:val="0"/>
          <w:caps w:val="0"/>
          <w:color w:val="auto"/>
          <w:spacing w:val="0"/>
          <w:sz w:val="32"/>
          <w:szCs w:val="32"/>
          <w:shd w:val="clear" w:fill="FFFFFF"/>
          <w:vertAlign w:val="baseline"/>
          <w:lang w:eastAsia="zh-CN"/>
        </w:rPr>
        <w:t>（乡镇街道级居家养老服务中心需经乡镇（街道）</w:t>
      </w:r>
      <w:r>
        <w:rPr>
          <w:rFonts w:hint="default" w:ascii="仿宋" w:hAnsi="仿宋" w:eastAsia="仿宋" w:cs="仿宋"/>
          <w:i w:val="0"/>
          <w:iCs w:val="0"/>
          <w:caps w:val="0"/>
          <w:color w:val="auto"/>
          <w:spacing w:val="0"/>
          <w:sz w:val="32"/>
          <w:szCs w:val="32"/>
          <w:shd w:val="clear" w:fill="FFFFFF"/>
          <w:vertAlign w:val="baseline"/>
          <w:lang w:eastAsia="zh-CN"/>
        </w:rPr>
        <w:t>先</w:t>
      </w:r>
      <w:r>
        <w:rPr>
          <w:rFonts w:hint="eastAsia" w:ascii="仿宋" w:hAnsi="仿宋" w:eastAsia="仿宋" w:cs="仿宋"/>
          <w:i w:val="0"/>
          <w:iCs w:val="0"/>
          <w:caps w:val="0"/>
          <w:color w:val="auto"/>
          <w:spacing w:val="0"/>
          <w:sz w:val="32"/>
          <w:szCs w:val="32"/>
          <w:shd w:val="clear" w:fill="FFFFFF"/>
          <w:vertAlign w:val="baseline"/>
          <w:lang w:eastAsia="zh-CN"/>
        </w:rPr>
        <w:t>审核签字</w:t>
      </w:r>
      <w:r>
        <w:rPr>
          <w:rFonts w:hint="default" w:ascii="仿宋" w:hAnsi="仿宋" w:eastAsia="仿宋" w:cs="仿宋"/>
          <w:i w:val="0"/>
          <w:iCs w:val="0"/>
          <w:caps w:val="0"/>
          <w:color w:val="auto"/>
          <w:spacing w:val="0"/>
          <w:sz w:val="32"/>
          <w:szCs w:val="32"/>
          <w:shd w:val="clear" w:fill="FFFFFF"/>
          <w:vertAlign w:val="baseline"/>
          <w:lang w:eastAsia="zh-CN"/>
        </w:rPr>
        <w:t>，再由县民政局审核</w:t>
      </w:r>
      <w:r>
        <w:rPr>
          <w:rFonts w:hint="eastAsia" w:ascii="仿宋" w:hAnsi="仿宋" w:eastAsia="仿宋" w:cs="仿宋"/>
          <w:i w:val="0"/>
          <w:iCs w:val="0"/>
          <w:caps w:val="0"/>
          <w:color w:val="auto"/>
          <w:spacing w:val="0"/>
          <w:sz w:val="32"/>
          <w:szCs w:val="32"/>
          <w:shd w:val="clear" w:fill="FFFFFF"/>
          <w:vertAlign w:val="baseline"/>
          <w:lang w:eastAsia="zh-CN"/>
        </w:rPr>
        <w:t>），</w:t>
      </w:r>
      <w:r>
        <w:rPr>
          <w:rFonts w:hint="eastAsia"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t>按月下发到各</w:t>
      </w:r>
      <w:r>
        <w:rPr>
          <w:rFonts w:hint="eastAsia" w:ascii="仿宋" w:hAnsi="仿宋" w:eastAsia="仿宋" w:cs="仿宋"/>
          <w:i w:val="0"/>
          <w:iCs w:val="0"/>
          <w:caps w:val="0"/>
          <w:color w:val="auto"/>
          <w:spacing w:val="0"/>
          <w:sz w:val="32"/>
          <w:szCs w:val="32"/>
          <w:shd w:val="clear" w:fill="FFFFFF"/>
          <w:vertAlign w:val="baseline"/>
        </w:rPr>
        <w:t>养老护理员</w:t>
      </w:r>
      <w:r>
        <w:rPr>
          <w:rFonts w:hint="eastAsia" w:ascii="仿宋" w:hAnsi="仿宋" w:eastAsia="仿宋" w:cs="仿宋"/>
          <w:i w:val="0"/>
          <w:iCs w:val="0"/>
          <w:caps w:val="0"/>
          <w:color w:val="auto"/>
          <w:spacing w:val="0"/>
          <w:sz w:val="32"/>
          <w:szCs w:val="32"/>
          <w:shd w:val="clear" w:fill="FFFFFF"/>
          <w:vertAlign w:val="baseline"/>
          <w:lang w:eastAsia="zh-CN"/>
        </w:rPr>
        <w:t>个人账号</w:t>
      </w:r>
      <w:r>
        <w:rPr>
          <w:rFonts w:hint="eastAsia" w:ascii="仿宋" w:hAnsi="仿宋" w:eastAsia="仿宋" w:cs="仿宋"/>
          <w:i w:val="0"/>
          <w:iCs w:val="0"/>
          <w:caps w:val="0"/>
          <w:color w:val="auto"/>
          <w:spacing w:val="0"/>
          <w:sz w:val="32"/>
          <w:szCs w:val="32"/>
          <w:shd w:val="clear" w:fill="FFFFFF"/>
          <w:vertAlign w:val="baseline"/>
        </w:rPr>
        <w:t>。</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 w:hAnsi="仿宋" w:eastAsia="仿宋" w:cs="仿宋"/>
          <w:i w:val="0"/>
          <w:iCs w:val="0"/>
          <w:caps w:val="0"/>
          <w:color w:val="auto"/>
          <w:spacing w:val="0"/>
          <w:sz w:val="32"/>
          <w:szCs w:val="32"/>
          <w:shd w:val="clear" w:fill="FFFFFF"/>
          <w:vertAlign w:val="baseline"/>
          <w:lang w:eastAsia="zh-CN"/>
        </w:rPr>
      </w:pPr>
      <w:r>
        <w:rPr>
          <w:rFonts w:hint="eastAsia" w:ascii="仿宋" w:hAnsi="仿宋" w:eastAsia="仿宋" w:cs="仿宋"/>
          <w:i w:val="0"/>
          <w:iCs w:val="0"/>
          <w:caps w:val="0"/>
          <w:color w:val="auto"/>
          <w:spacing w:val="0"/>
          <w:sz w:val="32"/>
          <w:szCs w:val="32"/>
          <w:shd w:val="clear" w:fill="FFFFFF"/>
          <w:vertAlign w:val="baseline"/>
        </w:rPr>
        <w:t>（二）养老护理员特殊岗位津贴</w:t>
      </w:r>
      <w:r>
        <w:rPr>
          <w:rFonts w:hint="eastAsia" w:ascii="仿宋" w:hAnsi="仿宋" w:eastAsia="仿宋" w:cs="仿宋"/>
          <w:i w:val="0"/>
          <w:iCs w:val="0"/>
          <w:caps w:val="0"/>
          <w:color w:val="auto"/>
          <w:spacing w:val="0"/>
          <w:sz w:val="32"/>
          <w:szCs w:val="32"/>
          <w:shd w:val="clear" w:fill="FFFFFF"/>
          <w:vertAlign w:val="baseline"/>
          <w:lang w:val="en-US" w:eastAsia="zh-CN"/>
        </w:rPr>
        <w:t>从</w:t>
      </w:r>
      <w:r>
        <w:rPr>
          <w:rFonts w:hint="default" w:ascii="仿宋" w:hAnsi="仿宋" w:eastAsia="仿宋" w:cs="仿宋"/>
          <w:i w:val="0"/>
          <w:iCs w:val="0"/>
          <w:caps w:val="0"/>
          <w:color w:val="auto"/>
          <w:spacing w:val="0"/>
          <w:sz w:val="32"/>
          <w:szCs w:val="32"/>
          <w:shd w:val="clear" w:fill="FFFFFF"/>
          <w:vertAlign w:val="baseline"/>
          <w:lang w:eastAsia="zh-CN"/>
        </w:rPr>
        <w:t>取得</w:t>
      </w:r>
      <w:r>
        <w:rPr>
          <w:rFonts w:hint="eastAsia" w:ascii="仿宋" w:hAnsi="仿宋" w:eastAsia="仿宋" w:cs="仿宋"/>
          <w:i w:val="0"/>
          <w:iCs w:val="0"/>
          <w:caps w:val="0"/>
          <w:color w:val="auto"/>
          <w:spacing w:val="0"/>
          <w:sz w:val="32"/>
          <w:szCs w:val="32"/>
          <w:shd w:val="clear" w:fill="FFFFFF"/>
          <w:vertAlign w:val="baseline"/>
        </w:rPr>
        <w:t>养老护理员职业技能等级证书</w:t>
      </w:r>
      <w:r>
        <w:rPr>
          <w:rFonts w:hint="default" w:ascii="仿宋" w:hAnsi="仿宋" w:eastAsia="仿宋" w:cs="仿宋"/>
          <w:i w:val="0"/>
          <w:iCs w:val="0"/>
          <w:caps w:val="0"/>
          <w:color w:val="auto"/>
          <w:spacing w:val="0"/>
          <w:sz w:val="32"/>
          <w:szCs w:val="32"/>
          <w:shd w:val="clear" w:fill="FFFFFF"/>
          <w:vertAlign w:val="baseline"/>
          <w:lang w:eastAsia="zh-CN"/>
        </w:rPr>
        <w:t>的</w:t>
      </w:r>
      <w:r>
        <w:rPr>
          <w:rFonts w:hint="eastAsia" w:ascii="仿宋" w:hAnsi="仿宋" w:eastAsia="仿宋" w:cs="仿宋"/>
          <w:i w:val="0"/>
          <w:iCs w:val="0"/>
          <w:caps w:val="0"/>
          <w:color w:val="auto"/>
          <w:spacing w:val="0"/>
          <w:sz w:val="32"/>
          <w:szCs w:val="32"/>
          <w:shd w:val="clear" w:fill="FFFFFF"/>
          <w:vertAlign w:val="baseline"/>
          <w:lang w:val="en-US" w:eastAsia="zh-CN"/>
        </w:rPr>
        <w:t>次月起</w:t>
      </w:r>
      <w:r>
        <w:rPr>
          <w:rFonts w:hint="default" w:ascii="仿宋" w:hAnsi="仿宋" w:eastAsia="仿宋" w:cs="仿宋"/>
          <w:i w:val="0"/>
          <w:iCs w:val="0"/>
          <w:caps w:val="0"/>
          <w:color w:val="auto"/>
          <w:spacing w:val="0"/>
          <w:sz w:val="32"/>
          <w:szCs w:val="32"/>
          <w:shd w:val="clear" w:fill="FFFFFF"/>
          <w:vertAlign w:val="baseline"/>
          <w:lang w:eastAsia="zh-CN"/>
        </w:rPr>
        <w:t>享受（本办法出台前取得资格证书的不再补发）</w:t>
      </w:r>
      <w:r>
        <w:rPr>
          <w:rFonts w:hint="eastAsia" w:ascii="仿宋" w:hAnsi="仿宋" w:eastAsia="仿宋" w:cs="仿宋"/>
          <w:i w:val="0"/>
          <w:iCs w:val="0"/>
          <w:caps w:val="0"/>
          <w:color w:val="auto"/>
          <w:spacing w:val="0"/>
          <w:sz w:val="32"/>
          <w:szCs w:val="32"/>
          <w:shd w:val="clear" w:fill="FFFFFF"/>
          <w:vertAlign w:val="baseli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 w:hAnsi="仿宋" w:eastAsia="仿宋" w:cs="仿宋"/>
          <w:i w:val="0"/>
          <w:iCs w:val="0"/>
          <w:caps w:val="0"/>
          <w:color w:val="auto"/>
          <w:spacing w:val="0"/>
          <w:sz w:val="32"/>
          <w:szCs w:val="32"/>
          <w:shd w:val="clear" w:fill="FFFFFF"/>
          <w:vertAlign w:val="baseline"/>
          <w:lang w:val="en-US" w:eastAsia="zh-CN"/>
        </w:rPr>
      </w:pPr>
      <w:r>
        <w:rPr>
          <w:rFonts w:hint="default" w:ascii="仿宋" w:hAnsi="仿宋" w:eastAsia="仿宋" w:cs="仿宋"/>
          <w:i w:val="0"/>
          <w:iCs w:val="0"/>
          <w:caps w:val="0"/>
          <w:color w:val="auto"/>
          <w:spacing w:val="0"/>
          <w:sz w:val="32"/>
          <w:szCs w:val="32"/>
          <w:shd w:val="clear" w:fill="FFFFFF"/>
          <w:vertAlign w:val="baseline"/>
        </w:rPr>
        <w:t>（三）</w:t>
      </w:r>
      <w:r>
        <w:rPr>
          <w:rFonts w:hint="eastAsia" w:ascii="仿宋" w:hAnsi="仿宋" w:eastAsia="仿宋" w:cs="仿宋"/>
          <w:i w:val="0"/>
          <w:iCs w:val="0"/>
          <w:caps w:val="0"/>
          <w:color w:val="auto"/>
          <w:spacing w:val="0"/>
          <w:sz w:val="32"/>
          <w:szCs w:val="32"/>
          <w:shd w:val="clear" w:fill="FFFFFF"/>
          <w:vertAlign w:val="baseline"/>
        </w:rPr>
        <w:t>补助资金</w:t>
      </w:r>
      <w:r>
        <w:rPr>
          <w:rFonts w:hint="eastAsia" w:ascii="仿宋" w:hAnsi="仿宋" w:eastAsia="仿宋" w:cs="仿宋"/>
          <w:i w:val="0"/>
          <w:iCs w:val="0"/>
          <w:caps w:val="0"/>
          <w:color w:val="auto"/>
          <w:spacing w:val="0"/>
          <w:sz w:val="32"/>
          <w:szCs w:val="32"/>
          <w:shd w:val="clear" w:fill="FFFFFF"/>
          <w:vertAlign w:val="baseline"/>
          <w:lang w:val="en-US" w:eastAsia="zh-CN"/>
        </w:rPr>
        <w:t>由省养老专项资金统筹解决</w:t>
      </w:r>
      <w:r>
        <w:rPr>
          <w:rFonts w:hint="eastAsia" w:ascii="仿宋" w:hAnsi="仿宋" w:eastAsia="仿宋" w:cs="仿宋"/>
          <w:i w:val="0"/>
          <w:iCs w:val="0"/>
          <w:caps w:val="0"/>
          <w:color w:val="auto"/>
          <w:spacing w:val="0"/>
          <w:sz w:val="32"/>
          <w:szCs w:val="32"/>
          <w:shd w:val="clear" w:fill="FFFFFF"/>
          <w:vertAlign w:val="baseline"/>
        </w:rPr>
        <w:t>。</w:t>
      </w:r>
      <w:r>
        <w:rPr>
          <w:rFonts w:hint="eastAsia" w:ascii="仿宋" w:hAnsi="仿宋" w:eastAsia="仿宋" w:cs="仿宋"/>
          <w:i w:val="0"/>
          <w:iCs w:val="0"/>
          <w:caps w:val="0"/>
          <w:color w:val="auto"/>
          <w:spacing w:val="0"/>
          <w:sz w:val="32"/>
          <w:szCs w:val="32"/>
          <w:shd w:val="clear" w:fill="FFFFFF"/>
          <w:vertAlign w:val="baseline"/>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640" w:firstLineChars="200"/>
        <w:jc w:val="both"/>
        <w:textAlignment w:val="baseline"/>
        <w:rPr>
          <w:rFonts w:hint="eastAsia" w:ascii="黑体" w:hAnsi="黑体" w:eastAsia="黑体" w:cs="黑体"/>
          <w:i w:val="0"/>
          <w:iCs w:val="0"/>
          <w:caps w:val="0"/>
          <w:color w:val="auto"/>
          <w:spacing w:val="0"/>
          <w:sz w:val="32"/>
          <w:szCs w:val="32"/>
          <w:shd w:val="clear" w:fill="FFFFFF"/>
          <w:vertAlign w:val="baseline"/>
        </w:rPr>
      </w:pPr>
      <w:r>
        <w:rPr>
          <w:rFonts w:hint="eastAsia" w:ascii="黑体" w:hAnsi="黑体" w:eastAsia="黑体" w:cs="黑体"/>
          <w:i w:val="0"/>
          <w:iCs w:val="0"/>
          <w:caps w:val="0"/>
          <w:color w:val="auto"/>
          <w:spacing w:val="0"/>
          <w:sz w:val="32"/>
          <w:szCs w:val="32"/>
          <w:shd w:val="clear" w:fill="FFFFFF"/>
          <w:vertAlign w:val="baseline"/>
        </w:rPr>
        <w:t>四、相关要求</w:t>
      </w:r>
    </w:p>
    <w:p>
      <w:pPr>
        <w:keepNext w:val="0"/>
        <w:keepLines w:val="0"/>
        <w:pageBreakBefore w:val="0"/>
        <w:kinsoku/>
        <w:wordWrap/>
        <w:overflowPunct/>
        <w:topLinePunct w:val="0"/>
        <w:autoSpaceDE/>
        <w:autoSpaceDN/>
        <w:bidi w:val="0"/>
        <w:adjustRightInd/>
        <w:snapToGrid/>
        <w:spacing w:line="360" w:lineRule="auto"/>
        <w:ind w:firstLine="620" w:firstLineChars="200"/>
        <w:rPr>
          <w:rFonts w:hint="eastAsia" w:ascii="仿宋" w:hAnsi="仿宋" w:eastAsia="仿宋_GB2312" w:cs="仿宋"/>
          <w:i w:val="0"/>
          <w:iCs w:val="0"/>
          <w:caps w:val="0"/>
          <w:color w:val="auto"/>
          <w:spacing w:val="0"/>
          <w:kern w:val="0"/>
          <w:sz w:val="32"/>
          <w:szCs w:val="32"/>
          <w:shd w:val="clear" w:fill="FFFFFF"/>
          <w:vertAlign w:val="baseline"/>
          <w:lang w:val="en-US" w:eastAsia="zh-CN" w:bidi="ar"/>
        </w:rPr>
      </w:pPr>
      <w:r>
        <w:rPr>
          <w:rFonts w:ascii="仿宋_GB2312" w:hAnsi="仿宋_GB2312" w:eastAsia="仿宋_GB2312" w:cs="仿宋_GB2312"/>
          <w:b w:val="0"/>
          <w:color w:val="000000"/>
          <w:sz w:val="31"/>
          <w:szCs w:val="31"/>
        </w:rPr>
        <w:t>（一）加强对养老护理员特殊岗位津贴补助人员的审核，定期组织对享受补助人员的专项检查与数据比对，确保公开、公平、公正</w:t>
      </w:r>
      <w:r>
        <w:rPr>
          <w:rFonts w:hint="eastAsia" w:ascii="仿宋_GB2312" w:hAnsi="仿宋_GB2312" w:eastAsia="仿宋_GB2312" w:cs="仿宋_GB2312"/>
          <w:b w:val="0"/>
          <w:color w:val="000000"/>
          <w:sz w:val="31"/>
          <w:szCs w:val="31"/>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i w:val="0"/>
          <w:iCs w:val="0"/>
          <w:caps w:val="0"/>
          <w:color w:val="auto"/>
          <w:spacing w:val="0"/>
          <w:kern w:val="0"/>
          <w:sz w:val="32"/>
          <w:szCs w:val="32"/>
          <w:shd w:val="clear" w:fill="FFFFFF"/>
          <w:vertAlign w:val="baseline"/>
          <w:lang w:val="en-US" w:eastAsia="zh-CN" w:bidi="ar"/>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（二）县民政局、县财政局将定期开展专项检查，一旦发现</w:t>
      </w:r>
      <w:r>
        <w:rPr>
          <w:rFonts w:ascii="仿宋_GB2312" w:hAnsi="仿宋_GB2312" w:eastAsia="仿宋_GB2312" w:cs="仿宋_GB2312"/>
          <w:b w:val="0"/>
          <w:color w:val="000000"/>
          <w:sz w:val="31"/>
          <w:szCs w:val="31"/>
        </w:rPr>
        <w:t>养老服务机构或个人</w:t>
      </w:r>
      <w:r>
        <w:rPr>
          <w:rFonts w:hint="eastAsia" w:ascii="仿宋_GB2312" w:hAnsi="仿宋_GB2312" w:eastAsia="仿宋_GB2312" w:cs="仿宋_GB2312"/>
          <w:b w:val="0"/>
          <w:color w:val="000000"/>
          <w:sz w:val="31"/>
          <w:szCs w:val="31"/>
          <w:lang w:eastAsia="zh-CN"/>
        </w:rPr>
        <w:t>存在</w:t>
      </w:r>
      <w:r>
        <w:rPr>
          <w:rFonts w:hint="eastAsia" w:ascii="仿宋" w:hAnsi="仿宋" w:eastAsia="仿宋" w:cs="仿宋"/>
          <w:i w:val="0"/>
          <w:iCs w:val="0"/>
          <w:caps w:val="0"/>
          <w:color w:val="auto"/>
          <w:spacing w:val="0"/>
          <w:kern w:val="0"/>
          <w:sz w:val="32"/>
          <w:szCs w:val="32"/>
          <w:shd w:val="clear" w:fill="FFFFFF"/>
          <w:vertAlign w:val="baseline"/>
          <w:lang w:val="en-US" w:eastAsia="zh-CN" w:bidi="ar"/>
        </w:rPr>
        <w:t>截留、挪用、骗取或虚报冒领骗取资金等违法违纪行为，依照有关法律法规的规定追究相应责任。涉嫌犯罪的，依法移送司法机关处理。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（三）养老服务机构应当主动做好养老护</w:t>
      </w:r>
      <w:r>
        <w:rPr>
          <w:rFonts w:hint="eastAsia" w:ascii="仿宋" w:hAnsi="仿宋" w:eastAsia="仿宋" w:cs="仿宋"/>
          <w:color w:val="000000"/>
          <w:sz w:val="32"/>
          <w:szCs w:val="32"/>
        </w:rPr>
        <w:t>理</w:t>
      </w:r>
      <w:r>
        <w:rPr>
          <w:rFonts w:hint="eastAsia" w:ascii="仿宋" w:hAnsi="仿宋" w:eastAsia="仿宋" w:cs="仿宋"/>
          <w:color w:val="000000"/>
          <w:sz w:val="32"/>
          <w:szCs w:val="32"/>
          <w:lang w:val="en-US" w:eastAsia="zh-CN"/>
        </w:rPr>
        <w:t>员岗位津</w:t>
      </w:r>
      <w:r>
        <w:rPr>
          <w:rFonts w:hint="eastAsia" w:ascii="仿宋" w:hAnsi="仿宋" w:eastAsia="仿宋" w:cs="仿宋"/>
          <w:color w:val="000000"/>
          <w:sz w:val="32"/>
          <w:szCs w:val="32"/>
        </w:rPr>
        <w:t>贴申报，不得将养老护理</w:t>
      </w:r>
      <w:r>
        <w:rPr>
          <w:rFonts w:hint="eastAsia" w:ascii="仿宋" w:hAnsi="仿宋" w:eastAsia="仿宋" w:cs="仿宋"/>
          <w:color w:val="000000"/>
          <w:sz w:val="32"/>
          <w:szCs w:val="32"/>
          <w:lang w:val="en-US" w:eastAsia="zh-CN"/>
        </w:rPr>
        <w:t>员岗位津</w:t>
      </w:r>
      <w:r>
        <w:rPr>
          <w:rFonts w:hint="eastAsia" w:ascii="仿宋" w:hAnsi="仿宋" w:eastAsia="仿宋" w:cs="仿宋"/>
          <w:color w:val="000000"/>
          <w:sz w:val="32"/>
          <w:szCs w:val="32"/>
        </w:rPr>
        <w:t>贴补贴折抵本机构养老护理从业人员薪酬待遇。对发现有抵扣养老护理从业人员原有工资福利待遇情况的，责令限期整改，并从当年起三年内取消该机构申报各项奖励和项目资格。</w:t>
      </w:r>
    </w:p>
    <w:p>
      <w:pPr>
        <w:keepNext w:val="0"/>
        <w:keepLines w:val="0"/>
        <w:widowControl/>
        <w:suppressLineNumbers w:val="0"/>
        <w:ind w:firstLine="640" w:firstLineChars="200"/>
        <w:jc w:val="left"/>
        <w:rPr>
          <w:rFonts w:hint="eastAsia" w:ascii="黑体" w:hAnsi="黑体" w:eastAsia="黑体" w:cs="黑体"/>
          <w:i w:val="0"/>
          <w:iCs w:val="0"/>
          <w:caps w:val="0"/>
          <w:color w:val="auto"/>
          <w:spacing w:val="0"/>
          <w:kern w:val="0"/>
          <w:sz w:val="32"/>
          <w:szCs w:val="32"/>
          <w:shd w:val="clear" w:fill="FFFFFF"/>
          <w:vertAlign w:val="baseline"/>
          <w:lang w:val="en-US" w:eastAsia="zh-CN" w:bidi="ar"/>
        </w:rPr>
      </w:pPr>
      <w:r>
        <w:rPr>
          <w:rFonts w:hint="default" w:ascii="黑体" w:hAnsi="黑体" w:eastAsia="黑体" w:cs="黑体"/>
          <w:i w:val="0"/>
          <w:iCs w:val="0"/>
          <w:caps w:val="0"/>
          <w:color w:val="auto"/>
          <w:spacing w:val="0"/>
          <w:kern w:val="0"/>
          <w:sz w:val="32"/>
          <w:szCs w:val="32"/>
          <w:shd w:val="clear" w:fill="FFFFFF"/>
          <w:vertAlign w:val="baseline"/>
          <w:lang w:eastAsia="zh-CN" w:bidi="ar"/>
        </w:rPr>
        <w:t>五、</w:t>
      </w:r>
      <w:r>
        <w:rPr>
          <w:rFonts w:hint="eastAsia" w:ascii="黑体" w:hAnsi="黑体" w:eastAsia="黑体" w:cs="黑体"/>
          <w:i w:val="0"/>
          <w:iCs w:val="0"/>
          <w:caps w:val="0"/>
          <w:color w:val="auto"/>
          <w:spacing w:val="0"/>
          <w:kern w:val="0"/>
          <w:sz w:val="32"/>
          <w:szCs w:val="32"/>
          <w:shd w:val="clear" w:fill="FFFFFF"/>
          <w:vertAlign w:val="baseline"/>
          <w:lang w:val="en-US" w:eastAsia="zh-CN" w:bidi="ar"/>
        </w:rPr>
        <w:t>本办法从2023年 月 日起实施。本办法</w:t>
      </w:r>
      <w:r>
        <w:rPr>
          <w:rFonts w:hint="default" w:ascii="黑体" w:hAnsi="黑体" w:eastAsia="黑体" w:cs="黑体"/>
          <w:i w:val="0"/>
          <w:iCs w:val="0"/>
          <w:caps w:val="0"/>
          <w:color w:val="auto"/>
          <w:spacing w:val="0"/>
          <w:kern w:val="0"/>
          <w:sz w:val="32"/>
          <w:szCs w:val="32"/>
          <w:shd w:val="clear" w:fill="FFFFFF"/>
          <w:vertAlign w:val="baseline"/>
          <w:lang w:eastAsia="zh-CN" w:bidi="ar"/>
        </w:rPr>
        <w:t>由县</w:t>
      </w:r>
      <w:r>
        <w:rPr>
          <w:rFonts w:hint="eastAsia" w:ascii="黑体" w:hAnsi="黑体" w:eastAsia="黑体" w:cs="黑体"/>
          <w:i w:val="0"/>
          <w:iCs w:val="0"/>
          <w:caps w:val="0"/>
          <w:color w:val="auto"/>
          <w:spacing w:val="0"/>
          <w:kern w:val="0"/>
          <w:sz w:val="32"/>
          <w:szCs w:val="32"/>
          <w:shd w:val="clear" w:fill="FFFFFF"/>
          <w:vertAlign w:val="baseline"/>
          <w:lang w:val="en-US" w:eastAsia="zh-CN" w:bidi="ar"/>
        </w:rPr>
        <w:t>民政局、</w:t>
      </w:r>
      <w:r>
        <w:rPr>
          <w:rFonts w:hint="default" w:ascii="黑体" w:hAnsi="黑体" w:eastAsia="黑体" w:cs="黑体"/>
          <w:i w:val="0"/>
          <w:iCs w:val="0"/>
          <w:caps w:val="0"/>
          <w:color w:val="auto"/>
          <w:spacing w:val="0"/>
          <w:kern w:val="0"/>
          <w:sz w:val="32"/>
          <w:szCs w:val="32"/>
          <w:shd w:val="clear" w:fill="FFFFFF"/>
          <w:vertAlign w:val="baseline"/>
          <w:lang w:eastAsia="zh-CN" w:bidi="ar"/>
        </w:rPr>
        <w:t>县</w:t>
      </w:r>
      <w:r>
        <w:rPr>
          <w:rFonts w:hint="eastAsia" w:ascii="黑体" w:hAnsi="黑体" w:eastAsia="黑体" w:cs="黑体"/>
          <w:i w:val="0"/>
          <w:iCs w:val="0"/>
          <w:caps w:val="0"/>
          <w:color w:val="auto"/>
          <w:spacing w:val="0"/>
          <w:kern w:val="0"/>
          <w:sz w:val="32"/>
          <w:szCs w:val="32"/>
          <w:shd w:val="clear" w:fill="FFFFFF"/>
          <w:vertAlign w:val="baseline"/>
          <w:lang w:val="en-US" w:eastAsia="zh-CN" w:bidi="ar"/>
        </w:rPr>
        <w:t>财政局负责解释。</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rPr>
          <w:rFonts w:hint="eastAsia" w:ascii="仿宋" w:hAnsi="仿宋" w:eastAsia="仿宋" w:cs="仿宋"/>
          <w:i w:val="0"/>
          <w:iCs w:val="0"/>
          <w:caps w:val="0"/>
          <w:color w:val="auto"/>
          <w:spacing w:val="0"/>
          <w:kern w:val="0"/>
          <w:sz w:val="32"/>
          <w:szCs w:val="32"/>
          <w:shd w:val="clear" w:fill="FFFFFF"/>
          <w:vertAlign w:val="baseline"/>
          <w:lang w:val="en-US" w:eastAsia="zh-CN" w:bidi="ar"/>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附件：1.养老服务机构信用承诺书</w:t>
      </w:r>
    </w:p>
    <w:p>
      <w:pPr>
        <w:keepNext w:val="0"/>
        <w:keepLines w:val="0"/>
        <w:pageBreakBefore w:val="0"/>
        <w:numPr>
          <w:ilvl w:val="0"/>
          <w:numId w:val="0"/>
        </w:numPr>
        <w:kinsoku/>
        <w:wordWrap/>
        <w:overflowPunct/>
        <w:topLinePunct w:val="0"/>
        <w:autoSpaceDE/>
        <w:autoSpaceDN/>
        <w:bidi w:val="0"/>
        <w:spacing w:line="600" w:lineRule="exact"/>
        <w:ind w:left="2640" w:hanging="1920" w:hangingChars="600"/>
        <w:jc w:val="left"/>
        <w:textAlignment w:val="auto"/>
        <w:rPr>
          <w:rFonts w:hint="eastAsia" w:ascii="仿宋" w:hAnsi="仿宋" w:eastAsia="仿宋" w:cs="仿宋"/>
          <w:i w:val="0"/>
          <w:iCs w:val="0"/>
          <w:caps w:val="0"/>
          <w:color w:val="auto"/>
          <w:spacing w:val="0"/>
          <w:kern w:val="0"/>
          <w:sz w:val="32"/>
          <w:szCs w:val="32"/>
          <w:shd w:val="clear" w:fill="FFFFFF"/>
          <w:vertAlign w:val="baseline"/>
          <w:lang w:val="en-US" w:eastAsia="zh-CN" w:bidi="ar"/>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 xml:space="preserve">          2.松阳县养老护理员特殊岗位津贴申报名册（模板）</w:t>
      </w:r>
    </w:p>
    <w:p>
      <w:pPr>
        <w:keepNext w:val="0"/>
        <w:keepLines w:val="0"/>
        <w:pageBreakBefore w:val="0"/>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i w:val="0"/>
          <w:iCs w:val="0"/>
          <w:caps w:val="0"/>
          <w:color w:val="auto"/>
          <w:spacing w:val="0"/>
          <w:kern w:val="0"/>
          <w:sz w:val="32"/>
          <w:szCs w:val="32"/>
          <w:shd w:val="clear" w:fill="FFFFFF"/>
          <w:vertAlign w:val="baseli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i w:val="0"/>
          <w:iCs w:val="0"/>
          <w:caps w:val="0"/>
          <w:color w:val="auto"/>
          <w:spacing w:val="0"/>
          <w:kern w:val="0"/>
          <w:sz w:val="32"/>
          <w:szCs w:val="32"/>
          <w:shd w:val="clear" w:fill="FFFFFF"/>
          <w:vertAlign w:val="baseli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i w:val="0"/>
          <w:iCs w:val="0"/>
          <w:caps w:val="0"/>
          <w:color w:val="auto"/>
          <w:spacing w:val="0"/>
          <w:kern w:val="0"/>
          <w:sz w:val="32"/>
          <w:szCs w:val="32"/>
          <w:shd w:val="clear" w:fill="FFFFFF"/>
          <w:vertAlign w:val="baseline"/>
          <w:lang w:val="en-US" w:eastAsia="zh-CN" w:bidi="ar"/>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松阳县民政局                  松阳县财政局</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lang w:val="en-US" w:eastAsia="zh-CN"/>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 xml:space="preserve">                              2023年9月6日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outlineLvl w:val="9"/>
        <w:rPr>
          <w:rFonts w:hint="eastAsia" w:ascii="华文中宋" w:hAnsi="华文中宋" w:eastAsia="华文中宋" w:cs="华文中宋"/>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US" w:eastAsia="zh-CN"/>
        </w:rPr>
        <w:t>养老服务机构信用承诺书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 w:eastAsia="zh-CN"/>
        </w:rPr>
        <w:t>依据《</w:t>
      </w:r>
      <w:r>
        <w:rPr>
          <w:rFonts w:hint="eastAsia" w:ascii="仿宋_GB2312" w:hAnsi="仿宋_GB2312" w:eastAsia="仿宋_GB2312" w:cs="仿宋_GB2312"/>
          <w:color w:val="auto"/>
          <w:sz w:val="32"/>
          <w:szCs w:val="32"/>
          <w:lang w:val="en-US" w:eastAsia="zh-CN"/>
        </w:rPr>
        <w:t>松阳县</w:t>
      </w:r>
      <w:r>
        <w:rPr>
          <w:rFonts w:hint="default" w:ascii="仿宋_GB2312" w:hAnsi="仿宋_GB2312" w:eastAsia="仿宋_GB2312" w:cs="仿宋_GB2312"/>
          <w:color w:val="auto"/>
          <w:sz w:val="32"/>
          <w:szCs w:val="32"/>
          <w:lang w:val="en" w:eastAsia="zh-CN"/>
        </w:rPr>
        <w:t>养老护理员</w:t>
      </w:r>
      <w:r>
        <w:rPr>
          <w:rFonts w:hint="eastAsia" w:ascii="仿宋_GB2312" w:hAnsi="仿宋_GB2312" w:eastAsia="仿宋_GB2312" w:cs="仿宋_GB2312"/>
          <w:color w:val="auto"/>
          <w:sz w:val="32"/>
          <w:szCs w:val="32"/>
          <w:lang w:val="en" w:eastAsia="zh-CN"/>
        </w:rPr>
        <w:t>特殊</w:t>
      </w:r>
      <w:r>
        <w:rPr>
          <w:rFonts w:hint="default" w:ascii="仿宋_GB2312" w:hAnsi="仿宋_GB2312" w:eastAsia="仿宋_GB2312" w:cs="仿宋_GB2312"/>
          <w:color w:val="auto"/>
          <w:sz w:val="32"/>
          <w:szCs w:val="32"/>
          <w:lang w:val="en" w:eastAsia="zh-CN"/>
        </w:rPr>
        <w:t>岗位津贴</w:t>
      </w:r>
      <w:r>
        <w:rPr>
          <w:rFonts w:hint="eastAsia" w:ascii="仿宋_GB2312" w:hAnsi="仿宋_GB2312" w:eastAsia="仿宋_GB2312" w:cs="仿宋_GB2312"/>
          <w:color w:val="auto"/>
          <w:sz w:val="32"/>
          <w:szCs w:val="32"/>
          <w:lang w:val="en" w:eastAsia="zh-CN"/>
        </w:rPr>
        <w:t>补助办法》的规定，本机构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日提交的养老护理人员特殊岗位津贴补助资金申报材料，均真实准确，符合政策规定要求。如有弄虚作假，本机构愿承担相应法律责任并退回违规领取的补助资金。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负责人（签名）：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养老服务机构（盖章）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年  月  日</w:t>
      </w:r>
    </w:p>
    <w:p>
      <w:pPr>
        <w:keepNext w:val="0"/>
        <w:keepLines w:val="0"/>
        <w:pageBreakBefore w:val="0"/>
        <w:kinsoku/>
        <w:wordWrap/>
        <w:overflowPunct/>
        <w:topLinePunct w:val="0"/>
        <w:autoSpaceDE/>
        <w:autoSpaceDN/>
        <w:bidi w:val="0"/>
        <w:adjustRightInd/>
        <w:snapToGrid/>
        <w:spacing w:beforeAutospacing="0" w:afterAutospacing="0" w:line="520" w:lineRule="exact"/>
        <w:jc w:val="right"/>
        <w:rPr>
          <w:rFonts w:hint="eastAsia" w:ascii="仿宋" w:hAnsi="仿宋" w:eastAsia="仿宋" w:cs="仿宋"/>
          <w:i w:val="0"/>
          <w:iCs w:val="0"/>
          <w:caps w:val="0"/>
          <w:color w:val="666666"/>
          <w:spacing w:val="0"/>
          <w:kern w:val="0"/>
          <w:sz w:val="30"/>
          <w:szCs w:val="30"/>
          <w:shd w:val="clear" w:fill="FFFFFF"/>
          <w:vertAlign w:val="baseline"/>
          <w:lang w:val="en-US" w:eastAsia="zh-CN" w:bidi="ar"/>
        </w:rPr>
      </w:pPr>
    </w:p>
    <w:p>
      <w:pPr>
        <w:pStyle w:val="2"/>
        <w:rPr>
          <w:rFonts w:hint="eastAsia" w:ascii="仿宋" w:hAnsi="仿宋" w:eastAsia="仿宋" w:cs="仿宋"/>
          <w:i w:val="0"/>
          <w:iCs w:val="0"/>
          <w:caps w:val="0"/>
          <w:color w:val="666666"/>
          <w:spacing w:val="0"/>
          <w:kern w:val="0"/>
          <w:sz w:val="30"/>
          <w:szCs w:val="30"/>
          <w:shd w:val="clear" w:fill="FFFFFF"/>
          <w:vertAlign w:val="baseline"/>
          <w:lang w:val="en-US" w:eastAsia="zh-CN" w:bidi="ar"/>
        </w:rPr>
      </w:pPr>
    </w:p>
    <w:p>
      <w:pPr>
        <w:pStyle w:val="3"/>
        <w:rPr>
          <w:rFonts w:hint="eastAsia" w:ascii="仿宋" w:hAnsi="仿宋" w:eastAsia="仿宋" w:cs="仿宋"/>
          <w:i w:val="0"/>
          <w:iCs w:val="0"/>
          <w:caps w:val="0"/>
          <w:color w:val="666666"/>
          <w:spacing w:val="0"/>
          <w:kern w:val="0"/>
          <w:sz w:val="30"/>
          <w:szCs w:val="30"/>
          <w:shd w:val="clear" w:fill="FFFFFF"/>
          <w:vertAlign w:val="baseline"/>
          <w:lang w:val="en-US" w:eastAsia="zh-CN" w:bidi="ar"/>
        </w:rPr>
      </w:pPr>
    </w:p>
    <w:p>
      <w:pPr>
        <w:rPr>
          <w:rFonts w:hint="eastAsia" w:ascii="仿宋" w:hAnsi="仿宋" w:eastAsia="仿宋" w:cs="仿宋"/>
          <w:i w:val="0"/>
          <w:iCs w:val="0"/>
          <w:caps w:val="0"/>
          <w:color w:val="666666"/>
          <w:spacing w:val="0"/>
          <w:kern w:val="0"/>
          <w:sz w:val="30"/>
          <w:szCs w:val="30"/>
          <w:shd w:val="clear" w:fill="FFFFFF"/>
          <w:vertAlign w:val="baseline"/>
          <w:lang w:val="en-US" w:eastAsia="zh-CN" w:bidi="ar"/>
        </w:rPr>
      </w:pPr>
    </w:p>
    <w:p>
      <w:pPr>
        <w:pStyle w:val="2"/>
        <w:rPr>
          <w:rFonts w:hint="eastAsia" w:ascii="仿宋" w:hAnsi="仿宋" w:eastAsia="仿宋" w:cs="仿宋"/>
          <w:i w:val="0"/>
          <w:iCs w:val="0"/>
          <w:caps w:val="0"/>
          <w:color w:val="666666"/>
          <w:spacing w:val="0"/>
          <w:kern w:val="0"/>
          <w:sz w:val="30"/>
          <w:szCs w:val="30"/>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附件</w:t>
      </w:r>
      <w:r>
        <w:rPr>
          <w:rFonts w:hint="eastAsia" w:ascii="黑体" w:hAnsi="黑体" w:eastAsia="黑体" w:cs="黑体"/>
          <w:color w:val="auto"/>
          <w:sz w:val="32"/>
          <w:szCs w:val="32"/>
          <w:lang w:val="en-US" w:eastAsia="zh-CN"/>
        </w:rPr>
        <w:t>2</w:t>
      </w: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松阳县养老护理员特殊岗位津贴申报名册（模板）</w:t>
      </w:r>
    </w:p>
    <w:p>
      <w:pPr>
        <w:keepNext w:val="0"/>
        <w:keepLines w:val="0"/>
        <w:pageBreakBefore w:val="0"/>
        <w:numPr>
          <w:ilvl w:val="0"/>
          <w:numId w:val="0"/>
        </w:numPr>
        <w:kinsoku/>
        <w:wordWrap/>
        <w:overflowPunct/>
        <w:topLinePunct w:val="0"/>
        <w:autoSpaceDE/>
        <w:autoSpaceDN/>
        <w:bidi w:val="0"/>
        <w:spacing w:line="60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养老服务机构名称（盖章）：                     负责人签字：                         填报时间：    年  月  日</w:t>
      </w:r>
    </w:p>
    <w:tbl>
      <w:tblPr>
        <w:tblStyle w:val="6"/>
        <w:tblW w:w="15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66"/>
        <w:gridCol w:w="2334"/>
        <w:gridCol w:w="1400"/>
        <w:gridCol w:w="2833"/>
        <w:gridCol w:w="2259"/>
        <w:gridCol w:w="1393"/>
        <w:gridCol w:w="171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1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姓名</w:t>
            </w:r>
          </w:p>
        </w:tc>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身份证号</w:t>
            </w:r>
          </w:p>
        </w:tc>
        <w:tc>
          <w:tcPr>
            <w:tcW w:w="1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工作岗位</w:t>
            </w:r>
          </w:p>
        </w:tc>
        <w:tc>
          <w:tcPr>
            <w:tcW w:w="28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劳动合同[劳务（派遣）</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协议]起止年月</w:t>
            </w:r>
          </w:p>
        </w:tc>
        <w:tc>
          <w:tcPr>
            <w:tcW w:w="22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职业技能证书等级</w:t>
            </w:r>
          </w:p>
        </w:tc>
        <w:tc>
          <w:tcPr>
            <w:tcW w:w="13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打卡天数</w:t>
            </w:r>
          </w:p>
        </w:tc>
        <w:tc>
          <w:tcPr>
            <w:tcW w:w="17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（元/人/月）</w:t>
            </w:r>
          </w:p>
        </w:tc>
        <w:tc>
          <w:tcPr>
            <w:tcW w:w="15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合计发放</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6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XXX</w:t>
            </w:r>
          </w:p>
        </w:tc>
        <w:tc>
          <w:tcPr>
            <w:tcW w:w="2334"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auto"/>
                <w:sz w:val="24"/>
                <w:szCs w:val="24"/>
                <w:vertAlign w:val="baseline"/>
                <w:lang w:val="en-US" w:eastAsia="zh-CN"/>
              </w:rPr>
            </w:pPr>
          </w:p>
        </w:tc>
        <w:tc>
          <w:tcPr>
            <w:tcW w:w="140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护理员</w:t>
            </w:r>
          </w:p>
        </w:tc>
        <w:tc>
          <w:tcPr>
            <w:tcW w:w="283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2021.1-202</w:t>
            </w:r>
            <w:r>
              <w:rPr>
                <w:rFonts w:hint="eastAsia" w:ascii="仿宋_GB2312" w:hAnsi="仿宋_GB2312" w:eastAsia="仿宋_GB2312" w:cs="仿宋_GB2312"/>
                <w:color w:val="auto"/>
                <w:sz w:val="24"/>
                <w:szCs w:val="24"/>
                <w:vertAlign w:val="baseline"/>
                <w:lang w:val="en-US" w:eastAsia="zh-CN"/>
              </w:rPr>
              <w:t>2.12</w:t>
            </w:r>
          </w:p>
        </w:tc>
        <w:tc>
          <w:tcPr>
            <w:tcW w:w="2259"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五级</w:t>
            </w:r>
          </w:p>
        </w:tc>
        <w:tc>
          <w:tcPr>
            <w:tcW w:w="139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1716" w:type="dxa"/>
            <w:noWrap w:val="0"/>
            <w:vAlign w:val="center"/>
          </w:tcPr>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150</w:t>
            </w:r>
          </w:p>
        </w:tc>
        <w:tc>
          <w:tcPr>
            <w:tcW w:w="1570" w:type="dxa"/>
            <w:noWrap w:val="0"/>
            <w:vAlign w:val="center"/>
          </w:tcPr>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16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334"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40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83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259"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39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71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57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16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334"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40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83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259"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39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71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57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16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334"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40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83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259"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39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71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57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16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334"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40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83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259"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39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71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57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16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334"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40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83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259"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393"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716"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1570" w:type="dxa"/>
            <w:noWrap w:val="0"/>
            <w:vAlign w:val="center"/>
          </w:tcPr>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bl>
    <w:p>
      <w:pPr>
        <w:pStyle w:val="3"/>
        <w:ind w:left="0" w:leftChars="0" w:firstLine="0" w:firstLineChars="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OTE3MDg2YzhlN2U3Nzk4ZjBlMjJhMGY3ODM1OWYifQ=="/>
  </w:docVars>
  <w:rsids>
    <w:rsidRoot w:val="00000000"/>
    <w:rsid w:val="03615EA2"/>
    <w:rsid w:val="045911A3"/>
    <w:rsid w:val="058E6A34"/>
    <w:rsid w:val="12910722"/>
    <w:rsid w:val="133D2242"/>
    <w:rsid w:val="143F5959"/>
    <w:rsid w:val="170635A4"/>
    <w:rsid w:val="17261598"/>
    <w:rsid w:val="191220E6"/>
    <w:rsid w:val="1B1C3600"/>
    <w:rsid w:val="1C091463"/>
    <w:rsid w:val="2143659F"/>
    <w:rsid w:val="229F194E"/>
    <w:rsid w:val="27276CAC"/>
    <w:rsid w:val="28C2108D"/>
    <w:rsid w:val="2E6D4F60"/>
    <w:rsid w:val="302153B7"/>
    <w:rsid w:val="305D3795"/>
    <w:rsid w:val="376B3B15"/>
    <w:rsid w:val="39783C80"/>
    <w:rsid w:val="3C84656D"/>
    <w:rsid w:val="3EDE6097"/>
    <w:rsid w:val="3F6A15CE"/>
    <w:rsid w:val="44D53881"/>
    <w:rsid w:val="47CE28CC"/>
    <w:rsid w:val="51307ADB"/>
    <w:rsid w:val="59F7AD54"/>
    <w:rsid w:val="5D715537"/>
    <w:rsid w:val="62D97C45"/>
    <w:rsid w:val="6873C269"/>
    <w:rsid w:val="6BFECBC1"/>
    <w:rsid w:val="6F814935"/>
    <w:rsid w:val="72931154"/>
    <w:rsid w:val="73831684"/>
    <w:rsid w:val="76D11CFE"/>
    <w:rsid w:val="77FD1517"/>
    <w:rsid w:val="7E933960"/>
    <w:rsid w:val="9737CA4D"/>
    <w:rsid w:val="9F974EFB"/>
    <w:rsid w:val="BFFE622A"/>
    <w:rsid w:val="DFEDB364"/>
    <w:rsid w:val="FDF7DF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beforeLines="0" w:afterLines="0"/>
      <w:ind w:left="111"/>
    </w:pPr>
    <w:rPr>
      <w:rFonts w:hint="eastAsia" w:ascii="仿宋_GB2312" w:hAnsi="仿宋_GB2312" w:eastAsia="仿宋_GB2312"/>
      <w:sz w:val="32"/>
      <w:szCs w:val="24"/>
    </w:rPr>
  </w:style>
  <w:style w:type="paragraph" w:styleId="3">
    <w:name w:val="Body Text First Indent"/>
    <w:basedOn w:val="2"/>
    <w:next w:val="1"/>
    <w:qFormat/>
    <w:uiPriority w:val="99"/>
    <w:pPr>
      <w:ind w:firstLine="420" w:firstLineChars="1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1156</Words>
  <Characters>1207</Characters>
  <Lines>1</Lines>
  <Paragraphs>1</Paragraphs>
  <TotalTime>9</TotalTime>
  <ScaleCrop>false</ScaleCrop>
  <LinksUpToDate>false</LinksUpToDate>
  <CharactersWithSpaces>1340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2023-04-17T11:05:00Z</dcterms:created>
  <dc:creator>Administrator</dc:creator>
  <cp:lastModifiedBy>包平阳</cp:lastModifiedBy>
  <cp:lastPrinted>2023-06-20T08:42:00Z</cp:lastPrinted>
  <dcterms:modified xsi:type="dcterms:W3CDTF">2023-09-07T07:15:37Z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7B97023784BE4FCD897E9916C930713C_13</vt:lpwstr>
  </property>
</Properties>
</file>