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5D5150">
      <w:pPr>
        <w:keepNext w:val="0"/>
        <w:keepLines w:val="0"/>
        <w:pageBreakBefore w:val="0"/>
        <w:widowControl/>
        <w:tabs>
          <w:tab w:val="left" w:pos="1175"/>
          <w:tab w:val="right" w:pos="8844"/>
        </w:tabs>
        <w:kinsoku/>
        <w:wordWrap/>
        <w:overflowPunct/>
        <w:topLinePunct w:val="0"/>
        <w:autoSpaceDE/>
        <w:autoSpaceDN/>
        <w:bidi w:val="0"/>
        <w:adjustRightInd/>
        <w:snapToGrid/>
        <w:spacing w:line="560" w:lineRule="exact"/>
        <w:ind w:left="0" w:leftChars="0" w:right="0" w:rightChars="0"/>
        <w:jc w:val="center"/>
        <w:textAlignment w:val="baseline"/>
        <w:outlineLvl w:val="9"/>
        <w:rPr>
          <w:color w:val="auto"/>
        </w:rPr>
      </w:pPr>
      <w:r>
        <w:rPr>
          <w:rFonts w:hint="eastAsia" w:ascii="方正小标宋简体" w:hAnsi="方正小标宋简体" w:eastAsia="方正小标宋简体" w:cs="方正小标宋简体"/>
          <w:color w:val="auto"/>
          <w:sz w:val="44"/>
          <w:szCs w:val="44"/>
        </w:rPr>
        <w:t>岱山县科技计划项目管理办法</w:t>
      </w:r>
      <w:r>
        <w:rPr>
          <w:rFonts w:hint="eastAsia" w:ascii="方正小标宋简体" w:hAnsi="方正小标宋简体" w:eastAsia="方正小标宋简体" w:cs="方正小标宋简体"/>
          <w:color w:val="auto"/>
          <w:sz w:val="44"/>
          <w:szCs w:val="44"/>
          <w:lang w:eastAsia="zh-CN"/>
        </w:rPr>
        <w:t>（修订）</w:t>
      </w:r>
    </w:p>
    <w:p w14:paraId="4474ED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eastAsia" w:ascii="黑体" w:hAnsi="黑体" w:eastAsia="黑体" w:cs="微软雅黑"/>
          <w:i w:val="0"/>
          <w:iCs w:val="0"/>
          <w:caps w:val="0"/>
          <w:color w:val="auto"/>
          <w:spacing w:val="0"/>
          <w:sz w:val="32"/>
          <w:szCs w:val="32"/>
          <w:shd w:val="clear" w:color="auto" w:fill="FFFFFF"/>
          <w:vertAlign w:val="baseline"/>
        </w:rPr>
      </w:pPr>
    </w:p>
    <w:p w14:paraId="432F65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color w:val="auto"/>
          <w:sz w:val="32"/>
          <w:szCs w:val="32"/>
        </w:rPr>
      </w:pPr>
      <w:r>
        <w:rPr>
          <w:rFonts w:hint="eastAsia" w:ascii="黑体" w:hAnsi="黑体" w:eastAsia="黑体" w:cs="微软雅黑"/>
          <w:i w:val="0"/>
          <w:iCs w:val="0"/>
          <w:caps w:val="0"/>
          <w:color w:val="auto"/>
          <w:spacing w:val="0"/>
          <w:sz w:val="32"/>
          <w:szCs w:val="32"/>
          <w:shd w:val="clear" w:color="auto" w:fill="FFFFFF"/>
          <w:vertAlign w:val="baseline"/>
        </w:rPr>
        <w:t xml:space="preserve">第一章 </w:t>
      </w:r>
      <w:r>
        <w:rPr>
          <w:rFonts w:hint="eastAsia" w:ascii="黑体" w:hAnsi="黑体" w:eastAsia="黑体" w:cs="微软雅黑"/>
          <w:i w:val="0"/>
          <w:iCs w:val="0"/>
          <w:caps w:val="0"/>
          <w:color w:val="auto"/>
          <w:spacing w:val="0"/>
          <w:sz w:val="32"/>
          <w:szCs w:val="32"/>
          <w:shd w:val="clear" w:color="auto" w:fill="FFFFFF"/>
          <w:vertAlign w:val="baseline"/>
          <w:lang w:val="en-US" w:eastAsia="zh-CN"/>
        </w:rPr>
        <w:t xml:space="preserve"> </w:t>
      </w:r>
      <w:r>
        <w:rPr>
          <w:rFonts w:hint="eastAsia" w:ascii="黑体" w:hAnsi="黑体" w:eastAsia="黑体" w:cs="微软雅黑"/>
          <w:i w:val="0"/>
          <w:iCs w:val="0"/>
          <w:caps w:val="0"/>
          <w:color w:val="auto"/>
          <w:spacing w:val="0"/>
          <w:sz w:val="32"/>
          <w:szCs w:val="32"/>
          <w:shd w:val="clear" w:color="auto" w:fill="FFFFFF"/>
          <w:vertAlign w:val="baseline"/>
        </w:rPr>
        <w:t>总则</w:t>
      </w:r>
    </w:p>
    <w:p w14:paraId="154FDD23">
      <w:pPr>
        <w:keepNext w:val="0"/>
        <w:keepLines w:val="0"/>
        <w:pageBreakBefore w:val="0"/>
        <w:widowControl/>
        <w:kinsoku/>
        <w:wordWrap/>
        <w:topLinePunct w:val="0"/>
        <w:bidi w:val="0"/>
        <w:snapToGrid/>
        <w:spacing w:line="560" w:lineRule="exact"/>
        <w:ind w:left="0" w:leftChars="0" w:right="0" w:rightChars="0" w:firstLine="643" w:firstLineChars="200"/>
        <w:outlineLvl w:val="9"/>
        <w:rPr>
          <w:rFonts w:hint="eastAsia" w:ascii="仿宋_GB2312" w:hAnsi="仿宋_GB2312" w:eastAsia="仿宋_GB2312"/>
          <w:b w:val="0"/>
          <w:bCs w:val="0"/>
          <w:color w:val="auto"/>
          <w:sz w:val="32"/>
          <w:szCs w:val="32"/>
          <w:lang w:eastAsia="zh-CN"/>
        </w:rPr>
      </w:pPr>
      <w:r>
        <w:rPr>
          <w:rFonts w:hint="eastAsia" w:ascii="仿宋_GB2312" w:hAnsi="仿宋_GB2312" w:eastAsia="仿宋_GB2312"/>
          <w:b/>
          <w:bCs/>
          <w:color w:val="auto"/>
          <w:sz w:val="32"/>
          <w:szCs w:val="32"/>
        </w:rPr>
        <w:t xml:space="preserve">第一条 </w:t>
      </w:r>
      <w:r>
        <w:rPr>
          <w:rFonts w:hint="eastAsia" w:ascii="仿宋_GB2312" w:hAnsi="仿宋_GB2312" w:eastAsia="仿宋_GB2312"/>
          <w:b/>
          <w:bCs/>
          <w:color w:val="auto"/>
          <w:sz w:val="32"/>
          <w:szCs w:val="32"/>
          <w:lang w:val="en-US" w:eastAsia="zh-CN"/>
        </w:rPr>
        <w:t xml:space="preserve"> </w:t>
      </w:r>
      <w:r>
        <w:rPr>
          <w:rFonts w:hint="eastAsia" w:ascii="仿宋_GB2312" w:hAnsi="仿宋_GB2312" w:eastAsia="仿宋_GB2312"/>
          <w:b w:val="0"/>
          <w:bCs w:val="0"/>
          <w:color w:val="auto"/>
          <w:sz w:val="32"/>
          <w:szCs w:val="32"/>
        </w:rPr>
        <w:t>为进一步规范和加强</w:t>
      </w:r>
      <w:r>
        <w:rPr>
          <w:rFonts w:hint="eastAsia" w:ascii="仿宋_GB2312" w:hAnsi="仿宋_GB2312" w:eastAsia="仿宋_GB2312"/>
          <w:b w:val="0"/>
          <w:bCs w:val="0"/>
          <w:color w:val="auto"/>
          <w:sz w:val="32"/>
          <w:szCs w:val="32"/>
          <w:lang w:eastAsia="zh-CN"/>
        </w:rPr>
        <w:t>县</w:t>
      </w:r>
      <w:r>
        <w:rPr>
          <w:rFonts w:hint="eastAsia" w:ascii="仿宋_GB2312" w:hAnsi="仿宋_GB2312" w:eastAsia="仿宋_GB2312"/>
          <w:b w:val="0"/>
          <w:bCs w:val="0"/>
          <w:color w:val="auto"/>
          <w:sz w:val="32"/>
          <w:szCs w:val="32"/>
        </w:rPr>
        <w:t>级科技计划项目管理，优化科技资源配置</w:t>
      </w:r>
      <w:r>
        <w:rPr>
          <w:rFonts w:hint="eastAsia" w:ascii="仿宋_GB2312" w:hAnsi="仿宋_GB2312" w:eastAsia="仿宋_GB2312"/>
          <w:b w:val="0"/>
          <w:bCs w:val="0"/>
          <w:color w:val="auto"/>
          <w:sz w:val="32"/>
          <w:szCs w:val="32"/>
          <w:lang w:eastAsia="zh-CN"/>
        </w:rPr>
        <w:t>，推进科技创新与产业创新深度融合，加快培育壮大海洋新质生产力，根据国家、省、市科技项目管理相关规定，制定本办法。</w:t>
      </w:r>
    </w:p>
    <w:p w14:paraId="08373E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ascii="Times New Roman" w:hAnsi="Times New Roman" w:eastAsia="仿宋_GB2312"/>
          <w:b/>
          <w:bCs/>
          <w:color w:val="auto"/>
          <w:sz w:val="32"/>
          <w:szCs w:val="32"/>
        </w:rPr>
        <w:t xml:space="preserve">第二条 </w:t>
      </w:r>
      <w:r>
        <w:rPr>
          <w:rFonts w:hint="eastAsia" w:ascii="Times New Roman" w:hAnsi="Times New Roman" w:eastAsia="仿宋_GB2312"/>
          <w:b/>
          <w:bCs/>
          <w:color w:val="auto"/>
          <w:sz w:val="32"/>
          <w:szCs w:val="32"/>
          <w:lang w:val="en-US" w:eastAsia="zh-CN"/>
        </w:rPr>
        <w:t xml:space="preserve"> </w:t>
      </w:r>
      <w:r>
        <w:rPr>
          <w:rFonts w:ascii="Times New Roman" w:hAnsi="Times New Roman" w:eastAsia="仿宋_GB2312"/>
          <w:color w:val="auto"/>
          <w:sz w:val="32"/>
          <w:szCs w:val="32"/>
        </w:rPr>
        <w:t>科技</w:t>
      </w:r>
      <w:r>
        <w:rPr>
          <w:rFonts w:hint="eastAsia" w:ascii="Times New Roman" w:hAnsi="Times New Roman" w:eastAsia="仿宋_GB2312"/>
          <w:color w:val="auto"/>
          <w:sz w:val="32"/>
          <w:szCs w:val="32"/>
        </w:rPr>
        <w:t>计划</w:t>
      </w:r>
      <w:r>
        <w:rPr>
          <w:rFonts w:ascii="Times New Roman" w:hAnsi="Times New Roman" w:eastAsia="仿宋_GB2312"/>
          <w:color w:val="auto"/>
          <w:sz w:val="32"/>
          <w:szCs w:val="32"/>
        </w:rPr>
        <w:t>项目是</w:t>
      </w:r>
      <w:r>
        <w:rPr>
          <w:rFonts w:hint="eastAsia" w:ascii="Times New Roman" w:hAnsi="Times New Roman" w:eastAsia="仿宋_GB2312"/>
          <w:color w:val="auto"/>
          <w:sz w:val="32"/>
          <w:szCs w:val="32"/>
          <w:lang w:eastAsia="zh-CN"/>
        </w:rPr>
        <w:t>指</w:t>
      </w:r>
      <w:r>
        <w:rPr>
          <w:rFonts w:hint="eastAsia" w:ascii="仿宋_GB2312" w:hAnsi="仿宋_GB2312" w:eastAsia="仿宋_GB2312" w:cs="仿宋_GB2312"/>
          <w:color w:val="auto"/>
          <w:kern w:val="2"/>
          <w:sz w:val="32"/>
          <w:szCs w:val="32"/>
          <w:lang w:val="en-US" w:eastAsia="zh-CN" w:bidi="ar-SA"/>
        </w:rPr>
        <w:t>根据全县经济社会发展需要，由县科技局立项，以县财政经费支持，由法人单位承担，在一定期限内开展的科学研究、技术研发、成果转化、科技交流合作及相关科技创新活动的特定项目。</w:t>
      </w:r>
    </w:p>
    <w:p w14:paraId="21913B97">
      <w:pPr>
        <w:keepNext w:val="0"/>
        <w:keepLines w:val="0"/>
        <w:pageBreakBefore w:val="0"/>
        <w:widowControl/>
        <w:kinsoku/>
        <w:wordWrap/>
        <w:topLinePunct w:val="0"/>
        <w:bidi w:val="0"/>
        <w:snapToGrid/>
        <w:spacing w:line="560" w:lineRule="exact"/>
        <w:ind w:left="0" w:leftChars="0" w:right="0" w:rightChars="0" w:firstLine="643" w:firstLineChars="200"/>
        <w:outlineLvl w:val="9"/>
        <w:rPr>
          <w:rFonts w:ascii="Times New Roman" w:hAnsi="Times New Roman" w:eastAsia="仿宋_GB2312"/>
          <w:color w:val="auto"/>
          <w:sz w:val="32"/>
          <w:szCs w:val="32"/>
        </w:rPr>
      </w:pPr>
      <w:r>
        <w:rPr>
          <w:rFonts w:ascii="Times New Roman" w:hAnsi="Times New Roman" w:eastAsia="仿宋_GB2312"/>
          <w:b/>
          <w:bCs/>
          <w:color w:val="auto"/>
          <w:sz w:val="32"/>
          <w:szCs w:val="32"/>
        </w:rPr>
        <w:t xml:space="preserve">第三条 </w:t>
      </w:r>
      <w:r>
        <w:rPr>
          <w:rFonts w:hint="eastAsia" w:ascii="Times New Roman" w:hAnsi="Times New Roman" w:eastAsia="仿宋_GB2312"/>
          <w:b/>
          <w:bCs/>
          <w:color w:val="auto"/>
          <w:sz w:val="32"/>
          <w:szCs w:val="32"/>
          <w:lang w:val="en-US" w:eastAsia="zh-CN"/>
        </w:rPr>
        <w:t xml:space="preserve"> </w:t>
      </w:r>
      <w:r>
        <w:rPr>
          <w:rFonts w:hint="eastAsia" w:ascii="仿宋_GB2312" w:hAnsi="仿宋_GB2312" w:eastAsia="仿宋_GB2312"/>
          <w:color w:val="auto"/>
          <w:sz w:val="32"/>
        </w:rPr>
        <w:t>项目管理实行合同制。所有项目都应当签订科技计划项目合同，明确各方的责任、权利和义务，按合同组织实施、经费管理、监督检查和项目验收。</w:t>
      </w:r>
    </w:p>
    <w:p w14:paraId="4EDFD85B">
      <w:pPr>
        <w:keepNext w:val="0"/>
        <w:keepLines w:val="0"/>
        <w:pageBreakBefore w:val="0"/>
        <w:widowControl/>
        <w:kinsoku/>
        <w:wordWrap/>
        <w:topLinePunct w:val="0"/>
        <w:bidi w:val="0"/>
        <w:snapToGrid/>
        <w:spacing w:line="560" w:lineRule="exact"/>
        <w:ind w:left="0" w:leftChars="0" w:right="0" w:rightChars="0" w:firstLine="643" w:firstLineChars="200"/>
        <w:outlineLvl w:val="9"/>
        <w:rPr>
          <w:rFonts w:ascii="Times New Roman" w:hAnsi="Times New Roman" w:eastAsia="仿宋_GB2312"/>
          <w:color w:val="auto"/>
          <w:sz w:val="32"/>
          <w:szCs w:val="32"/>
        </w:rPr>
      </w:pPr>
      <w:r>
        <w:rPr>
          <w:rFonts w:ascii="Times New Roman" w:hAnsi="Times New Roman" w:eastAsia="仿宋_GB2312"/>
          <w:b/>
          <w:bCs/>
          <w:color w:val="auto"/>
          <w:sz w:val="32"/>
          <w:szCs w:val="32"/>
        </w:rPr>
        <w:t xml:space="preserve">第四条 </w:t>
      </w:r>
      <w:r>
        <w:rPr>
          <w:rFonts w:hint="eastAsia" w:ascii="Times New Roman" w:hAnsi="Times New Roman" w:eastAsia="仿宋_GB2312"/>
          <w:b/>
          <w:bCs/>
          <w:color w:val="auto"/>
          <w:sz w:val="32"/>
          <w:szCs w:val="32"/>
          <w:lang w:val="en-US" w:eastAsia="zh-CN"/>
        </w:rPr>
        <w:t xml:space="preserve"> </w:t>
      </w:r>
      <w:r>
        <w:rPr>
          <w:rFonts w:ascii="Times New Roman" w:hAnsi="Times New Roman" w:eastAsia="仿宋_GB2312"/>
          <w:color w:val="auto"/>
          <w:sz w:val="32"/>
          <w:szCs w:val="32"/>
        </w:rPr>
        <w:t>科技</w:t>
      </w:r>
      <w:r>
        <w:rPr>
          <w:rFonts w:hint="eastAsia" w:ascii="Times New Roman" w:hAnsi="Times New Roman" w:eastAsia="仿宋_GB2312"/>
          <w:color w:val="auto"/>
          <w:sz w:val="32"/>
          <w:szCs w:val="32"/>
        </w:rPr>
        <w:t>计划</w:t>
      </w:r>
      <w:r>
        <w:rPr>
          <w:rFonts w:ascii="Times New Roman" w:hAnsi="Times New Roman" w:eastAsia="仿宋_GB2312"/>
          <w:color w:val="auto"/>
          <w:sz w:val="32"/>
          <w:szCs w:val="32"/>
        </w:rPr>
        <w:t>项目资金的管理和使用符合法律法规和财务规章制度，坚持科学遴选、公平公正、择优资助的原则。</w:t>
      </w:r>
    </w:p>
    <w:p w14:paraId="6B1FA8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eastAsia" w:ascii="黑体" w:hAnsi="黑体" w:eastAsia="黑体" w:cs="微软雅黑"/>
          <w:i w:val="0"/>
          <w:iCs w:val="0"/>
          <w:caps w:val="0"/>
          <w:color w:val="auto"/>
          <w:spacing w:val="0"/>
          <w:sz w:val="32"/>
          <w:szCs w:val="32"/>
          <w:shd w:val="clear" w:color="auto" w:fill="FFFFFF"/>
          <w:vertAlign w:val="baseline"/>
          <w:lang w:eastAsia="zh-CN"/>
        </w:rPr>
      </w:pPr>
      <w:r>
        <w:rPr>
          <w:rFonts w:hint="eastAsia" w:ascii="黑体" w:hAnsi="黑体" w:eastAsia="黑体" w:cs="微软雅黑"/>
          <w:i w:val="0"/>
          <w:iCs w:val="0"/>
          <w:caps w:val="0"/>
          <w:color w:val="auto"/>
          <w:spacing w:val="0"/>
          <w:sz w:val="32"/>
          <w:szCs w:val="32"/>
          <w:shd w:val="clear" w:color="auto" w:fill="FFFFFF"/>
          <w:vertAlign w:val="baseline"/>
        </w:rPr>
        <w:t>第</w:t>
      </w:r>
      <w:r>
        <w:rPr>
          <w:rFonts w:hint="eastAsia" w:ascii="黑体" w:hAnsi="黑体" w:eastAsia="黑体" w:cs="微软雅黑"/>
          <w:i w:val="0"/>
          <w:iCs w:val="0"/>
          <w:caps w:val="0"/>
          <w:color w:val="auto"/>
          <w:spacing w:val="0"/>
          <w:sz w:val="32"/>
          <w:szCs w:val="32"/>
          <w:shd w:val="clear" w:color="auto" w:fill="FFFFFF"/>
          <w:vertAlign w:val="baseline"/>
          <w:lang w:eastAsia="zh-CN"/>
        </w:rPr>
        <w:t>二</w:t>
      </w:r>
      <w:r>
        <w:rPr>
          <w:rFonts w:hint="eastAsia" w:ascii="黑体" w:hAnsi="黑体" w:eastAsia="黑体" w:cs="微软雅黑"/>
          <w:i w:val="0"/>
          <w:iCs w:val="0"/>
          <w:caps w:val="0"/>
          <w:color w:val="auto"/>
          <w:spacing w:val="0"/>
          <w:sz w:val="32"/>
          <w:szCs w:val="32"/>
          <w:shd w:val="clear" w:color="auto" w:fill="FFFFFF"/>
          <w:vertAlign w:val="baseline"/>
        </w:rPr>
        <w:t>章</w:t>
      </w:r>
      <w:r>
        <w:rPr>
          <w:rFonts w:hint="eastAsia" w:ascii="黑体" w:hAnsi="黑体" w:eastAsia="黑体" w:cs="微软雅黑"/>
          <w:i w:val="0"/>
          <w:iCs w:val="0"/>
          <w:caps w:val="0"/>
          <w:color w:val="auto"/>
          <w:spacing w:val="0"/>
          <w:sz w:val="32"/>
          <w:szCs w:val="32"/>
          <w:shd w:val="clear" w:color="auto" w:fill="FFFFFF"/>
          <w:vertAlign w:val="baseline"/>
          <w:lang w:val="en-US" w:eastAsia="zh-CN"/>
        </w:rPr>
        <w:t xml:space="preserve"> </w:t>
      </w:r>
      <w:r>
        <w:rPr>
          <w:rFonts w:hint="eastAsia" w:ascii="黑体" w:hAnsi="黑体" w:eastAsia="黑体" w:cs="微软雅黑"/>
          <w:i w:val="0"/>
          <w:iCs w:val="0"/>
          <w:caps w:val="0"/>
          <w:color w:val="auto"/>
          <w:spacing w:val="0"/>
          <w:sz w:val="32"/>
          <w:szCs w:val="32"/>
          <w:shd w:val="clear" w:color="auto" w:fill="FFFFFF"/>
          <w:vertAlign w:val="baseline"/>
        </w:rPr>
        <w:t xml:space="preserve"> </w:t>
      </w:r>
      <w:r>
        <w:rPr>
          <w:rFonts w:hint="eastAsia" w:ascii="黑体" w:hAnsi="黑体" w:eastAsia="黑体" w:cs="微软雅黑"/>
          <w:i w:val="0"/>
          <w:iCs w:val="0"/>
          <w:caps w:val="0"/>
          <w:color w:val="auto"/>
          <w:spacing w:val="0"/>
          <w:sz w:val="32"/>
          <w:szCs w:val="32"/>
          <w:shd w:val="clear" w:color="auto" w:fill="FFFFFF"/>
          <w:vertAlign w:val="baseline"/>
          <w:lang w:eastAsia="zh-CN"/>
        </w:rPr>
        <w:t>申报与立项</w:t>
      </w:r>
    </w:p>
    <w:p w14:paraId="37FA314B">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3" w:firstLineChars="200"/>
        <w:textAlignment w:val="baseline"/>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科技计划项目</w:t>
      </w:r>
      <w:r>
        <w:rPr>
          <w:rFonts w:hint="eastAsia" w:ascii="仿宋_GB2312" w:hAnsi="仿宋_GB2312" w:eastAsia="仿宋_GB2312" w:cs="仿宋_GB2312"/>
          <w:color w:val="auto"/>
          <w:kern w:val="2"/>
          <w:sz w:val="32"/>
          <w:szCs w:val="32"/>
          <w:lang w:val="en-US" w:eastAsia="zh-CN" w:bidi="ar-SA"/>
        </w:rPr>
        <w:t>由</w:t>
      </w:r>
      <w:bookmarkStart w:id="0" w:name="OLE_LINK4"/>
      <w:r>
        <w:rPr>
          <w:rFonts w:hint="eastAsia" w:ascii="仿宋_GB2312" w:hAnsi="仿宋_GB2312" w:eastAsia="仿宋_GB2312" w:cs="仿宋_GB2312"/>
          <w:color w:val="auto"/>
          <w:kern w:val="2"/>
          <w:sz w:val="32"/>
          <w:szCs w:val="32"/>
          <w:lang w:val="en-US" w:eastAsia="zh-CN" w:bidi="ar-SA"/>
        </w:rPr>
        <w:t>关键共性技术攻关</w:t>
      </w:r>
      <w:bookmarkEnd w:id="0"/>
      <w:r>
        <w:rPr>
          <w:rFonts w:hint="eastAsia" w:ascii="仿宋_GB2312" w:hAnsi="仿宋_GB2312" w:eastAsia="仿宋_GB2312" w:cs="仿宋_GB2312"/>
          <w:color w:val="auto"/>
          <w:kern w:val="2"/>
          <w:sz w:val="32"/>
          <w:szCs w:val="32"/>
          <w:lang w:val="en-US" w:eastAsia="zh-CN" w:bidi="ar-SA"/>
        </w:rPr>
        <w:t>和一般科技计划等2类计划构成。</w:t>
      </w:r>
    </w:p>
    <w:p w14:paraId="6813FC82">
      <w:pPr>
        <w:keepNext w:val="0"/>
        <w:keepLines w:val="0"/>
        <w:pageBreakBefore w:val="0"/>
        <w:widowControl/>
        <w:suppressLineNumbers w:val="0"/>
        <w:kinsoku/>
        <w:wordWrap/>
        <w:topLinePunct w:val="0"/>
        <w:bidi w:val="0"/>
        <w:snapToGrid/>
        <w:spacing w:line="560" w:lineRule="exact"/>
        <w:ind w:left="0" w:leftChars="0" w:right="0" w:rightChars="0" w:firstLine="640" w:firstLineChars="200"/>
        <w:jc w:val="left"/>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（一）关键共性技术攻关项目是指</w:t>
      </w:r>
      <w:r>
        <w:rPr>
          <w:rStyle w:val="13"/>
          <w:rFonts w:hint="eastAsia" w:ascii="仿宋_GB2312" w:hAnsi="仿宋_GB2312" w:eastAsia="仿宋_GB2312" w:cs="仿宋_GB2312"/>
          <w:color w:val="auto"/>
          <w:sz w:val="32"/>
          <w:szCs w:val="32"/>
        </w:rPr>
        <w:t>围绕绿色石化与新材料</w:t>
      </w:r>
      <w:r>
        <w:rPr>
          <w:rStyle w:val="13"/>
          <w:rFonts w:hint="eastAsia" w:ascii="仿宋_GB2312" w:hAnsi="仿宋_GB2312" w:eastAsia="仿宋_GB2312" w:cs="仿宋_GB2312"/>
          <w:color w:val="auto"/>
          <w:sz w:val="32"/>
          <w:szCs w:val="32"/>
          <w:lang w:eastAsia="zh-CN"/>
        </w:rPr>
        <w:t>、高端</w:t>
      </w:r>
      <w:r>
        <w:rPr>
          <w:rStyle w:val="13"/>
          <w:rFonts w:hint="eastAsia" w:ascii="仿宋_GB2312" w:hAnsi="仿宋_GB2312" w:eastAsia="仿宋_GB2312" w:cs="仿宋_GB2312"/>
          <w:color w:val="auto"/>
          <w:sz w:val="32"/>
          <w:szCs w:val="32"/>
        </w:rPr>
        <w:t>船舶海工、清洁能源</w:t>
      </w:r>
      <w:r>
        <w:rPr>
          <w:rStyle w:val="13"/>
          <w:rFonts w:hint="eastAsia" w:ascii="仿宋_GB2312" w:hAnsi="仿宋_GB2312" w:eastAsia="仿宋_GB2312" w:cs="仿宋_GB2312"/>
          <w:color w:val="auto"/>
          <w:sz w:val="32"/>
          <w:szCs w:val="32"/>
          <w:lang w:eastAsia="zh-CN"/>
        </w:rPr>
        <w:t>及</w:t>
      </w:r>
      <w:r>
        <w:rPr>
          <w:rStyle w:val="13"/>
          <w:rFonts w:hint="eastAsia" w:ascii="仿宋_GB2312" w:hAnsi="仿宋_GB2312" w:eastAsia="仿宋_GB2312" w:cs="仿宋_GB2312"/>
          <w:color w:val="auto"/>
          <w:sz w:val="32"/>
          <w:szCs w:val="32"/>
        </w:rPr>
        <w:t>装备</w:t>
      </w:r>
      <w:r>
        <w:rPr>
          <w:rStyle w:val="13"/>
          <w:rFonts w:hint="eastAsia" w:ascii="仿宋_GB2312" w:hAnsi="仿宋_GB2312" w:eastAsia="仿宋_GB2312" w:cs="仿宋_GB2312"/>
          <w:color w:val="auto"/>
          <w:sz w:val="32"/>
          <w:szCs w:val="32"/>
          <w:lang w:eastAsia="zh-CN"/>
        </w:rPr>
        <w:t>制造</w:t>
      </w:r>
      <w:r>
        <w:rPr>
          <w:rFonts w:hint="eastAsia" w:ascii="仿宋_GB2312" w:hAnsi="仿宋_GB2312" w:eastAsia="仿宋_GB2312" w:cs="仿宋_GB2312"/>
          <w:color w:val="auto"/>
          <w:sz w:val="32"/>
          <w:szCs w:val="32"/>
        </w:rPr>
        <w:t>等海洋科技创新高地建设</w:t>
      </w:r>
      <w:r>
        <w:rPr>
          <w:rFonts w:hint="eastAsia" w:ascii="仿宋_GB2312" w:hAnsi="仿宋_GB2312" w:eastAsia="仿宋_GB2312" w:cs="仿宋_GB2312"/>
          <w:color w:val="auto"/>
          <w:sz w:val="32"/>
          <w:szCs w:val="32"/>
          <w:lang w:eastAsia="zh-CN"/>
        </w:rPr>
        <w:t>及</w:t>
      </w:r>
      <w:bookmarkStart w:id="1" w:name="OLE_LINK1"/>
      <w:r>
        <w:rPr>
          <w:rFonts w:hint="eastAsia" w:ascii="仿宋_GB2312" w:hAnsi="仿宋_GB2312" w:eastAsia="仿宋_GB2312" w:cs="仿宋_GB2312"/>
          <w:color w:val="auto"/>
          <w:kern w:val="0"/>
          <w:sz w:val="32"/>
          <w:szCs w:val="32"/>
          <w:lang w:val="en-US" w:eastAsia="zh-CN" w:bidi="ar"/>
        </w:rPr>
        <w:t>良种繁育、智慧生态农业、</w:t>
      </w:r>
      <w:bookmarkStart w:id="2" w:name="OLE_LINK2"/>
      <w:r>
        <w:rPr>
          <w:rFonts w:hint="eastAsia" w:ascii="仿宋_GB2312" w:hAnsi="仿宋_GB2312" w:eastAsia="仿宋_GB2312" w:cs="仿宋_GB2312"/>
          <w:color w:val="auto"/>
          <w:kern w:val="0"/>
          <w:sz w:val="32"/>
          <w:szCs w:val="32"/>
          <w:lang w:val="en-US" w:eastAsia="zh-CN" w:bidi="ar"/>
        </w:rPr>
        <w:t>农产品加工</w:t>
      </w:r>
      <w:bookmarkEnd w:id="2"/>
      <w:r>
        <w:rPr>
          <w:rFonts w:hint="eastAsia" w:ascii="仿宋_GB2312" w:hAnsi="仿宋_GB2312" w:eastAsia="仿宋_GB2312" w:cs="仿宋_GB2312"/>
          <w:color w:val="auto"/>
          <w:kern w:val="0"/>
          <w:sz w:val="32"/>
          <w:szCs w:val="32"/>
          <w:lang w:val="en-US" w:eastAsia="zh-CN" w:bidi="ar"/>
        </w:rPr>
        <w:t>等农业与社会发展</w:t>
      </w:r>
      <w:r>
        <w:rPr>
          <w:rFonts w:hint="eastAsia" w:ascii="仿宋_GB2312" w:hAnsi="仿宋_GB2312" w:eastAsia="仿宋_GB2312" w:cs="仿宋_GB2312"/>
          <w:color w:val="auto"/>
          <w:sz w:val="32"/>
          <w:szCs w:val="32"/>
          <w:lang w:eastAsia="zh-CN"/>
        </w:rPr>
        <w:t>领域重点工作</w:t>
      </w:r>
      <w:bookmarkEnd w:id="1"/>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开展关键共性技术攻关、科技成果转化等，对我县经济社会发展起重大支撑和引领作用</w:t>
      </w:r>
      <w:r>
        <w:rPr>
          <w:rFonts w:hint="eastAsia" w:ascii="仿宋_GB2312" w:hAnsi="仿宋_GB2312" w:eastAsia="仿宋_GB2312" w:cs="仿宋_GB2312"/>
          <w:b w:val="0"/>
          <w:bCs w:val="0"/>
          <w:color w:val="auto"/>
          <w:kern w:val="2"/>
          <w:sz w:val="32"/>
          <w:szCs w:val="32"/>
          <w:lang w:val="en-US" w:eastAsia="zh-CN" w:bidi="ar-SA"/>
        </w:rPr>
        <w:t>的科技专项计划。工业类项目研发投入需高于</w:t>
      </w:r>
      <w:r>
        <w:rPr>
          <w:rFonts w:hint="eastAsia" w:ascii="仿宋_GB2312" w:hAnsi="仿宋_GB2312" w:eastAsia="仿宋_GB2312" w:cs="仿宋_GB2312"/>
          <w:b w:val="0"/>
          <w:bCs w:val="0"/>
          <w:color w:val="auto"/>
          <w:sz w:val="32"/>
          <w:szCs w:val="32"/>
          <w:lang w:val="en-US" w:eastAsia="zh-CN"/>
        </w:rPr>
        <w:t>300万元，补助比例一般不高于经县科技局认定的研发费用的20%，对研发投入强度特别大、预期能产生突破性重大成果且具备转化应用前景的项目财政补助比例提高至30%，单个项目补助最高200万元。农业社会类项目研发投入需高于1</w:t>
      </w:r>
      <w:r>
        <w:rPr>
          <w:rFonts w:hint="eastAsia" w:ascii="仿宋_GB2312" w:hAnsi="仿宋_GB2312" w:eastAsia="仿宋_GB2312" w:cs="仿宋_GB2312"/>
          <w:b w:val="0"/>
          <w:bCs w:val="0"/>
          <w:color w:val="auto"/>
          <w:sz w:val="32"/>
          <w:szCs w:val="32"/>
          <w:lang w:eastAsia="zh-CN"/>
        </w:rPr>
        <w:t>00</w:t>
      </w:r>
      <w:r>
        <w:rPr>
          <w:rFonts w:hint="eastAsia" w:ascii="仿宋_GB2312" w:hAnsi="仿宋_GB2312" w:eastAsia="仿宋_GB2312" w:cs="仿宋_GB2312"/>
          <w:b w:val="0"/>
          <w:bCs w:val="0"/>
          <w:color w:val="auto"/>
          <w:sz w:val="32"/>
          <w:szCs w:val="32"/>
          <w:lang w:val="en-US" w:eastAsia="zh-CN"/>
        </w:rPr>
        <w:t>万元，补助比例一般不高于经县科技局认定的研发费用的</w:t>
      </w:r>
      <w:r>
        <w:rPr>
          <w:rFonts w:hint="eastAsia" w:ascii="仿宋_GB2312" w:hAnsi="仿宋_GB2312" w:eastAsia="仿宋_GB2312" w:cs="仿宋_GB2312"/>
          <w:b w:val="0"/>
          <w:bCs w:val="0"/>
          <w:color w:val="auto"/>
          <w:sz w:val="32"/>
          <w:szCs w:val="32"/>
          <w:lang w:eastAsia="zh-CN"/>
        </w:rPr>
        <w:t>30</w:t>
      </w:r>
      <w:r>
        <w:rPr>
          <w:rFonts w:hint="eastAsia" w:ascii="仿宋_GB2312" w:hAnsi="仿宋_GB2312" w:eastAsia="仿宋_GB2312" w:cs="仿宋_GB2312"/>
          <w:b w:val="0"/>
          <w:bCs w:val="0"/>
          <w:color w:val="auto"/>
          <w:sz w:val="32"/>
          <w:szCs w:val="32"/>
          <w:lang w:val="en-US" w:eastAsia="zh-CN"/>
        </w:rPr>
        <w:t>%，单个项目补助最高100万元。</w:t>
      </w:r>
    </w:p>
    <w:p w14:paraId="189DE3CA">
      <w:pPr>
        <w:keepNext w:val="0"/>
        <w:keepLines w:val="0"/>
        <w:pageBreakBefore w:val="0"/>
        <w:widowControl/>
        <w:kinsoku/>
        <w:wordWrap/>
        <w:topLinePunct w:val="0"/>
        <w:bidi w:val="0"/>
        <w:snapToGrid/>
        <w:spacing w:line="560" w:lineRule="exact"/>
        <w:ind w:left="0" w:leftChars="0" w:right="0" w:rightChars="0"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一般科技计划项目</w:t>
      </w:r>
      <w:r>
        <w:rPr>
          <w:rFonts w:hint="eastAsia" w:ascii="仿宋_GB2312" w:hAnsi="仿宋_GB2312" w:eastAsia="仿宋_GB2312" w:cs="仿宋_GB2312"/>
          <w:color w:val="auto"/>
          <w:sz w:val="32"/>
          <w:szCs w:val="32"/>
          <w:lang w:eastAsia="zh-CN"/>
        </w:rPr>
        <w:t>是指</w:t>
      </w:r>
      <w:r>
        <w:rPr>
          <w:rFonts w:hint="eastAsia" w:ascii="仿宋_GB2312" w:hAnsi="仿宋_GB2312" w:eastAsia="仿宋_GB2312" w:cs="仿宋_GB2312"/>
          <w:color w:val="auto"/>
          <w:sz w:val="32"/>
          <w:szCs w:val="32"/>
        </w:rPr>
        <w:t>支持中小微企业实施新技术和新产品开发应用、</w:t>
      </w:r>
      <w:r>
        <w:rPr>
          <w:rFonts w:hint="eastAsia" w:ascii="仿宋_GB2312" w:hAnsi="仿宋_GB2312" w:eastAsia="仿宋_GB2312" w:cs="仿宋_GB2312"/>
          <w:color w:val="auto"/>
          <w:sz w:val="32"/>
          <w:szCs w:val="32"/>
          <w:lang w:eastAsia="zh-CN"/>
        </w:rPr>
        <w:t>农业</w:t>
      </w:r>
      <w:r>
        <w:rPr>
          <w:rFonts w:hint="eastAsia" w:ascii="仿宋_GB2312" w:hAnsi="仿宋_GB2312" w:eastAsia="仿宋_GB2312" w:cs="仿宋_GB2312"/>
          <w:color w:val="auto"/>
          <w:sz w:val="32"/>
          <w:szCs w:val="32"/>
        </w:rPr>
        <w:t>新品种引进推广等，或以解决社会公益事业发展为目标具有公共性、非营利性的科技项目。</w:t>
      </w:r>
      <w:r>
        <w:rPr>
          <w:rFonts w:hint="eastAsia" w:ascii="仿宋_GB2312" w:hAnsi="仿宋_GB2312" w:eastAsia="仿宋_GB2312" w:cs="仿宋_GB2312"/>
          <w:b w:val="0"/>
          <w:bCs w:val="0"/>
          <w:color w:val="auto"/>
          <w:sz w:val="32"/>
          <w:szCs w:val="32"/>
        </w:rPr>
        <w:t>其中一般工业</w:t>
      </w:r>
      <w:r>
        <w:rPr>
          <w:rFonts w:hint="eastAsia" w:ascii="仿宋_GB2312" w:hAnsi="仿宋_GB2312" w:eastAsia="仿宋_GB2312" w:cs="仿宋_GB2312"/>
          <w:b w:val="0"/>
          <w:bCs w:val="0"/>
          <w:color w:val="auto"/>
          <w:sz w:val="32"/>
          <w:szCs w:val="32"/>
          <w:lang w:eastAsia="zh-CN"/>
        </w:rPr>
        <w:t>类</w:t>
      </w:r>
      <w:r>
        <w:rPr>
          <w:rFonts w:hint="eastAsia" w:ascii="仿宋_GB2312" w:hAnsi="仿宋_GB2312" w:eastAsia="仿宋_GB2312" w:cs="仿宋_GB2312"/>
          <w:b w:val="0"/>
          <w:bCs w:val="0"/>
          <w:color w:val="auto"/>
          <w:sz w:val="32"/>
          <w:szCs w:val="32"/>
        </w:rPr>
        <w:t>项目研发投入需高于</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补</w:t>
      </w:r>
      <w:r>
        <w:rPr>
          <w:rFonts w:hint="eastAsia" w:ascii="仿宋_GB2312" w:hAnsi="仿宋_GB2312" w:eastAsia="仿宋_GB2312" w:cs="仿宋_GB2312"/>
          <w:b w:val="0"/>
          <w:bCs w:val="0"/>
          <w:color w:val="auto"/>
          <w:sz w:val="32"/>
          <w:szCs w:val="32"/>
        </w:rPr>
        <w:t>助比例</w:t>
      </w:r>
      <w:r>
        <w:rPr>
          <w:rFonts w:hint="eastAsia" w:ascii="仿宋_GB2312" w:hAnsi="仿宋_GB2312" w:eastAsia="仿宋_GB2312" w:cs="仿宋_GB2312"/>
          <w:b w:val="0"/>
          <w:bCs w:val="0"/>
          <w:color w:val="auto"/>
          <w:sz w:val="32"/>
          <w:szCs w:val="32"/>
          <w:lang w:eastAsia="zh-CN"/>
        </w:rPr>
        <w:t>一般不高于</w:t>
      </w:r>
      <w:r>
        <w:rPr>
          <w:rFonts w:hint="eastAsia" w:ascii="仿宋_GB2312" w:hAnsi="仿宋_GB2312" w:eastAsia="仿宋_GB2312" w:cs="仿宋_GB2312"/>
          <w:b w:val="0"/>
          <w:bCs w:val="0"/>
          <w:color w:val="auto"/>
          <w:sz w:val="32"/>
          <w:szCs w:val="32"/>
          <w:lang w:val="en-US" w:eastAsia="zh-CN"/>
        </w:rPr>
        <w:t>经县科技局认定的研发费用的15%，</w:t>
      </w:r>
      <w:r>
        <w:rPr>
          <w:rFonts w:hint="eastAsia" w:ascii="仿宋_GB2312" w:hAnsi="仿宋_GB2312" w:eastAsia="仿宋_GB2312" w:cs="仿宋_GB2312"/>
          <w:b w:val="0"/>
          <w:bCs w:val="0"/>
          <w:color w:val="auto"/>
          <w:sz w:val="32"/>
          <w:szCs w:val="32"/>
        </w:rPr>
        <w:t>一般农业</w:t>
      </w:r>
      <w:r>
        <w:rPr>
          <w:rFonts w:hint="eastAsia" w:ascii="仿宋_GB2312" w:hAnsi="仿宋_GB2312" w:eastAsia="仿宋_GB2312" w:cs="仿宋_GB2312"/>
          <w:b w:val="0"/>
          <w:bCs w:val="0"/>
          <w:color w:val="auto"/>
          <w:sz w:val="32"/>
          <w:szCs w:val="32"/>
          <w:lang w:eastAsia="zh-CN"/>
        </w:rPr>
        <w:t>类</w:t>
      </w:r>
      <w:r>
        <w:rPr>
          <w:rFonts w:hint="eastAsia" w:ascii="仿宋_GB2312" w:hAnsi="仿宋_GB2312" w:eastAsia="仿宋_GB2312" w:cs="仿宋_GB2312"/>
          <w:b w:val="0"/>
          <w:bCs w:val="0"/>
          <w:color w:val="auto"/>
          <w:sz w:val="32"/>
          <w:szCs w:val="32"/>
        </w:rPr>
        <w:t>项目研发</w:t>
      </w:r>
      <w:r>
        <w:rPr>
          <w:rFonts w:hint="eastAsia" w:ascii="仿宋_GB2312" w:hAnsi="仿宋_GB2312" w:eastAsia="仿宋_GB2312" w:cs="仿宋_GB2312"/>
          <w:b w:val="0"/>
          <w:bCs w:val="0"/>
          <w:color w:val="auto"/>
          <w:sz w:val="32"/>
          <w:szCs w:val="32"/>
          <w:lang w:eastAsia="zh-CN"/>
        </w:rPr>
        <w:t>投入</w:t>
      </w:r>
      <w:r>
        <w:rPr>
          <w:rFonts w:hint="eastAsia" w:ascii="仿宋_GB2312" w:hAnsi="仿宋_GB2312" w:eastAsia="仿宋_GB2312" w:cs="仿宋_GB2312"/>
          <w:b w:val="0"/>
          <w:bCs w:val="0"/>
          <w:color w:val="auto"/>
          <w:sz w:val="32"/>
          <w:szCs w:val="32"/>
        </w:rPr>
        <w:t>需高于</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0万元，</w:t>
      </w:r>
      <w:r>
        <w:rPr>
          <w:rFonts w:hint="eastAsia" w:ascii="仿宋_GB2312" w:hAnsi="仿宋_GB2312" w:eastAsia="仿宋_GB2312" w:cs="仿宋_GB2312"/>
          <w:b w:val="0"/>
          <w:bCs w:val="0"/>
          <w:color w:val="auto"/>
          <w:sz w:val="32"/>
          <w:szCs w:val="32"/>
          <w:lang w:eastAsia="zh-CN"/>
        </w:rPr>
        <w:t>补</w:t>
      </w:r>
      <w:r>
        <w:rPr>
          <w:rFonts w:hint="eastAsia" w:ascii="仿宋_GB2312" w:hAnsi="仿宋_GB2312" w:eastAsia="仿宋_GB2312" w:cs="仿宋_GB2312"/>
          <w:b w:val="0"/>
          <w:bCs w:val="0"/>
          <w:color w:val="auto"/>
          <w:sz w:val="32"/>
          <w:szCs w:val="32"/>
        </w:rPr>
        <w:t>助比例</w:t>
      </w:r>
      <w:r>
        <w:rPr>
          <w:rFonts w:hint="eastAsia" w:ascii="仿宋_GB2312" w:hAnsi="仿宋_GB2312" w:eastAsia="仿宋_GB2312" w:cs="仿宋_GB2312"/>
          <w:b w:val="0"/>
          <w:bCs w:val="0"/>
          <w:color w:val="auto"/>
          <w:sz w:val="32"/>
          <w:szCs w:val="32"/>
          <w:lang w:eastAsia="zh-CN"/>
        </w:rPr>
        <w:t>一般不高于</w:t>
      </w:r>
      <w:r>
        <w:rPr>
          <w:rFonts w:hint="eastAsia" w:ascii="仿宋_GB2312" w:hAnsi="仿宋_GB2312" w:eastAsia="仿宋_GB2312" w:cs="仿宋_GB2312"/>
          <w:b w:val="0"/>
          <w:bCs w:val="0"/>
          <w:color w:val="auto"/>
          <w:sz w:val="32"/>
          <w:szCs w:val="32"/>
          <w:lang w:val="en-US" w:eastAsia="zh-CN"/>
        </w:rPr>
        <w:t>经县科技局认定的研发费用的2</w:t>
      </w:r>
      <w:r>
        <w:rPr>
          <w:rFonts w:hint="eastAsia" w:ascii="仿宋_GB2312" w:hAnsi="仿宋_GB2312" w:eastAsia="仿宋_GB2312" w:cs="仿宋_GB2312"/>
          <w:b w:val="0"/>
          <w:bCs w:val="0"/>
          <w:color w:val="auto"/>
          <w:sz w:val="32"/>
          <w:szCs w:val="32"/>
          <w:lang w:eastAsia="zh-CN"/>
        </w:rPr>
        <w:t>5</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单个项目</w:t>
      </w:r>
      <w:r>
        <w:rPr>
          <w:rFonts w:hint="eastAsia" w:ascii="仿宋_GB2312" w:hAnsi="仿宋_GB2312" w:eastAsia="仿宋_GB2312" w:cs="仿宋_GB2312"/>
          <w:b w:val="0"/>
          <w:bCs w:val="0"/>
          <w:color w:val="auto"/>
          <w:sz w:val="32"/>
          <w:szCs w:val="32"/>
          <w:lang w:eastAsia="zh-CN"/>
        </w:rPr>
        <w:t>补助最高</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color w:val="auto"/>
          <w:sz w:val="32"/>
          <w:szCs w:val="32"/>
        </w:rPr>
        <w:t>公益性项目</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补助</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w:t>
      </w:r>
    </w:p>
    <w:p w14:paraId="0EEF1B76">
      <w:pPr>
        <w:keepNext w:val="0"/>
        <w:keepLines w:val="0"/>
        <w:pageBreakBefore w:val="0"/>
        <w:widowControl/>
        <w:kinsoku/>
        <w:wordWrap/>
        <w:topLinePunct w:val="0"/>
        <w:bidi w:val="0"/>
        <w:snapToGrid/>
        <w:spacing w:line="560" w:lineRule="exact"/>
        <w:ind w:left="0" w:leftChars="0" w:right="0" w:rightChars="0" w:firstLine="643"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科技计划项目采取</w:t>
      </w:r>
      <w:r>
        <w:rPr>
          <w:rFonts w:hint="eastAsia" w:ascii="仿宋_GB2312" w:hAnsi="仿宋_GB2312" w:eastAsia="仿宋_GB2312" w:cs="仿宋_GB2312"/>
          <w:color w:val="auto"/>
          <w:sz w:val="32"/>
          <w:szCs w:val="32"/>
          <w:lang w:eastAsia="zh-CN"/>
        </w:rPr>
        <w:t>竞争性申报方式，根据县科技局发布的项目申报通知，由</w:t>
      </w:r>
      <w:r>
        <w:rPr>
          <w:rFonts w:hint="eastAsia" w:ascii="仿宋_GB2312" w:hAnsi="仿宋_GB2312" w:eastAsia="仿宋_GB2312" w:cs="仿宋_GB2312"/>
          <w:color w:val="auto"/>
          <w:sz w:val="32"/>
          <w:szCs w:val="32"/>
        </w:rPr>
        <w:t>乡镇（业务主管部门）</w:t>
      </w:r>
      <w:r>
        <w:rPr>
          <w:rFonts w:hint="eastAsia" w:ascii="仿宋_GB2312" w:hAnsi="仿宋_GB2312" w:eastAsia="仿宋_GB2312" w:cs="仿宋_GB2312"/>
          <w:color w:val="auto"/>
          <w:sz w:val="32"/>
          <w:szCs w:val="32"/>
          <w:lang w:eastAsia="zh-CN"/>
        </w:rPr>
        <w:t>推荐上报。项目的申报和立项一般包括发布通知（榜单）、项目申请、现场考察、评审论证、党组会议研究、公告公示、下达任务</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个基本程序。</w:t>
      </w:r>
    </w:p>
    <w:p w14:paraId="71AD98EB">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3"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根据项目承担单位主体的性质、投入结构、创新性质和创新阶段，项目经费支持方式原则上分一次性补助和分期补助二种方式。</w:t>
      </w:r>
    </w:p>
    <w:p w14:paraId="5ED12CF8">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对公益性项目采用立项后一次性补助方式，对</w:t>
      </w:r>
      <w:r>
        <w:rPr>
          <w:rFonts w:hint="eastAsia" w:ascii="仿宋_GB2312" w:hAnsi="仿宋_GB2312" w:eastAsia="仿宋_GB2312" w:cs="仿宋_GB2312"/>
          <w:color w:val="auto"/>
          <w:kern w:val="2"/>
          <w:sz w:val="32"/>
          <w:szCs w:val="32"/>
          <w:lang w:val="en-US" w:eastAsia="zh-CN" w:bidi="ar-SA"/>
        </w:rPr>
        <w:t>关键共性技术攻关</w:t>
      </w:r>
      <w:r>
        <w:rPr>
          <w:rFonts w:hint="eastAsia" w:ascii="仿宋_GB2312" w:hAnsi="仿宋_GB2312" w:eastAsia="仿宋_GB2312" w:cs="仿宋_GB2312"/>
          <w:b w:val="0"/>
          <w:bCs w:val="0"/>
          <w:color w:val="auto"/>
          <w:sz w:val="32"/>
          <w:szCs w:val="32"/>
          <w:lang w:eastAsia="zh-CN"/>
        </w:rPr>
        <w:t>及一般科技项目采用分期拨款方式。分期拨款首期拨付</w:t>
      </w:r>
      <w:r>
        <w:rPr>
          <w:rFonts w:hint="eastAsia" w:ascii="仿宋_GB2312" w:hAnsi="仿宋_GB2312" w:eastAsia="仿宋_GB2312" w:cs="仿宋_GB2312"/>
          <w:b w:val="0"/>
          <w:bCs w:val="0"/>
          <w:color w:val="auto"/>
          <w:sz w:val="32"/>
          <w:szCs w:val="32"/>
          <w:lang w:val="en-US" w:eastAsia="zh-CN"/>
        </w:rPr>
        <w:t>50</w:t>
      </w:r>
      <w:r>
        <w:rPr>
          <w:rFonts w:hint="eastAsia" w:ascii="仿宋_GB2312" w:hAnsi="仿宋_GB2312" w:eastAsia="仿宋_GB2312" w:cs="仿宋_GB2312"/>
          <w:b w:val="0"/>
          <w:bCs w:val="0"/>
          <w:color w:val="auto"/>
          <w:sz w:val="32"/>
          <w:szCs w:val="32"/>
          <w:lang w:eastAsia="zh-CN"/>
        </w:rPr>
        <w:t>%，经验收通过后根据专家验收意见、项目审计报告等确定总经费后另拨付</w:t>
      </w:r>
      <w:r>
        <w:rPr>
          <w:rFonts w:hint="eastAsia" w:ascii="仿宋_GB2312" w:hAnsi="仿宋_GB2312" w:eastAsia="仿宋_GB2312" w:cs="仿宋_GB2312"/>
          <w:b w:val="0"/>
          <w:bCs w:val="0"/>
          <w:color w:val="auto"/>
          <w:sz w:val="32"/>
          <w:szCs w:val="32"/>
          <w:lang w:val="en-US" w:eastAsia="zh-CN"/>
        </w:rPr>
        <w:t>50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对研发投入强度特别大、预期能产生突破性重大成果且具备转化应用前景的项目，同时推动科创基金进行股权投资。</w:t>
      </w:r>
    </w:p>
    <w:p w14:paraId="5B7F6C3E">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3"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关于项目申报资格：</w:t>
      </w:r>
    </w:p>
    <w:p w14:paraId="6D6FD8F2">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（一）申请单位应为在我县注册的企事业单位等，具有独立法人资格，运行管理规范；</w:t>
      </w:r>
    </w:p>
    <w:p w14:paraId="2BE444C8">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（二）作为项目负责人同时主持各类县级科技项目数不得超过1项、作为主要参加人员（除项目负责人外排名前</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）在研项目不得超过2项。承担在研项目已达上述限定数的，不得申报县级科技项目；</w:t>
      </w:r>
    </w:p>
    <w:p w14:paraId="38B2C116">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auto"/>
          <w:sz w:val="32"/>
          <w:szCs w:val="32"/>
          <w:shd w:val="clear" w:color="FFFFFF" w:fill="D9D9D9"/>
          <w:lang w:eastAsia="zh-CN"/>
        </w:rPr>
      </w:pPr>
      <w:r>
        <w:rPr>
          <w:rFonts w:hint="eastAsia" w:ascii="仿宋_GB2312" w:hAnsi="仿宋_GB2312" w:eastAsia="仿宋_GB2312" w:cs="仿宋_GB2312"/>
          <w:color w:val="auto"/>
          <w:sz w:val="32"/>
          <w:szCs w:val="32"/>
          <w:shd w:val="clear" w:color="auto" w:fill="auto"/>
          <w:lang w:eastAsia="zh-CN"/>
        </w:rPr>
        <w:t>（三）同一企业承担在研项目数不超过</w:t>
      </w:r>
      <w:r>
        <w:rPr>
          <w:rFonts w:hint="eastAsia" w:ascii="仿宋_GB2312" w:hAnsi="仿宋_GB2312" w:eastAsia="仿宋_GB2312" w:cs="仿宋_GB2312"/>
          <w:color w:val="auto"/>
          <w:sz w:val="32"/>
          <w:szCs w:val="32"/>
          <w:shd w:val="clear" w:color="auto" w:fill="auto"/>
          <w:lang w:val="en-US" w:eastAsia="zh-CN"/>
        </w:rPr>
        <w:t>2</w:t>
      </w:r>
      <w:r>
        <w:rPr>
          <w:rFonts w:hint="eastAsia" w:ascii="仿宋_GB2312" w:hAnsi="仿宋_GB2312" w:eastAsia="仿宋_GB2312" w:cs="仿宋_GB2312"/>
          <w:color w:val="auto"/>
          <w:sz w:val="32"/>
          <w:szCs w:val="32"/>
          <w:shd w:val="clear" w:color="auto" w:fill="auto"/>
          <w:lang w:eastAsia="zh-CN"/>
        </w:rPr>
        <w:t>项；</w:t>
      </w:r>
    </w:p>
    <w:p w14:paraId="26AA1FB4">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（四）申请单位须具有项目实施的工作基础和条件，有稳定的研发组织和团队，有相应的研发能力，有健全的科研管理制度、财务管理制度、资产管理制度和会计核算制度；</w:t>
      </w:r>
    </w:p>
    <w:p w14:paraId="76693189">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（五）申报</w:t>
      </w:r>
      <w:r>
        <w:rPr>
          <w:rFonts w:hint="eastAsia" w:ascii="仿宋_GB2312" w:hAnsi="仿宋_GB2312" w:eastAsia="仿宋_GB2312" w:cs="仿宋_GB2312"/>
          <w:color w:val="auto"/>
          <w:kern w:val="2"/>
          <w:sz w:val="32"/>
          <w:szCs w:val="32"/>
          <w:lang w:val="en-US" w:eastAsia="zh-CN" w:bidi="ar-SA"/>
        </w:rPr>
        <w:t>关键共性技术攻关</w:t>
      </w:r>
      <w:r>
        <w:rPr>
          <w:rFonts w:hint="eastAsia" w:ascii="仿宋_GB2312" w:hAnsi="仿宋_GB2312" w:eastAsia="仿宋_GB2312" w:cs="仿宋_GB2312"/>
          <w:b w:val="0"/>
          <w:bCs w:val="0"/>
          <w:color w:val="auto"/>
          <w:kern w:val="2"/>
          <w:sz w:val="32"/>
          <w:szCs w:val="32"/>
          <w:lang w:val="en-US" w:eastAsia="zh-CN" w:bidi="ar-SA"/>
        </w:rPr>
        <w:t>项目的，申报单位</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原则上上年度的研发费用占营业收入比重不低于</w:t>
      </w:r>
      <w:r>
        <w:rPr>
          <w:rFonts w:hint="eastAsia" w:ascii="仿宋_GB2312" w:hAnsi="仿宋_GB2312" w:eastAsia="仿宋_GB2312" w:cs="仿宋_GB2312"/>
          <w:b w:val="0"/>
          <w:bCs w:val="0"/>
          <w:color w:val="auto"/>
          <w:sz w:val="32"/>
          <w:szCs w:val="32"/>
          <w:lang w:eastAsia="zh-CN"/>
        </w:rPr>
        <w:t>2.0%（或上年度研发费用不低于</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00万元），且应建有县级及以上</w:t>
      </w:r>
      <w:r>
        <w:rPr>
          <w:rFonts w:hint="eastAsia" w:ascii="仿宋_GB2312" w:hAnsi="仿宋_GB2312" w:eastAsia="仿宋_GB2312" w:cs="仿宋_GB2312"/>
          <w:b w:val="0"/>
          <w:bCs w:val="0"/>
          <w:i w:val="0"/>
          <w:iCs w:val="0"/>
          <w:caps w:val="0"/>
          <w:color w:val="auto"/>
          <w:spacing w:val="0"/>
          <w:sz w:val="32"/>
          <w:szCs w:val="32"/>
          <w:shd w:val="clear" w:color="auto" w:fill="auto"/>
        </w:rPr>
        <w:t>企业</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研究院、技术中心等研发机构或产学研合作创新平台，鼓励联合</w:t>
      </w:r>
      <w:r>
        <w:rPr>
          <w:rFonts w:hint="eastAsia" w:ascii="仿宋_GB2312" w:hAnsi="仿宋_GB2312" w:eastAsia="仿宋_GB2312" w:cs="仿宋_GB2312"/>
          <w:b w:val="0"/>
          <w:bCs w:val="0"/>
          <w:i w:val="0"/>
          <w:iCs w:val="0"/>
          <w:caps w:val="0"/>
          <w:color w:val="auto"/>
          <w:spacing w:val="0"/>
          <w:sz w:val="32"/>
          <w:szCs w:val="32"/>
          <w:shd w:val="clear" w:color="auto" w:fill="auto"/>
        </w:rPr>
        <w:t>高校院所</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、科技副总、产业链上下游企业共同</w:t>
      </w:r>
      <w:r>
        <w:rPr>
          <w:rFonts w:hint="eastAsia" w:ascii="仿宋_GB2312" w:hAnsi="仿宋_GB2312" w:eastAsia="仿宋_GB2312" w:cs="仿宋_GB2312"/>
          <w:b w:val="0"/>
          <w:bCs w:val="0"/>
          <w:i w:val="0"/>
          <w:iCs w:val="0"/>
          <w:caps w:val="0"/>
          <w:color w:val="auto"/>
          <w:spacing w:val="0"/>
          <w:sz w:val="32"/>
          <w:szCs w:val="32"/>
          <w:shd w:val="clear" w:color="auto" w:fill="auto"/>
        </w:rPr>
        <w:t>申报</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p>
    <w:p w14:paraId="23DBBE2C">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（六）项目申请单位和项目组成员须在知识产权、环保、金融、生产安全等方面信用记录良好，无信用不良记录。</w:t>
      </w:r>
    </w:p>
    <w:p w14:paraId="4345F569">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3"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申请项目至少应提供以下材料：</w:t>
      </w:r>
    </w:p>
    <w:p w14:paraId="582FBD2F">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（一）项目申请表；</w:t>
      </w:r>
    </w:p>
    <w:p w14:paraId="3EF99A6C">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（二）项目可行性研究报告，内容包括：立项的背景和意义，研究开发内容和技术关键，预期目标，研究方案和技术路线、组织方式与计划进度，现有工作基础和条件，经费预算等；</w:t>
      </w:r>
    </w:p>
    <w:p w14:paraId="69020F89">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（三）其它相关附件。</w:t>
      </w:r>
    </w:p>
    <w:p w14:paraId="0B8FF674">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3"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科技项目实行专家评审与行政决策相结合的“三审一决策”立项审批制度，包括项目初审、实地审查、专家评审、立项决策。</w:t>
      </w:r>
    </w:p>
    <w:p w14:paraId="3FAED78C">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3"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经党组会议审定同意立项的项目，在政府门户网站上向社会公示，接受社会监督。公示时间为5个工作日。经公示无异议的项目，由县科技局编制并下达科技项目立项文件，经费资助文件按财政部门要求下达。</w:t>
      </w:r>
    </w:p>
    <w:p w14:paraId="6DDA7513">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3" w:firstLineChars="200"/>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项目承担单位须在立项文件下达后1个月内与县科技局签订合同书，逾期未签作自动放弃处理。</w:t>
      </w:r>
    </w:p>
    <w:p w14:paraId="3DD78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eastAsia" w:eastAsia="黑体"/>
          <w:color w:val="auto"/>
          <w:sz w:val="32"/>
          <w:szCs w:val="32"/>
          <w:lang w:eastAsia="zh-CN"/>
        </w:rPr>
      </w:pPr>
      <w:r>
        <w:rPr>
          <w:rFonts w:hint="eastAsia" w:ascii="黑体" w:hAnsi="黑体" w:eastAsia="黑体" w:cs="微软雅黑"/>
          <w:i w:val="0"/>
          <w:iCs w:val="0"/>
          <w:caps w:val="0"/>
          <w:color w:val="auto"/>
          <w:spacing w:val="0"/>
          <w:sz w:val="32"/>
          <w:szCs w:val="32"/>
          <w:shd w:val="clear" w:color="auto" w:fill="FFFFFF"/>
          <w:vertAlign w:val="baseline"/>
        </w:rPr>
        <w:t>第</w:t>
      </w:r>
      <w:r>
        <w:rPr>
          <w:rFonts w:hint="eastAsia" w:ascii="黑体" w:hAnsi="黑体" w:eastAsia="黑体" w:cs="微软雅黑"/>
          <w:i w:val="0"/>
          <w:iCs w:val="0"/>
          <w:caps w:val="0"/>
          <w:color w:val="auto"/>
          <w:spacing w:val="0"/>
          <w:sz w:val="32"/>
          <w:szCs w:val="32"/>
          <w:shd w:val="clear" w:color="auto" w:fill="FFFFFF"/>
          <w:vertAlign w:val="baseline"/>
          <w:lang w:eastAsia="zh-CN"/>
        </w:rPr>
        <w:t>三</w:t>
      </w:r>
      <w:r>
        <w:rPr>
          <w:rFonts w:hint="eastAsia" w:ascii="黑体" w:hAnsi="黑体" w:eastAsia="黑体" w:cs="微软雅黑"/>
          <w:i w:val="0"/>
          <w:iCs w:val="0"/>
          <w:caps w:val="0"/>
          <w:color w:val="auto"/>
          <w:spacing w:val="0"/>
          <w:sz w:val="32"/>
          <w:szCs w:val="32"/>
          <w:shd w:val="clear" w:color="auto" w:fill="FFFFFF"/>
          <w:vertAlign w:val="baseline"/>
        </w:rPr>
        <w:t xml:space="preserve">章 </w:t>
      </w:r>
      <w:r>
        <w:rPr>
          <w:rFonts w:hint="eastAsia" w:ascii="黑体" w:hAnsi="黑体" w:eastAsia="黑体" w:cs="微软雅黑"/>
          <w:i w:val="0"/>
          <w:iCs w:val="0"/>
          <w:caps w:val="0"/>
          <w:color w:val="auto"/>
          <w:spacing w:val="0"/>
          <w:sz w:val="32"/>
          <w:szCs w:val="32"/>
          <w:shd w:val="clear" w:color="auto" w:fill="FFFFFF"/>
          <w:vertAlign w:val="baseline"/>
          <w:lang w:val="en-US" w:eastAsia="zh-CN"/>
        </w:rPr>
        <w:t xml:space="preserve"> </w:t>
      </w:r>
      <w:r>
        <w:rPr>
          <w:rFonts w:hint="eastAsia" w:ascii="黑体" w:hAnsi="黑体" w:eastAsia="黑体" w:cs="微软雅黑"/>
          <w:i w:val="0"/>
          <w:iCs w:val="0"/>
          <w:caps w:val="0"/>
          <w:color w:val="auto"/>
          <w:spacing w:val="0"/>
          <w:sz w:val="32"/>
          <w:szCs w:val="32"/>
          <w:shd w:val="clear" w:color="auto" w:fill="FFFFFF"/>
          <w:vertAlign w:val="baseline"/>
          <w:lang w:eastAsia="zh-CN"/>
        </w:rPr>
        <w:t>实施与管理</w:t>
      </w:r>
    </w:p>
    <w:p w14:paraId="5DBE3A82">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3" w:firstLineChars="200"/>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十三条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项目实施时间根据实际需求在合同中约定，一般不超过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p>
    <w:p w14:paraId="71D740C9">
      <w:pPr>
        <w:keepNext w:val="0"/>
        <w:keepLines w:val="0"/>
        <w:pageBreakBefore w:val="0"/>
        <w:widowControl/>
        <w:kinsoku/>
        <w:wordWrap/>
        <w:overflowPunct w:val="0"/>
        <w:topLinePunct w:val="0"/>
        <w:autoSpaceDE w:val="0"/>
        <w:autoSpaceDN w:val="0"/>
        <w:bidi w:val="0"/>
        <w:adjustRightInd w:val="0"/>
        <w:snapToGrid/>
        <w:spacing w:line="560" w:lineRule="exact"/>
        <w:ind w:left="0" w:leftChars="0" w:right="0" w:rightChars="0" w:firstLine="643" w:firstLineChars="200"/>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完善项目中期检查制度，</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科技</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会同</w:t>
      </w:r>
      <w:r>
        <w:rPr>
          <w:rFonts w:hint="eastAsia" w:ascii="仿宋_GB2312" w:hAnsi="仿宋_GB2312" w:eastAsia="仿宋_GB2312" w:cs="仿宋_GB2312"/>
          <w:color w:val="auto"/>
          <w:sz w:val="32"/>
          <w:szCs w:val="32"/>
          <w:lang w:eastAsia="zh-CN"/>
        </w:rPr>
        <w:t>县财政局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第三方</w:t>
      </w:r>
      <w:r>
        <w:rPr>
          <w:rFonts w:hint="eastAsia" w:ascii="仿宋_GB2312" w:hAnsi="仿宋_GB2312" w:eastAsia="仿宋_GB2312" w:cs="仿宋_GB2312"/>
          <w:color w:val="auto"/>
          <w:sz w:val="32"/>
          <w:szCs w:val="32"/>
        </w:rPr>
        <w:t>专业机构等通过</w:t>
      </w:r>
      <w:r>
        <w:rPr>
          <w:rFonts w:hint="eastAsia" w:ascii="仿宋_GB2312" w:hAnsi="仿宋_GB2312" w:eastAsia="仿宋_GB2312" w:cs="仿宋_GB2312"/>
          <w:color w:val="auto"/>
          <w:sz w:val="32"/>
          <w:szCs w:val="32"/>
          <w:lang w:eastAsia="zh-CN"/>
        </w:rPr>
        <w:t>现场检查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会议检查等方式，</w:t>
      </w:r>
      <w:r>
        <w:rPr>
          <w:rFonts w:hint="eastAsia" w:ascii="仿宋_GB2312" w:hAnsi="仿宋_GB2312" w:eastAsia="仿宋_GB2312" w:cs="仿宋_GB2312"/>
          <w:color w:val="auto"/>
          <w:sz w:val="32"/>
          <w:szCs w:val="32"/>
        </w:rPr>
        <w:t>对项目实施和</w:t>
      </w:r>
      <w:r>
        <w:rPr>
          <w:rFonts w:hint="eastAsia" w:ascii="仿宋_GB2312" w:hAnsi="仿宋_GB2312" w:eastAsia="仿宋_GB2312" w:cs="仿宋_GB2312"/>
          <w:color w:val="auto"/>
          <w:sz w:val="32"/>
          <w:szCs w:val="32"/>
          <w:lang w:eastAsia="zh-CN"/>
        </w:rPr>
        <w:t>研发投入</w:t>
      </w:r>
      <w:r>
        <w:rPr>
          <w:rFonts w:hint="eastAsia" w:ascii="仿宋_GB2312" w:hAnsi="仿宋_GB2312" w:eastAsia="仿宋_GB2312" w:cs="仿宋_GB2312"/>
          <w:color w:val="auto"/>
          <w:sz w:val="32"/>
          <w:szCs w:val="32"/>
        </w:rPr>
        <w:t>情况进行</w:t>
      </w:r>
      <w:r>
        <w:rPr>
          <w:rFonts w:hint="eastAsia" w:ascii="仿宋_GB2312" w:hAnsi="仿宋_GB2312" w:eastAsia="仿宋_GB2312" w:cs="仿宋_GB2312"/>
          <w:color w:val="auto"/>
          <w:sz w:val="32"/>
          <w:szCs w:val="32"/>
          <w:lang w:eastAsia="zh-CN"/>
        </w:rPr>
        <w:t>检</w:t>
      </w:r>
      <w:r>
        <w:rPr>
          <w:rFonts w:hint="eastAsia" w:ascii="仿宋_GB2312" w:hAnsi="仿宋_GB2312" w:eastAsia="仿宋_GB2312" w:cs="仿宋_GB2312"/>
          <w:color w:val="auto"/>
          <w:sz w:val="32"/>
          <w:szCs w:val="32"/>
        </w:rPr>
        <w:t>查，对未按</w:t>
      </w:r>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rPr>
        <w:t>要求实施项目或</w:t>
      </w:r>
      <w:r>
        <w:rPr>
          <w:rFonts w:hint="eastAsia" w:ascii="仿宋_GB2312" w:hAnsi="仿宋_GB2312" w:eastAsia="仿宋_GB2312" w:cs="仿宋_GB2312"/>
          <w:color w:val="auto"/>
          <w:sz w:val="32"/>
          <w:szCs w:val="32"/>
          <w:lang w:eastAsia="zh-CN"/>
        </w:rPr>
        <w:t>建立研发投入</w:t>
      </w:r>
      <w:r>
        <w:rPr>
          <w:rFonts w:hint="eastAsia" w:ascii="仿宋_GB2312" w:hAnsi="仿宋_GB2312" w:eastAsia="仿宋_GB2312" w:cs="仿宋_GB2312"/>
          <w:color w:val="auto"/>
          <w:sz w:val="32"/>
          <w:szCs w:val="32"/>
        </w:rPr>
        <w:t>的，按规定作出限期整改、终止项目实施、收回补助资金等相应处理。</w:t>
      </w:r>
    </w:p>
    <w:p w14:paraId="19429D14">
      <w:pPr>
        <w:keepNext w:val="0"/>
        <w:keepLines w:val="0"/>
        <w:pageBreakBefore w:val="0"/>
        <w:widowControl/>
        <w:kinsoku/>
        <w:wordWrap/>
        <w:overflowPunct w:val="0"/>
        <w:topLinePunct w:val="0"/>
        <w:bidi w:val="0"/>
        <w:snapToGrid/>
        <w:spacing w:line="560" w:lineRule="exact"/>
        <w:ind w:left="0" w:leftChars="0" w:right="0" w:rightChars="0" w:firstLine="645"/>
        <w:outlineLvl w:val="9"/>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项目实施期内，承担单位发生重大事项，如项目负责人调整、关键技术方案变更和遭遇不可抗力因素等，需要调整、终止或撤销时，应当及时提交项目调整、终止或撤销的书面报告，报县科技局审核。</w:t>
      </w:r>
    </w:p>
    <w:p w14:paraId="21DE3441">
      <w:pPr>
        <w:keepNext w:val="0"/>
        <w:keepLines w:val="0"/>
        <w:pageBreakBefore w:val="0"/>
        <w:widowControl/>
        <w:kinsoku/>
        <w:wordWrap/>
        <w:topLinePunct w:val="0"/>
        <w:bidi w:val="0"/>
        <w:snapToGrid/>
        <w:spacing w:line="560" w:lineRule="exact"/>
        <w:ind w:left="0" w:leftChars="0" w:right="0" w:rightChars="0" w:firstLine="643"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科技项目必须对研发投入单独核算，并在“管理费用”科目下建立“研发费用”二级科目或者建立“研发费用”一级科目。</w:t>
      </w:r>
    </w:p>
    <w:p w14:paraId="6AF20A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eastAsia" w:eastAsia="黑体"/>
          <w:color w:val="auto"/>
          <w:sz w:val="32"/>
          <w:szCs w:val="32"/>
          <w:lang w:eastAsia="zh-CN"/>
        </w:rPr>
      </w:pPr>
      <w:r>
        <w:rPr>
          <w:rFonts w:hint="eastAsia" w:ascii="黑体" w:hAnsi="黑体" w:eastAsia="黑体" w:cs="微软雅黑"/>
          <w:i w:val="0"/>
          <w:iCs w:val="0"/>
          <w:caps w:val="0"/>
          <w:color w:val="auto"/>
          <w:spacing w:val="0"/>
          <w:sz w:val="32"/>
          <w:szCs w:val="32"/>
          <w:shd w:val="clear" w:color="auto" w:fill="FFFFFF"/>
          <w:vertAlign w:val="baseline"/>
        </w:rPr>
        <w:t>第</w:t>
      </w:r>
      <w:r>
        <w:rPr>
          <w:rFonts w:hint="eastAsia" w:ascii="黑体" w:hAnsi="黑体" w:eastAsia="黑体" w:cs="微软雅黑"/>
          <w:i w:val="0"/>
          <w:iCs w:val="0"/>
          <w:caps w:val="0"/>
          <w:color w:val="auto"/>
          <w:spacing w:val="0"/>
          <w:sz w:val="32"/>
          <w:szCs w:val="32"/>
          <w:shd w:val="clear" w:color="auto" w:fill="FFFFFF"/>
          <w:vertAlign w:val="baseline"/>
          <w:lang w:eastAsia="zh-CN"/>
        </w:rPr>
        <w:t>四</w:t>
      </w:r>
      <w:r>
        <w:rPr>
          <w:rFonts w:hint="eastAsia" w:ascii="黑体" w:hAnsi="黑体" w:eastAsia="黑体" w:cs="微软雅黑"/>
          <w:i w:val="0"/>
          <w:iCs w:val="0"/>
          <w:caps w:val="0"/>
          <w:color w:val="auto"/>
          <w:spacing w:val="0"/>
          <w:sz w:val="32"/>
          <w:szCs w:val="32"/>
          <w:shd w:val="clear" w:color="auto" w:fill="FFFFFF"/>
          <w:vertAlign w:val="baseline"/>
        </w:rPr>
        <w:t>章</w:t>
      </w:r>
      <w:r>
        <w:rPr>
          <w:rFonts w:hint="eastAsia" w:ascii="黑体" w:hAnsi="黑体" w:eastAsia="黑体" w:cs="微软雅黑"/>
          <w:i w:val="0"/>
          <w:iCs w:val="0"/>
          <w:caps w:val="0"/>
          <w:color w:val="auto"/>
          <w:spacing w:val="0"/>
          <w:sz w:val="32"/>
          <w:szCs w:val="32"/>
          <w:shd w:val="clear" w:color="auto" w:fill="FFFFFF"/>
          <w:vertAlign w:val="baseline"/>
          <w:lang w:val="en-US" w:eastAsia="zh-CN"/>
        </w:rPr>
        <w:t xml:space="preserve"> </w:t>
      </w:r>
      <w:r>
        <w:rPr>
          <w:rFonts w:hint="eastAsia" w:ascii="黑体" w:hAnsi="黑体" w:eastAsia="黑体" w:cs="微软雅黑"/>
          <w:i w:val="0"/>
          <w:iCs w:val="0"/>
          <w:caps w:val="0"/>
          <w:color w:val="auto"/>
          <w:spacing w:val="0"/>
          <w:sz w:val="32"/>
          <w:szCs w:val="32"/>
          <w:shd w:val="clear" w:color="auto" w:fill="FFFFFF"/>
          <w:vertAlign w:val="baseline"/>
        </w:rPr>
        <w:t xml:space="preserve"> </w:t>
      </w:r>
      <w:r>
        <w:rPr>
          <w:rFonts w:hint="eastAsia" w:ascii="黑体" w:hAnsi="黑体" w:eastAsia="黑体" w:cs="微软雅黑"/>
          <w:i w:val="0"/>
          <w:iCs w:val="0"/>
          <w:caps w:val="0"/>
          <w:color w:val="auto"/>
          <w:spacing w:val="0"/>
          <w:sz w:val="32"/>
          <w:szCs w:val="32"/>
          <w:shd w:val="clear" w:color="auto" w:fill="FFFFFF"/>
          <w:vertAlign w:val="baseline"/>
          <w:lang w:eastAsia="zh-CN"/>
        </w:rPr>
        <w:t>验收与监督</w:t>
      </w:r>
    </w:p>
    <w:p w14:paraId="345243BC">
      <w:pPr>
        <w:keepNext w:val="0"/>
        <w:keepLines w:val="0"/>
        <w:pageBreakBefore w:val="0"/>
        <w:widowControl/>
        <w:kinsoku/>
        <w:wordWrap/>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项目验收</w:t>
      </w:r>
    </w:p>
    <w:p w14:paraId="6DF6E39B">
      <w:pPr>
        <w:keepNext w:val="0"/>
        <w:keepLines w:val="0"/>
        <w:pageBreakBefore w:val="0"/>
        <w:widowControl/>
        <w:kinsoku/>
        <w:wordWrap/>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（一）项目承担单位在完成</w:t>
      </w:r>
      <w:r>
        <w:rPr>
          <w:rFonts w:hint="eastAsia" w:ascii="仿宋_GB2312" w:hAnsi="仿宋_GB2312" w:eastAsia="仿宋_GB2312" w:cs="仿宋_GB2312"/>
          <w:color w:val="auto"/>
          <w:sz w:val="32"/>
          <w:szCs w:val="32"/>
          <w:lang w:eastAsia="zh-CN"/>
        </w:rPr>
        <w:t>计划合同书任务</w:t>
      </w:r>
      <w:r>
        <w:rPr>
          <w:rFonts w:hint="eastAsia" w:ascii="仿宋_GB2312" w:hAnsi="仿宋_GB2312" w:eastAsia="仿宋_GB2312" w:cs="仿宋_GB2312"/>
          <w:color w:val="auto"/>
          <w:sz w:val="32"/>
          <w:szCs w:val="32"/>
        </w:rPr>
        <w:t>后向县科技局提出验收申请，如需要延期的，原则上不得超过一年；申请项目验收</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提供以下资料：验收申请书、项目技术报告、项目经费审计报告（非公益类）或项目经费支出情况证明（公益类）、其他相关材料。</w:t>
      </w:r>
    </w:p>
    <w:p w14:paraId="42C647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kern w:val="2"/>
          <w:sz w:val="32"/>
          <w:szCs w:val="32"/>
          <w:lang w:val="en-US" w:eastAsia="zh-CN" w:bidi="ar-SA"/>
        </w:rPr>
        <w:t>项目验收以合同任务书规定的内容和指标为基本依据，主要包括项目考核指标完成情况，取得成果和知识产权情况，成果应用效果、经济与社会效益及经费使用情况等。</w:t>
      </w:r>
      <w:r>
        <w:rPr>
          <w:rFonts w:hint="eastAsia" w:ascii="仿宋_GB2312" w:hAnsi="仿宋_GB2312" w:eastAsia="仿宋_GB2312" w:cs="仿宋_GB2312"/>
          <w:color w:val="auto"/>
          <w:sz w:val="32"/>
          <w:szCs w:val="32"/>
        </w:rPr>
        <w:t>科技计划项目验收采取会议验收方式，验收结论分为合格、不合格。</w:t>
      </w:r>
    </w:p>
    <w:p w14:paraId="165022EA">
      <w:pPr>
        <w:keepNext w:val="0"/>
        <w:keepLines w:val="0"/>
        <w:pageBreakBefore w:val="0"/>
        <w:widowControl/>
        <w:kinsoku/>
        <w:wordWrap/>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 明确责任</w:t>
      </w:r>
    </w:p>
    <w:p w14:paraId="4B225788">
      <w:pPr>
        <w:keepNext w:val="0"/>
        <w:keepLines w:val="0"/>
        <w:pageBreakBefore w:val="0"/>
        <w:widowControl/>
        <w:kinsoku/>
        <w:wordWrap/>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（一）县科技</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会同县财政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检查、监督项目实施单位科技专项资金使用。</w:t>
      </w:r>
    </w:p>
    <w:p w14:paraId="3F1E854B">
      <w:pPr>
        <w:keepNext w:val="0"/>
        <w:keepLines w:val="0"/>
        <w:pageBreakBefore w:val="0"/>
        <w:widowControl/>
        <w:kinsoku/>
        <w:wordWrap/>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立追踪问效机制。对项目执行情况良好、验收合格的项目承担单位，在同等条件下优先推荐申报各级科技计划项目。无正当理由不申请项目验收的，对项目承担单位或项目负责人，从项目实施期限到期之日起3年内不得申报县级科技计划项目，也不得推荐申报上级科技项目。</w:t>
      </w:r>
    </w:p>
    <w:p w14:paraId="6F6FDF6A">
      <w:pPr>
        <w:keepNext w:val="0"/>
        <w:keepLines w:val="0"/>
        <w:pageBreakBefore w:val="0"/>
        <w:widowControl/>
        <w:kinsoku/>
        <w:wordWrap/>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（三）相关专家和机构对被验收项目的技术内容、商业秘密等负有保密责任，如发现在项目评审、验收过程中有弄虚作假行为的，取消其参与项目评审、验收资格。</w:t>
      </w:r>
    </w:p>
    <w:p w14:paraId="6F99E26A">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建立和完善</w:t>
      </w:r>
      <w:r>
        <w:rPr>
          <w:rFonts w:hint="eastAsia" w:ascii="仿宋_GB2312" w:hAnsi="仿宋_GB2312" w:eastAsia="仿宋_GB2312" w:cs="仿宋_GB2312"/>
          <w:color w:val="auto"/>
          <w:sz w:val="32"/>
          <w:szCs w:val="32"/>
          <w:lang w:eastAsia="zh-CN"/>
        </w:rPr>
        <w:t>容错</w:t>
      </w:r>
      <w:r>
        <w:rPr>
          <w:rFonts w:hint="eastAsia" w:ascii="仿宋_GB2312" w:hAnsi="仿宋_GB2312" w:eastAsia="仿宋_GB2312" w:cs="仿宋_GB2312"/>
          <w:color w:val="auto"/>
          <w:sz w:val="32"/>
          <w:szCs w:val="32"/>
        </w:rPr>
        <w:t>免责机制。对已勤勉尽责，因受技术路线选择失误、市场风险影响或其他不可预见原因，未实现项目预定目标的，经评议认可，不予追究</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责任，不纳入科研信用不良记录。</w:t>
      </w:r>
    </w:p>
    <w:p w14:paraId="0C34424D">
      <w:pPr>
        <w:keepNext w:val="0"/>
        <w:keepLines w:val="0"/>
        <w:pageBreakBefore w:val="0"/>
        <w:widowControl/>
        <w:kinsoku/>
        <w:wordWrap/>
        <w:topLinePunct w:val="0"/>
        <w:bidi w:val="0"/>
        <w:snapToGrid/>
        <w:spacing w:line="560" w:lineRule="exact"/>
        <w:ind w:left="0" w:leftChars="0" w:right="0" w:rightChars="0"/>
        <w:jc w:val="center"/>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章  附则</w:t>
      </w:r>
    </w:p>
    <w:p w14:paraId="3F0824D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rPr>
        <w:t>本办法自2025年</w:t>
      </w:r>
      <w:r>
        <w:rPr>
          <w:rFonts w:hint="eastAsia" w:ascii="仿宋_GB2312" w:hAnsi="仿宋_GB2312" w:eastAsia="仿宋_GB2312" w:cs="仿宋_GB2312"/>
          <w:color w:val="auto"/>
          <w:kern w:val="0"/>
          <w:sz w:val="32"/>
          <w:lang w:val="en-US" w:eastAsia="zh-CN"/>
        </w:rPr>
        <w:t>X</w:t>
      </w:r>
      <w:r>
        <w:rPr>
          <w:rFonts w:hint="eastAsia" w:ascii="仿宋_GB2312" w:hAnsi="仿宋_GB2312" w:eastAsia="仿宋_GB2312" w:cs="仿宋_GB2312"/>
          <w:color w:val="auto"/>
          <w:kern w:val="0"/>
          <w:sz w:val="32"/>
        </w:rPr>
        <w:t>月</w:t>
      </w:r>
      <w:r>
        <w:rPr>
          <w:rFonts w:hint="eastAsia" w:ascii="仿宋_GB2312" w:hAnsi="仿宋_GB2312" w:eastAsia="仿宋_GB2312" w:cs="仿宋_GB2312"/>
          <w:color w:val="auto"/>
          <w:kern w:val="0"/>
          <w:sz w:val="32"/>
          <w:lang w:val="en-US" w:eastAsia="zh-CN"/>
        </w:rPr>
        <w:t>X</w:t>
      </w:r>
      <w:r>
        <w:rPr>
          <w:rFonts w:hint="eastAsia" w:ascii="仿宋_GB2312" w:hAnsi="仿宋_GB2312" w:eastAsia="仿宋_GB2312" w:cs="仿宋_GB2312"/>
          <w:color w:val="auto"/>
          <w:kern w:val="0"/>
          <w:sz w:val="32"/>
        </w:rPr>
        <w:t>日起</w:t>
      </w:r>
      <w:r>
        <w:rPr>
          <w:rFonts w:hint="eastAsia" w:ascii="仿宋_GB2312" w:hAnsi="仿宋_GB2312" w:eastAsia="仿宋_GB2312" w:cs="仿宋_GB2312"/>
          <w:color w:val="auto"/>
          <w:kern w:val="0"/>
          <w:sz w:val="32"/>
          <w:lang w:eastAsia="zh-CN"/>
        </w:rPr>
        <w:t>施行。</w:t>
      </w:r>
      <w:bookmarkStart w:id="3" w:name="_GoBack"/>
      <w:bookmarkEnd w:id="3"/>
      <w:r>
        <w:rPr>
          <w:rFonts w:hint="eastAsia" w:ascii="仿宋_GB2312" w:hAnsi="仿宋_GB2312" w:eastAsia="仿宋_GB2312" w:cs="仿宋_GB2312"/>
          <w:color w:val="auto"/>
          <w:kern w:val="0"/>
          <w:sz w:val="32"/>
        </w:rPr>
        <w:t>由县科技局负责解释。</w:t>
      </w:r>
      <w:r>
        <w:rPr>
          <w:rFonts w:hint="eastAsia" w:ascii="仿宋_GB2312" w:hAnsi="仿宋_GB2312" w:eastAsia="仿宋_GB2312" w:cs="仿宋_GB2312"/>
          <w:color w:val="auto"/>
          <w:sz w:val="32"/>
          <w:szCs w:val="32"/>
        </w:rPr>
        <w:t>原《岱山县科技计划项目管理办法》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岱科〔20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〕10号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同时废止。</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00"/>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97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39780">
                          <w:pPr>
                            <w:snapToGrid w:val="0"/>
                            <w:rPr>
                              <w:rFonts w:hint="eastAsia" w:eastAsia="宋体"/>
                              <w:sz w:val="1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139780">
                    <w:pPr>
                      <w:snapToGrid w:val="0"/>
                      <w:rPr>
                        <w:rFonts w:hint="eastAsia" w:eastAsia="宋体"/>
                        <w:sz w:val="1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51428"/>
    <w:rsid w:val="038A0AF0"/>
    <w:rsid w:val="057069BE"/>
    <w:rsid w:val="106327F0"/>
    <w:rsid w:val="10C0375D"/>
    <w:rsid w:val="1CFFBD68"/>
    <w:rsid w:val="1DF53610"/>
    <w:rsid w:val="1EA5488F"/>
    <w:rsid w:val="25FF6BA3"/>
    <w:rsid w:val="27DF65F5"/>
    <w:rsid w:val="2BF7130A"/>
    <w:rsid w:val="2FFE3764"/>
    <w:rsid w:val="35DFC241"/>
    <w:rsid w:val="3AE6A397"/>
    <w:rsid w:val="3AFE688B"/>
    <w:rsid w:val="3EFF6AD8"/>
    <w:rsid w:val="3FBF7E49"/>
    <w:rsid w:val="3FDB8F1E"/>
    <w:rsid w:val="3FEFBBA9"/>
    <w:rsid w:val="3FF86B03"/>
    <w:rsid w:val="46FD3ABA"/>
    <w:rsid w:val="47FE3643"/>
    <w:rsid w:val="48765EF0"/>
    <w:rsid w:val="4D3B0C80"/>
    <w:rsid w:val="4EDF01E6"/>
    <w:rsid w:val="4EFFAF07"/>
    <w:rsid w:val="4FDFE0B8"/>
    <w:rsid w:val="4FF9A89D"/>
    <w:rsid w:val="52EF2B4A"/>
    <w:rsid w:val="55FD59A2"/>
    <w:rsid w:val="57A61936"/>
    <w:rsid w:val="58AC780A"/>
    <w:rsid w:val="5DDA0371"/>
    <w:rsid w:val="5EFEF0A8"/>
    <w:rsid w:val="5F6BF255"/>
    <w:rsid w:val="5F7EF8E0"/>
    <w:rsid w:val="5F7F07DF"/>
    <w:rsid w:val="5FB2D9ED"/>
    <w:rsid w:val="5FB72187"/>
    <w:rsid w:val="5FEE4BC9"/>
    <w:rsid w:val="5FEF2BE9"/>
    <w:rsid w:val="5FF4F152"/>
    <w:rsid w:val="5FFE8021"/>
    <w:rsid w:val="60CA67C9"/>
    <w:rsid w:val="61EE9071"/>
    <w:rsid w:val="62DFEAA7"/>
    <w:rsid w:val="630D2322"/>
    <w:rsid w:val="65351428"/>
    <w:rsid w:val="66EE9DDA"/>
    <w:rsid w:val="67FECD5B"/>
    <w:rsid w:val="68FE2232"/>
    <w:rsid w:val="697301D9"/>
    <w:rsid w:val="6AFDB15B"/>
    <w:rsid w:val="6FFF2CA1"/>
    <w:rsid w:val="74BBC074"/>
    <w:rsid w:val="74FDD76B"/>
    <w:rsid w:val="751F3068"/>
    <w:rsid w:val="75BE620C"/>
    <w:rsid w:val="776F24D9"/>
    <w:rsid w:val="7A7FA210"/>
    <w:rsid w:val="7B7A8763"/>
    <w:rsid w:val="7B9B6B7C"/>
    <w:rsid w:val="7BB97434"/>
    <w:rsid w:val="7BBEEEE5"/>
    <w:rsid w:val="7BEFEDDE"/>
    <w:rsid w:val="7C6A432E"/>
    <w:rsid w:val="7CABA43C"/>
    <w:rsid w:val="7D3BA031"/>
    <w:rsid w:val="7D5F86E0"/>
    <w:rsid w:val="7DFBB015"/>
    <w:rsid w:val="7DFDBBF0"/>
    <w:rsid w:val="7ECFBFE7"/>
    <w:rsid w:val="7EF56E12"/>
    <w:rsid w:val="7F3F532D"/>
    <w:rsid w:val="7F5D1ACA"/>
    <w:rsid w:val="7F776364"/>
    <w:rsid w:val="7FCF6294"/>
    <w:rsid w:val="7FF12DB5"/>
    <w:rsid w:val="7FF3E503"/>
    <w:rsid w:val="7FF783C7"/>
    <w:rsid w:val="7FFBDD4A"/>
    <w:rsid w:val="7FFF60E2"/>
    <w:rsid w:val="7FFF6873"/>
    <w:rsid w:val="7FFFC4DA"/>
    <w:rsid w:val="9BFDBF89"/>
    <w:rsid w:val="A3FE34D9"/>
    <w:rsid w:val="B74A93FD"/>
    <w:rsid w:val="B93FA6FB"/>
    <w:rsid w:val="BA59414B"/>
    <w:rsid w:val="BBFBBBD5"/>
    <w:rsid w:val="BF251983"/>
    <w:rsid w:val="BF437CB5"/>
    <w:rsid w:val="BF6F1098"/>
    <w:rsid w:val="BFFD3A53"/>
    <w:rsid w:val="CF545FD3"/>
    <w:rsid w:val="CFFFE933"/>
    <w:rsid w:val="D63F6339"/>
    <w:rsid w:val="D6C75C10"/>
    <w:rsid w:val="DB6344D8"/>
    <w:rsid w:val="DB7D2911"/>
    <w:rsid w:val="DDEFF4B2"/>
    <w:rsid w:val="DFB00E2D"/>
    <w:rsid w:val="DFBACC0E"/>
    <w:rsid w:val="DFBF530D"/>
    <w:rsid w:val="DFEF05AB"/>
    <w:rsid w:val="DFFF4B64"/>
    <w:rsid w:val="E7EDD499"/>
    <w:rsid w:val="E7EFA332"/>
    <w:rsid w:val="EC9AC46B"/>
    <w:rsid w:val="EDDE98EF"/>
    <w:rsid w:val="EDE5F10B"/>
    <w:rsid w:val="EEDA74DE"/>
    <w:rsid w:val="EEF9B31F"/>
    <w:rsid w:val="EF56B82C"/>
    <w:rsid w:val="EFF85399"/>
    <w:rsid w:val="F259499B"/>
    <w:rsid w:val="F7F20AD1"/>
    <w:rsid w:val="F7FCDEFE"/>
    <w:rsid w:val="F99F1714"/>
    <w:rsid w:val="F9FF635C"/>
    <w:rsid w:val="FA7F6115"/>
    <w:rsid w:val="FACFE676"/>
    <w:rsid w:val="FB3F7857"/>
    <w:rsid w:val="FB9FD92A"/>
    <w:rsid w:val="FBBA816C"/>
    <w:rsid w:val="FBFA5CBB"/>
    <w:rsid w:val="FBFF50B8"/>
    <w:rsid w:val="FCF7CA16"/>
    <w:rsid w:val="FD3CDD64"/>
    <w:rsid w:val="FD7F2E3E"/>
    <w:rsid w:val="FDDFC0C0"/>
    <w:rsid w:val="FDFF7DF1"/>
    <w:rsid w:val="FE3B6B64"/>
    <w:rsid w:val="FE3BCE1D"/>
    <w:rsid w:val="FE7F1E64"/>
    <w:rsid w:val="FEDFB6B5"/>
    <w:rsid w:val="FEFF6F23"/>
    <w:rsid w:val="FF3AC7E0"/>
    <w:rsid w:val="FF73BA33"/>
    <w:rsid w:val="FF8FF483"/>
    <w:rsid w:val="FF9BCD0D"/>
    <w:rsid w:val="FF9DBF9F"/>
    <w:rsid w:val="FFB67B16"/>
    <w:rsid w:val="FFBBA8F4"/>
    <w:rsid w:val="FFDD78D9"/>
    <w:rsid w:val="FFE94971"/>
    <w:rsid w:val="FFF6633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214"/>
    </w:pPr>
    <w:rPr>
      <w:sz w:val="32"/>
      <w:szCs w:val="32"/>
    </w:rPr>
  </w:style>
  <w:style w:type="paragraph" w:styleId="3">
    <w:name w:val="index 7"/>
    <w:basedOn w:val="1"/>
    <w:next w:val="1"/>
    <w:qFormat/>
    <w:uiPriority w:val="0"/>
    <w:pPr>
      <w:ind w:left="1200" w:leftChars="1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character" w:customStyle="1" w:styleId="13">
    <w:name w:val="fontstyle01"/>
    <w:basedOn w:val="10"/>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3044</Words>
  <Characters>3120</Characters>
  <Lines>0</Lines>
  <Paragraphs>0</Paragraphs>
  <TotalTime>56</TotalTime>
  <ScaleCrop>false</ScaleCrop>
  <LinksUpToDate>false</LinksUpToDate>
  <CharactersWithSpaces>3189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2022-10-01T07:40:00Z</dcterms:created>
  <dc:creator>岱山县科技局</dc:creator>
  <cp:lastModifiedBy>冰&amp;水</cp:lastModifiedBy>
  <cp:lastPrinted>2025-05-22T22:13:00Z</cp:lastPrinted>
  <dcterms:modified xsi:type="dcterms:W3CDTF">2025-07-23T08:45:10Z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eyJoZGlkIjoiZjMzZTczODRmOTAzYjViMjFjYjY1ZjJjZTM4NWUxZGIiLCJ1c2VySWQiOiI1OTg1OTI0OTAifQ==</vt:lpwstr>
  </property>
  <property fmtid="{D5CDD505-2E9C-101B-9397-08002B2CF9AE}" pid="4" name="ICV">
    <vt:lpwstr>E1E548952EA24C7A928AC5733C3A4C48_12</vt:lpwstr>
  </property>
</Properties>
</file>