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hint="eastAsia" w:ascii="方正小标宋简体" w:hAnsi="宋体" w:eastAsia="方正小标宋简体"/>
          <w:spacing w:val="6"/>
          <w:sz w:val="44"/>
          <w:szCs w:val="44"/>
        </w:rPr>
      </w:pPr>
      <w:r>
        <w:rPr>
          <w:rFonts w:hint="eastAsia" w:ascii="方正小标宋简体" w:hAnsi="宋体" w:eastAsia="方正小标宋简体"/>
          <w:spacing w:val="6"/>
          <w:sz w:val="44"/>
          <w:szCs w:val="44"/>
        </w:rPr>
        <w:t>关于公布</w:t>
      </w:r>
      <w:r>
        <w:rPr>
          <w:rFonts w:hint="eastAsia" w:ascii="方正小标宋简体" w:hAnsi="宋体" w:eastAsia="方正小标宋简体"/>
          <w:b w:val="0"/>
          <w:bCs w:val="0"/>
          <w:spacing w:val="6"/>
          <w:sz w:val="44"/>
          <w:szCs w:val="44"/>
          <w:lang w:eastAsia="zh-CN"/>
        </w:rPr>
        <w:t>崧厦街道</w:t>
      </w:r>
      <w:r>
        <w:rPr>
          <w:rFonts w:hint="eastAsia" w:ascii="方正小标宋简体" w:hAnsi="宋体" w:eastAsia="方正小标宋简体"/>
          <w:spacing w:val="6"/>
          <w:sz w:val="44"/>
          <w:szCs w:val="44"/>
        </w:rPr>
        <w:t>行政规范性文件清理结果的通知</w:t>
      </w:r>
    </w:p>
    <w:p>
      <w:pPr>
        <w:spacing w:line="560" w:lineRule="exact"/>
        <w:jc w:val="center"/>
        <w:textAlignment w:val="top"/>
        <w:rPr>
          <w:rFonts w:ascii="方正小标宋简体" w:hAnsi="宋体" w:eastAsia="方正小标宋简体"/>
          <w:spacing w:val="6"/>
          <w:sz w:val="44"/>
          <w:szCs w:val="44"/>
        </w:rPr>
      </w:pPr>
      <w:r>
        <w:rPr>
          <w:rFonts w:hint="eastAsia" w:ascii="方正小标宋简体" w:hAnsi="宋体" w:eastAsia="方正小标宋简体"/>
          <w:spacing w:val="6"/>
          <w:sz w:val="44"/>
          <w:szCs w:val="44"/>
        </w:rPr>
        <w:t>（征求意见稿）</w:t>
      </w:r>
    </w:p>
    <w:p>
      <w:pPr>
        <w:spacing w:line="560" w:lineRule="exact"/>
        <w:jc w:val="center"/>
        <w:textAlignment w:val="top"/>
        <w:rPr>
          <w:rFonts w:ascii="方正小标宋简体" w:hAnsi="宋体" w:eastAsia="方正小标宋简体"/>
          <w:spacing w:val="6"/>
          <w:sz w:val="44"/>
          <w:szCs w:val="44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行政村（社）、相关办线、站所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根据《浙江省行政规范性文件管理办法》（省政府令第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号）要求，</w:t>
      </w:r>
      <w:r>
        <w:rPr>
          <w:rFonts w:hint="eastAsia" w:ascii="仿宋_GB2312" w:eastAsia="仿宋_GB2312"/>
          <w:sz w:val="32"/>
          <w:szCs w:val="32"/>
          <w:lang w:eastAsia="zh-CN"/>
        </w:rPr>
        <w:t>崧厦街道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2020年-2023年4月制定的10</w:t>
      </w:r>
      <w:r>
        <w:rPr>
          <w:rFonts w:hint="eastAsia" w:ascii="仿宋_GB2312" w:eastAsia="仿宋_GB2312"/>
          <w:sz w:val="32"/>
          <w:szCs w:val="32"/>
        </w:rPr>
        <w:t>件行政规范性文件进行了全面清理。经审查，继续有效的行政规范性文件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件，停止执行的行政规范性文件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eastAsia="仿宋_GB2312"/>
          <w:sz w:val="32"/>
          <w:szCs w:val="32"/>
        </w:rPr>
        <w:t>件，修改的行政规范性文件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件。（</w:t>
      </w:r>
      <w:r>
        <w:rPr>
          <w:rFonts w:hint="eastAsia" w:ascii="仿宋_GB2312" w:eastAsia="仿宋_GB2312"/>
          <w:sz w:val="32"/>
          <w:szCs w:val="32"/>
          <w:lang w:eastAsia="zh-CN"/>
        </w:rPr>
        <w:t>详</w:t>
      </w:r>
      <w:r>
        <w:rPr>
          <w:rFonts w:hint="eastAsia" w:ascii="仿宋_GB2312" w:eastAsia="仿宋_GB2312"/>
          <w:sz w:val="32"/>
          <w:szCs w:val="32"/>
        </w:rPr>
        <w:t>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1、附件2、附件3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列入修改目录的行政规范性文件，相关责任</w:t>
      </w:r>
      <w:r>
        <w:rPr>
          <w:rFonts w:hint="eastAsia" w:ascii="仿宋_GB2312" w:eastAsia="仿宋_GB2312"/>
          <w:sz w:val="32"/>
          <w:szCs w:val="32"/>
          <w:lang w:eastAsia="zh-CN"/>
        </w:rPr>
        <w:t>办线</w:t>
      </w:r>
      <w:r>
        <w:rPr>
          <w:rFonts w:hint="eastAsia" w:ascii="仿宋_GB2312" w:eastAsia="仿宋_GB2312"/>
          <w:sz w:val="32"/>
          <w:szCs w:val="32"/>
        </w:rPr>
        <w:t>尽快完成修改完善工作，并报</w:t>
      </w:r>
      <w:r>
        <w:rPr>
          <w:rFonts w:hint="eastAsia" w:ascii="仿宋_GB2312" w:eastAsia="仿宋_GB2312"/>
          <w:sz w:val="32"/>
          <w:szCs w:val="32"/>
          <w:lang w:eastAsia="zh-CN"/>
        </w:rPr>
        <w:t>崧厦街道办事处</w:t>
      </w:r>
      <w:r>
        <w:rPr>
          <w:rFonts w:hint="eastAsia" w:ascii="仿宋_GB2312" w:eastAsia="仿宋_GB2312"/>
          <w:sz w:val="32"/>
          <w:szCs w:val="32"/>
        </w:rPr>
        <w:t>审议后公布。在未修改、重新公布或制定发布相应的行政规范性文件取代以前，这些文件中符合国家法律、法规、规章和现行政策的条款或内容，仍继续执行，不符合的条款或内容，则停止执行。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本通知自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2023年6月5日</w:t>
      </w:r>
      <w:r>
        <w:rPr>
          <w:rFonts w:hint="eastAsia" w:ascii="仿宋_GB2312" w:eastAsia="仿宋_GB2312"/>
          <w:sz w:val="32"/>
          <w:szCs w:val="32"/>
        </w:rPr>
        <w:t>起施行。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继续有效的行政规范性文件目录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ascii="仿宋_GB2312" w:eastAsia="仿宋_GB2312"/>
          <w:spacing w:val="-2"/>
          <w:sz w:val="32"/>
          <w:szCs w:val="32"/>
        </w:rPr>
        <w:t>2.</w:t>
      </w:r>
      <w:r>
        <w:rPr>
          <w:rFonts w:hint="eastAsia" w:ascii="仿宋_GB2312" w:eastAsia="仿宋_GB2312"/>
          <w:spacing w:val="-8"/>
          <w:sz w:val="32"/>
          <w:szCs w:val="32"/>
        </w:rPr>
        <w:t>停止执行的行政规范性</w:t>
      </w:r>
      <w:r>
        <w:rPr>
          <w:rFonts w:hint="eastAsia" w:ascii="仿宋_GB2312" w:eastAsia="仿宋_GB2312"/>
          <w:sz w:val="32"/>
          <w:szCs w:val="32"/>
        </w:rPr>
        <w:t>文件目录</w:t>
      </w:r>
    </w:p>
    <w:p>
      <w:pPr>
        <w:spacing w:line="560" w:lineRule="exact"/>
        <w:ind w:left="958" w:leftChars="456" w:firstLine="0" w:firstLineChars="0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3.修改的政规范性文件目录和修改内容</w:t>
      </w:r>
    </w:p>
    <w:p>
      <w:pPr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上虞区</w:t>
      </w:r>
      <w:r>
        <w:rPr>
          <w:rFonts w:hint="eastAsia" w:ascii="仿宋_GB2312" w:eastAsia="仿宋_GB2312"/>
          <w:sz w:val="32"/>
          <w:szCs w:val="32"/>
          <w:lang w:eastAsia="zh-CN"/>
        </w:rPr>
        <w:t>崧厦街道办事处</w:t>
      </w:r>
    </w:p>
    <w:p>
      <w:pPr>
        <w:spacing w:line="560" w:lineRule="exact"/>
        <w:ind w:firstLine="1650" w:firstLineChars="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年6月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spacing w:line="54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pacing w:val="-10"/>
          <w:sz w:val="36"/>
          <w:szCs w:val="36"/>
        </w:rPr>
      </w:pPr>
      <w:r>
        <w:rPr>
          <w:rFonts w:hint="eastAsia" w:ascii="方正小标宋_GBK" w:eastAsia="方正小标宋_GBK"/>
          <w:spacing w:val="-10"/>
          <w:sz w:val="36"/>
          <w:szCs w:val="36"/>
        </w:rPr>
        <w:t>继续有效的行政规范性文件目录</w:t>
      </w:r>
    </w:p>
    <w:tbl>
      <w:tblPr>
        <w:tblStyle w:val="5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649"/>
        <w:gridCol w:w="234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规范性文件名称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文号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0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关于印发《崧厦街道人民调解“以奖代补”实施办法》的通知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崧办〔2022〕6号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0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</w:rPr>
              <w:t>崧厦街道征兵工作奖惩办法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》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崧办〔2022〕3号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0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</w:rPr>
              <w:t>关于进一步规范完善村级集体资源(含村受托经营)的 土地租赁招标的指导意见（试行）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》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崧办〔2022〕26号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0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关于2022年秋季崧厦街道中心小学招生政策部分内容调整的通知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崧办〔2022〕4号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0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崧厦街道办事处关于印发《崧厦街道村民委员会换届选举实施办法》的通知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崧办〔2020〕50号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0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关于促进创投产业园建设配套奖励的政策意见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》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崧办〔202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2021年3月25日</w:t>
            </w:r>
          </w:p>
        </w:tc>
      </w:tr>
    </w:tbl>
    <w:p>
      <w:pPr>
        <w:rPr>
          <w:rFonts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附件</w:t>
      </w:r>
      <w:r>
        <w:rPr>
          <w:rFonts w:ascii="仿宋_GB2312" w:eastAsia="仿宋_GB2312"/>
          <w:spacing w:val="-2"/>
          <w:sz w:val="32"/>
          <w:szCs w:val="32"/>
        </w:rPr>
        <w:t>2</w:t>
      </w:r>
    </w:p>
    <w:p>
      <w:pPr>
        <w:jc w:val="center"/>
        <w:rPr>
          <w:rFonts w:ascii="方正小标宋_GBK" w:eastAsia="方正小标宋_GBK"/>
          <w:spacing w:val="-10"/>
          <w:sz w:val="36"/>
          <w:szCs w:val="36"/>
        </w:rPr>
      </w:pPr>
      <w:r>
        <w:rPr>
          <w:rFonts w:hint="eastAsia" w:ascii="方正小标宋_GBK" w:eastAsia="方正小标宋_GBK"/>
          <w:spacing w:val="-10"/>
          <w:sz w:val="36"/>
          <w:szCs w:val="36"/>
        </w:rPr>
        <w:t>停止执行的区政府及区政府办公室行政规范性文件目录</w:t>
      </w:r>
    </w:p>
    <w:tbl>
      <w:tblPr>
        <w:tblStyle w:val="5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144"/>
        <w:gridCol w:w="2613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4144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规范性文件名称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文号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关于进一步明确新居民子女入学工作意见的通知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》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崧办〔2021〕16号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spacing w:val="-10"/>
          <w:sz w:val="36"/>
          <w:szCs w:val="36"/>
        </w:rPr>
      </w:pPr>
      <w:r>
        <w:rPr>
          <w:rFonts w:hint="eastAsia" w:ascii="方正小标宋_GBK" w:eastAsia="方正小标宋_GBK"/>
          <w:spacing w:val="-10"/>
          <w:sz w:val="36"/>
          <w:szCs w:val="36"/>
        </w:rPr>
        <w:t>修改的行政规范性文件目录和修改内容</w:t>
      </w:r>
    </w:p>
    <w:tbl>
      <w:tblPr>
        <w:tblStyle w:val="5"/>
        <w:tblW w:w="10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154"/>
        <w:gridCol w:w="2340"/>
        <w:gridCol w:w="199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154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规范性文件名称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文号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发布日期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修改内容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《关于做好二○二二年秋季崧厦街道小学、初中 招生工作的意见》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崧办〔2022〕19号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后续修改后重新发文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《关于做好二○二二年秋季崧厦街道幼儿园招生工作的意见》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崧办〔2022〕18号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后续修改后重新发文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《关于进一步明确新居民子女入学工作意见的通知》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崧办〔2022〕20 号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后续修改后重新发文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spacing w:val="-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4B12DD-EBBA-41EE-B0D5-B36ADD9AFD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20CF74C-773E-4219-922F-69444B86427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9184516-586D-432E-B376-B30D276B2BD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359E852-5821-4593-9767-EEA868ADFC4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AED8AB"/>
    <w:multiLevelType w:val="singleLevel"/>
    <w:tmpl w:val="FDAED8AB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1">
    <w:nsid w:val="16957133"/>
    <w:multiLevelType w:val="singleLevel"/>
    <w:tmpl w:val="16957133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ZWQ1NGU5ZTZhODg2MGM5ZGM1ODIyNmIwYTU1M2QifQ=="/>
  </w:docVars>
  <w:rsids>
    <w:rsidRoot w:val="0BFC7D9C"/>
    <w:rsid w:val="001B25DD"/>
    <w:rsid w:val="00AE6FE5"/>
    <w:rsid w:val="0187402D"/>
    <w:rsid w:val="053956A7"/>
    <w:rsid w:val="05F81542"/>
    <w:rsid w:val="06171E0C"/>
    <w:rsid w:val="06847A5A"/>
    <w:rsid w:val="07E15B19"/>
    <w:rsid w:val="09A11A04"/>
    <w:rsid w:val="0AE416F7"/>
    <w:rsid w:val="0B106D11"/>
    <w:rsid w:val="0B8778DF"/>
    <w:rsid w:val="0BDC2E2C"/>
    <w:rsid w:val="0BFC7D9C"/>
    <w:rsid w:val="10CF50A9"/>
    <w:rsid w:val="139D323C"/>
    <w:rsid w:val="148C34A4"/>
    <w:rsid w:val="19B70355"/>
    <w:rsid w:val="1AE27647"/>
    <w:rsid w:val="1CC405EB"/>
    <w:rsid w:val="1DED6B6E"/>
    <w:rsid w:val="22877CA7"/>
    <w:rsid w:val="24FE5B05"/>
    <w:rsid w:val="25905B9E"/>
    <w:rsid w:val="25EA7F9C"/>
    <w:rsid w:val="2775478B"/>
    <w:rsid w:val="2C6C6F08"/>
    <w:rsid w:val="2C8638DA"/>
    <w:rsid w:val="2D372A38"/>
    <w:rsid w:val="2EAE4E84"/>
    <w:rsid w:val="305720BA"/>
    <w:rsid w:val="33D83AD1"/>
    <w:rsid w:val="349A203C"/>
    <w:rsid w:val="372F00A0"/>
    <w:rsid w:val="381779EC"/>
    <w:rsid w:val="3A742ECB"/>
    <w:rsid w:val="3B351E28"/>
    <w:rsid w:val="3BC83C40"/>
    <w:rsid w:val="419A2C86"/>
    <w:rsid w:val="41E40104"/>
    <w:rsid w:val="424E1A22"/>
    <w:rsid w:val="4C7C04B3"/>
    <w:rsid w:val="4EBD329A"/>
    <w:rsid w:val="50E04873"/>
    <w:rsid w:val="51165372"/>
    <w:rsid w:val="56D025AE"/>
    <w:rsid w:val="57C03469"/>
    <w:rsid w:val="58380DEE"/>
    <w:rsid w:val="5ACB37B8"/>
    <w:rsid w:val="5C125F3C"/>
    <w:rsid w:val="5F282887"/>
    <w:rsid w:val="610F4B66"/>
    <w:rsid w:val="659012DA"/>
    <w:rsid w:val="67D16185"/>
    <w:rsid w:val="691E4CAB"/>
    <w:rsid w:val="6CF44DF0"/>
    <w:rsid w:val="6EE42C42"/>
    <w:rsid w:val="71E36492"/>
    <w:rsid w:val="730E27C6"/>
    <w:rsid w:val="770E1F6A"/>
    <w:rsid w:val="775E1743"/>
    <w:rsid w:val="78D12489"/>
    <w:rsid w:val="79132AA2"/>
    <w:rsid w:val="7A5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宋体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913</Words>
  <Characters>1009</Characters>
  <Lines>209</Lines>
  <Paragraphs>58</Paragraphs>
  <TotalTime>4</TotalTime>
  <ScaleCrop>false</ScaleCrop>
  <LinksUpToDate>false</LinksUpToDate>
  <CharactersWithSpaces>1045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2022-06-10T07:06:00Z</dcterms:created>
  <dc:creator>夢旅人</dc:creator>
  <cp:lastModifiedBy>鼓楼昨夜有风</cp:lastModifiedBy>
  <dcterms:modified xsi:type="dcterms:W3CDTF">2023-06-26T09:09:03Z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E48060CAF6CC471A8B321AD608465B7D_13</vt:lpwstr>
  </property>
</Properties>
</file>