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附件1</w:t>
      </w:r>
    </w:p>
    <w:p>
      <w:pPr>
        <w:spacing w:beforeLines="50" w:afterLines="50" w:line="4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企业吸纳重点群体就业税收政策申请表</w:t>
      </w:r>
    </w:p>
    <w:tbl>
      <w:tblPr>
        <w:tblStyle w:val="4"/>
        <w:tblW w:w="9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86"/>
        <w:gridCol w:w="2328"/>
        <w:gridCol w:w="811"/>
        <w:gridCol w:w="934"/>
        <w:gridCol w:w="1046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单位名称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盖章）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信用代码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07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人员类型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入职时间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pacing w:val="-23"/>
                <w:kern w:val="0"/>
                <w:sz w:val="28"/>
                <w:szCs w:val="28"/>
                <w:highlight w:val="none"/>
                <w:lang w:val="en-US" w:eastAsia="zh-CN"/>
              </w:rPr>
              <w:t>（20XX年X月）</w:t>
            </w: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离职时间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pacing w:val="-23"/>
                <w:kern w:val="0"/>
                <w:sz w:val="28"/>
                <w:szCs w:val="28"/>
                <w:highlight w:val="none"/>
                <w:lang w:val="en-US" w:eastAsia="zh-CN"/>
              </w:rPr>
              <w:t>（20XX年X月）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exact"/>
        <w:ind w:left="-221" w:leftChars="-70" w:firstLine="138" w:firstLineChars="50"/>
        <w:jc w:val="right"/>
        <w:rPr>
          <w:rFonts w:asci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cs="宋体"/>
          <w:color w:val="auto"/>
          <w:kern w:val="0"/>
          <w:sz w:val="28"/>
          <w:szCs w:val="28"/>
          <w:highlight w:val="none"/>
          <w:lang w:val="en-US" w:eastAsia="zh-CN"/>
        </w:rPr>
        <w:t>申请</w:t>
      </w:r>
      <w:r>
        <w:rPr>
          <w:rFonts w:hint="eastAsia" w:ascii="宋体" w:cs="宋体"/>
          <w:color w:val="auto"/>
          <w:kern w:val="0"/>
          <w:sz w:val="28"/>
          <w:szCs w:val="28"/>
          <w:highlight w:val="none"/>
        </w:rPr>
        <w:t>时间：   年   月   日</w:t>
      </w:r>
    </w:p>
    <w:p>
      <w:pPr>
        <w:spacing w:line="360" w:lineRule="exact"/>
        <w:rPr>
          <w:rFonts w:hint="eastAsia" w:ascii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cs="宋体"/>
          <w:b/>
          <w:color w:val="auto"/>
          <w:kern w:val="0"/>
          <w:sz w:val="24"/>
          <w:szCs w:val="24"/>
          <w:highlight w:val="none"/>
        </w:rPr>
        <w:t>说明</w:t>
      </w:r>
      <w:r>
        <w:rPr>
          <w:rFonts w:hint="eastAsia" w:ascii="宋体" w:cs="宋体"/>
          <w:b/>
          <w:color w:val="auto"/>
          <w:kern w:val="0"/>
          <w:sz w:val="24"/>
          <w:szCs w:val="24"/>
          <w:highlight w:val="none"/>
        </w:rPr>
        <w:t>：</w:t>
      </w:r>
    </w:p>
    <w:p>
      <w:pPr>
        <w:numPr>
          <w:ilvl w:val="-1"/>
          <w:numId w:val="0"/>
        </w:numPr>
        <w:spacing w:line="360" w:lineRule="exact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人员类型：①为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脱贫人口（含防止返贫监测对象）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，②为登记失业半年以上人员；</w:t>
      </w:r>
    </w:p>
    <w:p>
      <w:pPr>
        <w:numPr>
          <w:ilvl w:val="-1"/>
          <w:numId w:val="0"/>
        </w:numPr>
        <w:spacing w:line="360" w:lineRule="exact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入职时间，为企业与员工签订劳动合同并缴纳社会保险费的当月。离职时间为企业与员工解除劳动关系、最后一次缴纳社会保险费的当月；员工在职的，填写劳动合同到期时间；劳动合同无固定期限的，填写“无固定期限”。</w:t>
      </w: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件2</w:t>
      </w:r>
    </w:p>
    <w:p>
      <w:pPr>
        <w:spacing w:beforeLines="50" w:afterLines="50" w:line="440" w:lineRule="exact"/>
        <w:jc w:val="center"/>
        <w:rPr>
          <w:rFonts w:hint="default" w:ascii="方正小标宋简体" w:eastAsia="方正小标宋简体" w:cs="宋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  <w:highlight w:val="none"/>
        </w:rPr>
        <w:t>企业吸纳重点群体就业认定</w:t>
      </w: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  <w:highlight w:val="none"/>
          <w:lang w:val="en-US" w:eastAsia="zh-CN"/>
        </w:rPr>
        <w:t>情况表</w:t>
      </w:r>
    </w:p>
    <w:tbl>
      <w:tblPr>
        <w:tblStyle w:val="4"/>
        <w:tblW w:w="9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86"/>
        <w:gridCol w:w="2328"/>
        <w:gridCol w:w="1013"/>
        <w:gridCol w:w="732"/>
        <w:gridCol w:w="639"/>
        <w:gridCol w:w="847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信用代码</w:t>
            </w: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07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</w:rPr>
              <w:t>人员类型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连续参保</w:t>
            </w:r>
            <w:r>
              <w:rPr>
                <w:rFonts w:hint="default" w:ascii="宋体" w:cs="宋体"/>
                <w:color w:val="auto"/>
                <w:kern w:val="0"/>
                <w:sz w:val="28"/>
                <w:szCs w:val="28"/>
                <w:highlight w:val="none"/>
              </w:rPr>
              <w:t>起始年月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在职状态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宋体" w:cs="宋体"/>
                <w:color w:val="auto"/>
                <w:kern w:val="0"/>
                <w:sz w:val="28"/>
                <w:szCs w:val="28"/>
                <w:highlight w:val="none"/>
              </w:rPr>
              <w:t>月份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连续参保末次年月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exact"/>
        <w:ind w:left="-221" w:leftChars="-70" w:firstLine="138" w:firstLineChars="50"/>
        <w:rPr>
          <w:rFonts w:asci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cs="宋体"/>
          <w:color w:val="auto"/>
          <w:kern w:val="0"/>
          <w:sz w:val="28"/>
          <w:szCs w:val="28"/>
          <w:highlight w:val="none"/>
        </w:rPr>
        <w:t>经办机构：                              经办时间：   年   月   日</w:t>
      </w:r>
    </w:p>
    <w:p>
      <w:pPr>
        <w:spacing w:line="360" w:lineRule="exact"/>
        <w:ind w:left="-221" w:leftChars="-70" w:firstLine="118" w:firstLineChars="50"/>
        <w:rPr>
          <w:rFonts w:ascii="宋体" w:cs="宋体"/>
          <w:b/>
          <w:color w:val="auto"/>
          <w:kern w:val="0"/>
          <w:sz w:val="24"/>
          <w:szCs w:val="24"/>
          <w:highlight w:val="none"/>
        </w:rPr>
      </w:pPr>
    </w:p>
    <w:p>
      <w:pPr>
        <w:spacing w:line="360" w:lineRule="exact"/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  <w:highlight w:val="none"/>
        </w:rPr>
        <w:t>说明：</w:t>
      </w:r>
    </w:p>
    <w:p>
      <w:pPr>
        <w:numPr>
          <w:ilvl w:val="-1"/>
          <w:numId w:val="0"/>
        </w:numPr>
        <w:spacing w:line="360" w:lineRule="exact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本表一式两份，由经办机构和申请单位各留存一份；</w:t>
      </w:r>
    </w:p>
    <w:p>
      <w:pPr>
        <w:numPr>
          <w:ilvl w:val="-1"/>
          <w:numId w:val="0"/>
        </w:numPr>
        <w:spacing w:line="360" w:lineRule="exact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人员类型：①为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脱贫人口（含防止返贫监测对象）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，②为登记失业半年以上人员；</w:t>
      </w:r>
    </w:p>
    <w:p>
      <w:pPr>
        <w:numPr>
          <w:ilvl w:val="-1"/>
          <w:numId w:val="0"/>
        </w:numPr>
        <w:spacing w:line="360" w:lineRule="exact"/>
        <w:ind w:firstLine="0" w:firstLineChars="0"/>
        <w:jc w:val="left"/>
        <w:outlineLvl w:val="9"/>
        <w:rPr>
          <w:rFonts w:hint="default" w:ascii="黑体" w:hAnsi="黑体" w:eastAsia="黑体" w:cs="黑体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核定时在职的人员，后续连续参保的，无需重新认定。</w:t>
      </w:r>
    </w:p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2FiNjdkNzhlMzFlMWQxM2RhNzQ4NmUxOTUxMTcifQ=="/>
  </w:docVars>
  <w:rsids>
    <w:rsidRoot w:val="79F3075E"/>
    <w:rsid w:val="39FB091B"/>
    <w:rsid w:val="79F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2024-06-15T07:12:00Z</dcterms:created>
  <dc:creator>陆旖</dc:creator>
  <cp:lastModifiedBy>陆旖</cp:lastModifiedBy>
  <dcterms:modified xsi:type="dcterms:W3CDTF">2024-06-15T07:13:02Z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087E267C66184D299668F8AB5B824383_11</vt:lpwstr>
  </property>
</Properties>
</file>