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1"/>
          <w:kern w:val="21"/>
          <w:sz w:val="44"/>
          <w:szCs w:val="44"/>
        </w:rPr>
        <w:t>《</w:t>
      </w:r>
      <w:r>
        <w:rPr>
          <w:rFonts w:hint="eastAsia" w:ascii="方正小标宋简体" w:hAnsi="方正小标宋简体" w:eastAsia="方正小标宋简体" w:cs="方正小标宋简体"/>
          <w:sz w:val="44"/>
          <w:szCs w:val="44"/>
        </w:rPr>
        <w:t>金华市智能网联汽车道路测试和示范应用管理实施细则（试行）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spacing w:val="0"/>
          <w:kern w:val="21"/>
          <w:sz w:val="44"/>
          <w:szCs w:val="44"/>
        </w:rPr>
      </w:pPr>
      <w:r>
        <w:rPr>
          <w:rFonts w:hint="eastAsia" w:ascii="方正小标宋简体" w:hAnsi="方正小标宋简体" w:eastAsia="方正小标宋简体" w:cs="方正小标宋简体"/>
          <w:color w:val="000000"/>
          <w:spacing w:val="0"/>
          <w:kern w:val="21"/>
          <w:sz w:val="44"/>
          <w:szCs w:val="44"/>
          <w:lang w:eastAsia="zh-CN"/>
        </w:rPr>
        <w:t>起草</w:t>
      </w:r>
      <w:r>
        <w:rPr>
          <w:rFonts w:hint="eastAsia" w:ascii="方正小标宋简体" w:hAnsi="方正小标宋简体" w:eastAsia="方正小标宋简体" w:cs="方正小标宋简体"/>
          <w:color w:val="000000"/>
          <w:spacing w:val="0"/>
          <w:kern w:val="21"/>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textAlignment w:val="auto"/>
        <w:outlineLvl w:val="9"/>
        <w:rPr>
          <w:rFonts w:hint="eastAsia" w:ascii="方正小标宋简体" w:hAnsi="方正小标宋简体" w:eastAsia="方正小标宋简体" w:cs="方正小标宋简体"/>
          <w:spacing w:val="0"/>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rPr>
        <w:t>一、制</w:t>
      </w:r>
      <w:r>
        <w:rPr>
          <w:rFonts w:hint="default" w:ascii="Times New Roman" w:hAnsi="Times New Roman" w:eastAsia="黑体" w:cs="Times New Roman"/>
          <w:spacing w:val="0"/>
          <w:kern w:val="21"/>
          <w:lang w:eastAsia="zh-CN"/>
        </w:rPr>
        <w:t>订</w:t>
      </w:r>
      <w:r>
        <w:rPr>
          <w:rFonts w:hint="default" w:ascii="Times New Roman" w:hAnsi="Times New Roman" w:eastAsia="黑体" w:cs="Times New Roman"/>
          <w:spacing w:val="0"/>
          <w:kern w:val="21"/>
        </w:rPr>
        <w:t>背景</w:t>
      </w:r>
      <w:r>
        <w:rPr>
          <w:rFonts w:hint="default" w:ascii="Times New Roman" w:hAnsi="Times New Roman" w:eastAsia="黑体" w:cs="Times New Roman"/>
          <w:spacing w:val="0"/>
          <w:kern w:val="21"/>
          <w:lang w:eastAsia="zh-CN"/>
        </w:rPr>
        <w:t>和政策依据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规范我市智能网联汽车道路测试和示范应用管理，加快推动车辆汽车智能化、网联化技术应用和产业发展，根据《中华人民共和国道路交通安全法》《中华人民共和国公路法》《工业和信息化部、公安部、交通运输部关于印发&lt;智能网联汽车道路测试与示范应用管理规范（试行）&gt;的通知》（工信部联通装〔2021〕97号）</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《工业和信息化部、公安部、住房和城乡建设部、交通运输部关于开展智能网联汽车准入和上路通行试点工作的通知》（工信部联通装〔2023〕217 号）</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有关要求，结合我市实际，制定本实施细则。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黑体" w:cs="Times New Roman"/>
          <w:spacing w:val="0"/>
          <w:kern w:val="21"/>
          <w:lang w:eastAsia="zh-CN"/>
        </w:rPr>
      </w:pPr>
      <w:r>
        <w:rPr>
          <w:rFonts w:hint="eastAsia" w:ascii="Times New Roman" w:hAnsi="Times New Roman" w:eastAsia="黑体" w:cs="Times New Roman"/>
          <w:spacing w:val="0"/>
          <w:kern w:val="21"/>
          <w:lang w:eastAsia="zh-CN"/>
        </w:rPr>
        <w:t>适用范围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lang w:eastAsia="zh-CN"/>
        </w:rPr>
      </w:pPr>
      <w:r>
        <w:rPr>
          <w:rFonts w:hint="default" w:ascii="Times New Roman" w:hAnsi="Times New Roman" w:eastAsia="仿宋_GB2312" w:cs="Times New Roman"/>
          <w:color w:val="auto"/>
          <w:sz w:val="32"/>
          <w:szCs w:val="32"/>
        </w:rPr>
        <w:t>本实施细则适用于在金华市行政区域范围内进行的智能网联汽车道路测试与示范应用活动。在金华市范围内进行智能网联汽车相关科研、定型试验，需要开展道路测试和示范应用的主体均应遵守本实施细则。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pacing w:val="0"/>
          <w:kern w:val="21"/>
        </w:rPr>
      </w:pPr>
      <w:r>
        <w:rPr>
          <w:rFonts w:hint="eastAsia" w:ascii="Times New Roman" w:hAnsi="Times New Roman" w:eastAsia="黑体" w:cs="Times New Roman"/>
          <w:spacing w:val="0"/>
          <w:kern w:val="21"/>
          <w:lang w:eastAsia="zh-CN"/>
        </w:rPr>
        <w:t>三</w:t>
      </w:r>
      <w:r>
        <w:rPr>
          <w:rFonts w:hint="default" w:ascii="Times New Roman" w:hAnsi="Times New Roman" w:eastAsia="黑体" w:cs="Times New Roman"/>
          <w:spacing w:val="0"/>
          <w:kern w:val="21"/>
        </w:rPr>
        <w:t>、主要内容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黑体" w:cs="Times New Roman"/>
          <w:b/>
          <w:bCs/>
          <w:color w:val="auto"/>
          <w:sz w:val="32"/>
          <w:szCs w:val="32"/>
          <w:lang w:eastAsia="zh-CN"/>
        </w:rPr>
      </w:pPr>
      <w:r>
        <w:rPr>
          <w:rFonts w:hint="default" w:ascii="Times New Roman" w:hAnsi="Times New Roman" w:eastAsia="仿宋_GB2312" w:cs="Times New Roman"/>
          <w:color w:val="000000"/>
          <w:spacing w:val="0"/>
          <w:kern w:val="21"/>
          <w:sz w:val="32"/>
          <w:szCs w:val="32"/>
        </w:rPr>
        <w:t>《</w:t>
      </w:r>
      <w:r>
        <w:rPr>
          <w:rFonts w:hint="eastAsia" w:hAnsi="Times New Roman" w:cs="Times New Roman"/>
          <w:color w:val="000000"/>
          <w:spacing w:val="0"/>
          <w:kern w:val="21"/>
          <w:sz w:val="32"/>
          <w:szCs w:val="32"/>
          <w:lang w:eastAsia="zh-CN"/>
        </w:rPr>
        <w:t>细则</w:t>
      </w:r>
      <w:r>
        <w:rPr>
          <w:rFonts w:hint="default" w:ascii="Times New Roman" w:hAnsi="Times New Roman" w:eastAsia="仿宋_GB2312" w:cs="Times New Roman"/>
          <w:color w:val="000000"/>
          <w:spacing w:val="0"/>
          <w:kern w:val="21"/>
          <w:sz w:val="32"/>
          <w:szCs w:val="32"/>
        </w:rPr>
        <w:t>》</w:t>
      </w:r>
      <w:r>
        <w:rPr>
          <w:rFonts w:hint="default" w:ascii="Times New Roman" w:hAnsi="Times New Roman" w:eastAsia="仿宋_GB2312" w:cs="Times New Roman"/>
          <w:color w:val="000000"/>
          <w:spacing w:val="0"/>
          <w:kern w:val="21"/>
          <w:sz w:val="32"/>
          <w:szCs w:val="32"/>
          <w:lang w:eastAsia="zh-CN"/>
        </w:rPr>
        <w:t>主要内容由</w:t>
      </w:r>
      <w:r>
        <w:rPr>
          <w:rFonts w:hint="eastAsia" w:ascii="Times New Roman" w:hAnsi="Times New Roman" w:eastAsia="仿宋_GB2312" w:cs="Times New Roman"/>
          <w:color w:val="auto"/>
          <w:sz w:val="32"/>
          <w:szCs w:val="32"/>
          <w:lang w:eastAsia="zh-CN"/>
        </w:rPr>
        <w:t>组织架构</w:t>
      </w:r>
      <w:r>
        <w:rPr>
          <w:rFonts w:hint="eastAsia" w:ascii="Times New Roman" w:hAnsi="Times New Roman" w:cs="Times New Roman"/>
          <w:color w:val="auto"/>
          <w:sz w:val="32"/>
          <w:szCs w:val="32"/>
          <w:lang w:eastAsia="zh-CN"/>
        </w:rPr>
        <w:t>与管理职责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道路测试与示范应用主体、驾驶人及测试车</w:t>
      </w:r>
      <w:r>
        <w:rPr>
          <w:rFonts w:hint="default" w:ascii="Times New Roman" w:hAnsi="Times New Roman" w:eastAsia="仿宋_GB2312" w:cs="Times New Roman"/>
          <w:color w:val="auto"/>
          <w:sz w:val="32"/>
          <w:szCs w:val="32"/>
          <w:lang w:val="en-US" w:eastAsia="zh-CN"/>
        </w:rPr>
        <w:t>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道路测试申请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远程测试申请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示范应用申请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道路测试与示范应用管理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高速公路测试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专用作业车道路测试及示范应用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交通违法和事故处理</w:t>
      </w:r>
      <w:r>
        <w:rPr>
          <w:rFonts w:hint="eastAsia" w:ascii="Times New Roman" w:hAnsi="Times New Roman"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个方面</w:t>
      </w:r>
      <w:r>
        <w:rPr>
          <w:rFonts w:hint="eastAsia" w:ascii="Times New Roman" w:hAnsi="Times New Roman" w:cs="Times New Roman"/>
          <w:color w:val="auto"/>
          <w:sz w:val="32"/>
          <w:szCs w:val="32"/>
          <w:lang w:val="en-US" w:eastAsia="zh-CN"/>
        </w:rPr>
        <w:t>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val="en-US" w:eastAsia="zh-CN"/>
        </w:rPr>
        <w:t>（一）</w:t>
      </w:r>
      <w:r>
        <w:rPr>
          <w:rFonts w:hint="eastAsia"/>
          <w:lang w:eastAsia="zh-CN"/>
        </w:rPr>
        <w:t>组织架构与管理职责</w:t>
      </w:r>
      <w:r>
        <w:rPr>
          <w:rFonts w:hint="eastAsia"/>
          <w:lang w:val="en-US" w:eastAsia="zh-CN"/>
        </w:rPr>
        <w:t>：</w:t>
      </w:r>
      <w:r>
        <w:rPr>
          <w:rFonts w:hint="eastAsia"/>
          <w:lang w:eastAsia="zh-CN"/>
        </w:rPr>
        <w:t>明确了</w:t>
      </w:r>
      <w:r>
        <w:rPr>
          <w:rFonts w:hint="default"/>
        </w:rPr>
        <w:t>金华市智能网联汽车道路测试和示范应用管理机构</w:t>
      </w:r>
      <w:r>
        <w:rPr>
          <w:rFonts w:hint="eastAsia"/>
          <w:lang w:eastAsia="zh-CN"/>
        </w:rPr>
        <w:t>和</w:t>
      </w:r>
      <w:r>
        <w:rPr>
          <w:rFonts w:hint="default"/>
        </w:rPr>
        <w:t>各成员单位具体职责分工</w:t>
      </w:r>
      <w:r>
        <w:rPr>
          <w:rFonts w:hint="eastAsia"/>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（二）</w:t>
      </w:r>
      <w:r>
        <w:rPr>
          <w:rFonts w:hint="default"/>
        </w:rPr>
        <w:t>道路测试与示范应用主体、驾驶人及测试车</w:t>
      </w:r>
      <w:r>
        <w:rPr>
          <w:rFonts w:hint="default"/>
          <w:lang w:val="en-US" w:eastAsia="zh-CN"/>
        </w:rPr>
        <w:t>辆</w:t>
      </w:r>
      <w:r>
        <w:rPr>
          <w:rFonts w:hint="eastAsia"/>
          <w:lang w:val="en-US" w:eastAsia="zh-CN"/>
        </w:rPr>
        <w:t>：明确了申请</w:t>
      </w:r>
      <w:r>
        <w:rPr>
          <w:rFonts w:hint="default"/>
        </w:rPr>
        <w:t>道路测试与示范应用主体、驾驶人及测试车</w:t>
      </w:r>
      <w:r>
        <w:rPr>
          <w:rFonts w:hint="default"/>
          <w:lang w:val="en-US" w:eastAsia="zh-CN"/>
        </w:rPr>
        <w:t>辆</w:t>
      </w:r>
      <w:r>
        <w:rPr>
          <w:rFonts w:hint="eastAsia"/>
          <w:lang w:val="en-US" w:eastAsia="zh-CN"/>
        </w:rPr>
        <w:t>的前置条件。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（三）</w:t>
      </w:r>
      <w:r>
        <w:rPr>
          <w:rFonts w:hint="default"/>
        </w:rPr>
        <w:t>道路测试申请</w:t>
      </w:r>
      <w:r>
        <w:rPr>
          <w:rFonts w:hint="eastAsia"/>
          <w:lang w:eastAsia="zh-CN"/>
        </w:rPr>
        <w:t>：明确了申请道路测试主体的申报条件和申报程序相关内容。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（四）</w:t>
      </w:r>
      <w:r>
        <w:rPr>
          <w:rFonts w:hint="default"/>
        </w:rPr>
        <w:t>远程测试申请</w:t>
      </w:r>
      <w:r>
        <w:rPr>
          <w:rFonts w:hint="eastAsia"/>
          <w:lang w:eastAsia="zh-CN"/>
        </w:rPr>
        <w:t>：明确了申请远程测试的申报条件和申报程序</w:t>
      </w:r>
      <w:bookmarkStart w:id="0" w:name="_GoBack"/>
      <w:bookmarkEnd w:id="0"/>
      <w:r>
        <w:rPr>
          <w:rFonts w:hint="eastAsia"/>
          <w:lang w:eastAsia="zh-CN"/>
        </w:rPr>
        <w:t>相关内容。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（五）</w:t>
      </w:r>
      <w:r>
        <w:rPr>
          <w:rFonts w:hint="default"/>
        </w:rPr>
        <w:t>示范应用申请</w:t>
      </w:r>
      <w:r>
        <w:rPr>
          <w:rFonts w:hint="eastAsia"/>
          <w:lang w:eastAsia="zh-CN"/>
        </w:rPr>
        <w:t>：明确了申请示范应用主体的申报条件和申报程序相关内容。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eastAsia="zh-CN"/>
        </w:rPr>
        <w:t>（六）</w:t>
      </w:r>
      <w:r>
        <w:rPr>
          <w:rFonts w:hint="default"/>
        </w:rPr>
        <w:t>道路测试与示范应用管理</w:t>
      </w:r>
      <w:r>
        <w:rPr>
          <w:rFonts w:hint="eastAsia"/>
          <w:lang w:eastAsia="zh-CN"/>
        </w:rPr>
        <w:t>：明确了</w:t>
      </w:r>
      <w:r>
        <w:rPr>
          <w:rFonts w:hint="default"/>
        </w:rPr>
        <w:t>道路测试与示范应用管理</w:t>
      </w:r>
      <w:r>
        <w:rPr>
          <w:rFonts w:hint="eastAsia"/>
          <w:lang w:eastAsia="zh-CN"/>
        </w:rPr>
        <w:t>主体、第三方机构、联席工作小组的相关管理规定。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（七）</w:t>
      </w:r>
      <w:r>
        <w:rPr>
          <w:rFonts w:hint="default"/>
          <w:lang w:eastAsia="zh-CN"/>
        </w:rPr>
        <w:t>高速公路测试</w:t>
      </w:r>
      <w:r>
        <w:rPr>
          <w:rFonts w:hint="eastAsia"/>
          <w:lang w:eastAsia="zh-CN"/>
        </w:rPr>
        <w:t>：明确了申请高速公路测试的条件。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（八）</w:t>
      </w:r>
      <w:r>
        <w:rPr>
          <w:rFonts w:hint="default"/>
        </w:rPr>
        <w:t>专用作业车道路测试及示范应用</w:t>
      </w:r>
      <w:r>
        <w:rPr>
          <w:rFonts w:hint="eastAsia"/>
          <w:lang w:eastAsia="zh-CN"/>
        </w:rPr>
        <w:t>：明确了申请</w:t>
      </w:r>
      <w:r>
        <w:rPr>
          <w:rFonts w:hint="default"/>
        </w:rPr>
        <w:t>专用作业车道路测试及示范应用</w:t>
      </w:r>
      <w:r>
        <w:rPr>
          <w:rFonts w:hint="eastAsia"/>
          <w:lang w:eastAsia="zh-CN"/>
        </w:rPr>
        <w:t>主体的申报条件和申报程序相关内容。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eastAsia="zh-CN"/>
        </w:rPr>
        <w:t>（九）</w:t>
      </w:r>
      <w:r>
        <w:rPr>
          <w:rFonts w:hint="default"/>
        </w:rPr>
        <w:t>交通违法和事故处理</w:t>
      </w:r>
      <w:r>
        <w:rPr>
          <w:rFonts w:hint="eastAsia"/>
          <w:lang w:eastAsia="zh-CN"/>
        </w:rPr>
        <w:t>：明确了在</w:t>
      </w:r>
      <w:r>
        <w:rPr>
          <w:rFonts w:hint="default"/>
        </w:rPr>
        <w:t>道路测试、示范应用期间发生交通违法行为</w:t>
      </w:r>
      <w:r>
        <w:rPr>
          <w:rFonts w:hint="eastAsia"/>
          <w:lang w:eastAsia="zh-CN"/>
        </w:rPr>
        <w:t>处置措施。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黑体" w:cs="Times New Roman"/>
          <w:spacing w:val="0"/>
          <w:kern w:val="21"/>
          <w:lang w:eastAsia="zh-CN"/>
        </w:rPr>
      </w:pPr>
      <w:r>
        <w:rPr>
          <w:rFonts w:hint="eastAsia" w:ascii="Times New Roman" w:hAnsi="Times New Roman" w:eastAsia="黑体" w:cs="Times New Roman"/>
          <w:spacing w:val="0"/>
          <w:kern w:val="21"/>
          <w:lang w:eastAsia="zh-CN"/>
        </w:rPr>
        <w:t>四</w:t>
      </w:r>
      <w:r>
        <w:rPr>
          <w:rFonts w:hint="default" w:ascii="Times New Roman" w:hAnsi="Times New Roman" w:eastAsia="黑体" w:cs="Times New Roman"/>
          <w:spacing w:val="0"/>
          <w:kern w:val="21"/>
        </w:rPr>
        <w:t>、</w:t>
      </w:r>
      <w:r>
        <w:rPr>
          <w:rFonts w:hint="eastAsia" w:ascii="Times New Roman" w:hAnsi="Times New Roman" w:eastAsia="黑体" w:cs="Times New Roman"/>
          <w:spacing w:val="0"/>
          <w:kern w:val="21"/>
          <w:lang w:eastAsia="zh-CN"/>
        </w:rPr>
        <w:t>制定过程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2023年9月份以来，</w:t>
      </w:r>
      <w:r>
        <w:rPr>
          <w:rFonts w:hint="eastAsia" w:ascii="仿宋_GB2312" w:hAnsi="仿宋_GB2312" w:cs="仿宋_GB2312"/>
          <w:sz w:val="32"/>
          <w:szCs w:val="32"/>
          <w:lang w:eastAsia="zh-CN"/>
        </w:rPr>
        <w:t>市经信局组织相关责任部门</w:t>
      </w:r>
      <w:r>
        <w:rPr>
          <w:rFonts w:hint="eastAsia" w:ascii="仿宋_GB2312" w:hAnsi="仿宋_GB2312" w:eastAsia="仿宋_GB2312" w:cs="仿宋_GB2312"/>
          <w:sz w:val="32"/>
          <w:szCs w:val="32"/>
          <w:lang w:eastAsia="zh-CN"/>
        </w:rPr>
        <w:t>赴丽水、湖南等地对</w:t>
      </w:r>
      <w:r>
        <w:rPr>
          <w:rFonts w:hint="eastAsia" w:ascii="仿宋_GB2312" w:hAnsi="仿宋_GB2312" w:eastAsia="仿宋_GB2312" w:cs="仿宋_GB2312"/>
          <w:sz w:val="32"/>
          <w:szCs w:val="32"/>
          <w:lang w:val="en-US" w:eastAsia="zh-CN"/>
        </w:rPr>
        <w:t>智能网联车辆道路测试和示范应用实施细则管理经验、</w:t>
      </w:r>
      <w:r>
        <w:rPr>
          <w:rFonts w:hint="eastAsia" w:ascii="仿宋_GB2312" w:hAnsi="仿宋_GB2312" w:eastAsia="仿宋_GB2312" w:cs="仿宋_GB2312"/>
          <w:sz w:val="32"/>
          <w:szCs w:val="32"/>
        </w:rPr>
        <w:t>自动驾驶小巴、车路协同项目落地场景</w:t>
      </w:r>
      <w:r>
        <w:rPr>
          <w:rFonts w:hint="eastAsia" w:ascii="仿宋_GB2312" w:hAnsi="仿宋_GB2312" w:eastAsia="仿宋_GB2312" w:cs="仿宋_GB2312"/>
          <w:sz w:val="32"/>
          <w:szCs w:val="32"/>
          <w:lang w:eastAsia="zh-CN"/>
        </w:rPr>
        <w:t>进行了实地的考察学习</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并借鉴丽水市实施细则初拟了</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金华市</w:t>
      </w:r>
      <w:r>
        <w:rPr>
          <w:rFonts w:hint="eastAsia" w:ascii="仿宋_GB2312" w:hAnsi="仿宋_GB2312" w:eastAsia="仿宋_GB2312" w:cs="仿宋_GB2312"/>
          <w:sz w:val="32"/>
          <w:szCs w:val="32"/>
        </w:rPr>
        <w:t>智能网联汽车道路测试和示范应用管理实施细则（试行）</w:t>
      </w:r>
      <w:r>
        <w:rPr>
          <w:rFonts w:hint="eastAsia" w:ascii="仿宋_GB2312" w:hAnsi="仿宋_GB2312" w:eastAsia="仿宋_GB2312" w:cs="仿宋_GB2312"/>
          <w:sz w:val="32"/>
          <w:szCs w:val="32"/>
          <w:lang w:eastAsia="zh-CN"/>
        </w:rPr>
        <w:t>》初稿，</w:t>
      </w:r>
      <w:r>
        <w:rPr>
          <w:rFonts w:hint="eastAsia" w:ascii="仿宋_GB2312" w:hAnsi="仿宋_GB2312" w:cs="仿宋_GB2312"/>
          <w:sz w:val="32"/>
          <w:szCs w:val="32"/>
          <w:lang w:val="en-US" w:eastAsia="zh-CN"/>
        </w:rPr>
        <w:t>2024年1月3日，组织</w:t>
      </w:r>
      <w:r>
        <w:rPr>
          <w:rFonts w:hint="eastAsia" w:ascii="仿宋_GB2312" w:hAnsi="仿宋_GB2312" w:eastAsia="仿宋_GB2312" w:cs="仿宋_GB2312"/>
          <w:sz w:val="32"/>
          <w:szCs w:val="32"/>
          <w:lang w:eastAsia="zh-CN"/>
        </w:rPr>
        <w:t>各相关部门进行了第一轮意见征求</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5月份，根据浙江省经信厅制定的《</w:t>
      </w:r>
      <w:r>
        <w:rPr>
          <w:rFonts w:hint="eastAsia" w:ascii="仿宋_GB2312" w:hAnsi="仿宋_GB2312" w:cs="仿宋_GB2312"/>
          <w:sz w:val="32"/>
          <w:szCs w:val="32"/>
          <w:lang w:eastAsia="zh-CN"/>
        </w:rPr>
        <w:t>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智能网联汽车道路测试和示范应用管理实施细则</w:t>
      </w:r>
      <w:r>
        <w:rPr>
          <w:rFonts w:hint="eastAsia" w:ascii="仿宋_GB2312" w:hAnsi="仿宋_GB2312" w:cs="仿宋_GB2312"/>
          <w:sz w:val="32"/>
          <w:szCs w:val="32"/>
          <w:lang w:eastAsia="zh-CN"/>
        </w:rPr>
        <w:t>》初稿</w:t>
      </w:r>
      <w:r>
        <w:rPr>
          <w:rFonts w:hint="eastAsia" w:ascii="仿宋_GB2312" w:hAnsi="仿宋_GB2312" w:eastAsia="仿宋_GB2312" w:cs="仿宋_GB2312"/>
          <w:sz w:val="32"/>
          <w:szCs w:val="32"/>
          <w:lang w:eastAsia="zh-CN"/>
        </w:rPr>
        <w:t>，我们对本市的细则进行修改完善后</w:t>
      </w:r>
      <w:r>
        <w:rPr>
          <w:rFonts w:hint="eastAsia" w:ascii="仿宋_GB2312" w:hAnsi="仿宋_GB2312" w:cs="仿宋_GB2312"/>
          <w:sz w:val="32"/>
          <w:szCs w:val="32"/>
          <w:lang w:eastAsia="zh-CN"/>
        </w:rPr>
        <w:t>于</w:t>
      </w:r>
      <w:r>
        <w:rPr>
          <w:rFonts w:hint="eastAsia" w:ascii="仿宋_GB2312" w:hAnsi="仿宋_GB2312" w:cs="仿宋_GB2312"/>
          <w:sz w:val="32"/>
          <w:szCs w:val="32"/>
          <w:lang w:val="en-US" w:eastAsia="zh-CN"/>
        </w:rPr>
        <w:t>6月5日</w:t>
      </w:r>
      <w:r>
        <w:rPr>
          <w:rFonts w:hint="eastAsia" w:ascii="仿宋_GB2312" w:hAnsi="仿宋_GB2312" w:eastAsia="仿宋_GB2312" w:cs="仿宋_GB2312"/>
          <w:sz w:val="32"/>
          <w:szCs w:val="32"/>
          <w:lang w:eastAsia="zh-CN"/>
        </w:rPr>
        <w:t>进行第二轮的意见征集。</w:t>
      </w:r>
      <w:r>
        <w:rPr>
          <w:rFonts w:hint="eastAsia" w:ascii="仿宋_GB2312" w:hAnsi="仿宋_GB2312" w:cs="仿宋_GB2312"/>
          <w:sz w:val="32"/>
          <w:szCs w:val="32"/>
          <w:lang w:eastAsia="zh-CN"/>
        </w:rPr>
        <w:t>并</w:t>
      </w:r>
      <w:r>
        <w:rPr>
          <w:rFonts w:hint="eastAsia" w:hAnsi="Times New Roman" w:cs="Times New Roman"/>
          <w:color w:val="000000"/>
          <w:spacing w:val="0"/>
          <w:kern w:val="21"/>
          <w:sz w:val="32"/>
          <w:szCs w:val="32"/>
          <w:lang w:val="en-US" w:eastAsia="zh-CN"/>
        </w:rPr>
        <w:t>在市经信局门户网站上公开向社会公众征求意见。</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hAnsi="Times New Roman" w:eastAsia="楷体_GB2312" w:cs="Times New Roman"/>
          <w:color w:val="auto"/>
          <w:kern w:val="21"/>
          <w:sz w:val="32"/>
          <w:highlight w:val="none"/>
          <w:lang w:val="en-US" w:eastAsia="zh-CN" w:bidi="ar"/>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FDAD5"/>
    <w:multiLevelType w:val="singleLevel"/>
    <w:tmpl w:val="7EBFDA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D4082"/>
    <w:rsid w:val="5F9D12C7"/>
    <w:rsid w:val="5FFD8E5C"/>
    <w:rsid w:val="6FFFAE35"/>
    <w:rsid w:val="7B3D4082"/>
    <w:rsid w:val="ABFF0C20"/>
    <w:rsid w:val="EB3BA732"/>
    <w:rsid w:val="ECDE606F"/>
    <w:rsid w:val="FEAB5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100" w:beforeAutospacing="1" w:after="100" w:afterAutospacing="1" w:line="360" w:lineRule="auto"/>
      <w:ind w:firstLine="480"/>
    </w:pPr>
    <w:rPr>
      <w:rFonts w:eastAsia="宋体"/>
      <w:szCs w:val="28"/>
    </w:rPr>
  </w:style>
  <w:style w:type="paragraph" w:styleId="3">
    <w:name w:val="Body Text"/>
    <w:basedOn w:val="1"/>
    <w:next w:val="4"/>
    <w:qFormat/>
    <w:uiPriority w:val="0"/>
    <w:pPr>
      <w:spacing w:after="140" w:line="276" w:lineRule="auto"/>
    </w:pPr>
  </w:style>
  <w:style w:type="paragraph" w:styleId="4">
    <w:name w:val="Body Text First Indent"/>
    <w:basedOn w:val="3"/>
    <w:next w:val="3"/>
    <w:qFormat/>
    <w:uiPriority w:val="0"/>
    <w:pPr>
      <w:suppressAutoHyphens/>
      <w:spacing w:after="140" w:line="276" w:lineRule="auto"/>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正文缩进1"/>
    <w:basedOn w:val="1"/>
    <w:qFormat/>
    <w:uiPriority w:val="0"/>
    <w:pPr>
      <w:ind w:firstLine="420" w:firstLineChars="200"/>
    </w:pPr>
    <w:rPr>
      <w:rFonts w:asci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12</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2024-03-08T09:59:00Z</dcterms:created>
  <dc:creator>uos</dc:creator>
  <cp:lastModifiedBy>uos</cp:lastModifiedBy>
  <dcterms:modified xsi:type="dcterms:W3CDTF">2024-06-05T11:22:37Z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917B6E997D812E7474D05F6675C8A465</vt:lpwstr>
  </property>
</Properties>
</file>