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2582" w14:textId="590DC996" w:rsidR="005B02C8" w:rsidRPr="00C5173F" w:rsidRDefault="00696782" w:rsidP="00A1023F">
      <w:pPr>
        <w:snapToGrid w:val="0"/>
        <w:spacing w:line="580" w:lineRule="exact"/>
        <w:jc w:val="center"/>
        <w:rPr>
          <w:rFonts w:eastAsia="方正小标宋简体"/>
          <w:w w:val="88"/>
          <w:sz w:val="44"/>
          <w:szCs w:val="44"/>
        </w:rPr>
      </w:pPr>
      <w:r w:rsidRPr="00C5173F">
        <w:rPr>
          <w:rFonts w:eastAsia="方正小标宋简体" w:hint="eastAsia"/>
          <w:w w:val="88"/>
          <w:sz w:val="44"/>
          <w:szCs w:val="44"/>
        </w:rPr>
        <w:t>遂昌县公共数据授权运营管理实施细则（试行）</w:t>
      </w:r>
    </w:p>
    <w:p w14:paraId="7F4ED725" w14:textId="43F2AF8D" w:rsidR="005B02C8" w:rsidRPr="00C5173F" w:rsidRDefault="008F65C7" w:rsidP="00A1023F">
      <w:pPr>
        <w:snapToGrid w:val="0"/>
        <w:spacing w:line="580" w:lineRule="exact"/>
        <w:jc w:val="center"/>
        <w:rPr>
          <w:rFonts w:ascii="楷体_GB2312" w:eastAsia="楷体_GB2312"/>
          <w:sz w:val="32"/>
          <w:szCs w:val="32"/>
        </w:rPr>
      </w:pPr>
      <w:r w:rsidRPr="00C5173F">
        <w:rPr>
          <w:rFonts w:ascii="楷体_GB2312" w:eastAsia="楷体_GB2312" w:hint="eastAsia"/>
          <w:sz w:val="32"/>
          <w:szCs w:val="32"/>
        </w:rPr>
        <w:t>（征求意见稿）</w:t>
      </w:r>
    </w:p>
    <w:p w14:paraId="16629E75" w14:textId="77777777" w:rsidR="008F65C7" w:rsidRPr="00C5173F" w:rsidRDefault="008F65C7" w:rsidP="00A1023F">
      <w:pPr>
        <w:snapToGrid w:val="0"/>
        <w:spacing w:line="580" w:lineRule="exact"/>
        <w:jc w:val="center"/>
        <w:rPr>
          <w:rFonts w:eastAsia="仿宋_GB2312"/>
          <w:sz w:val="32"/>
          <w:szCs w:val="32"/>
        </w:rPr>
      </w:pPr>
    </w:p>
    <w:p w14:paraId="0EA0AE5D" w14:textId="1848FA4C" w:rsidR="005B02C8" w:rsidRPr="00C5173F" w:rsidRDefault="00000000" w:rsidP="00A1023F">
      <w:pPr>
        <w:snapToGrid w:val="0"/>
        <w:spacing w:line="580" w:lineRule="exact"/>
        <w:ind w:firstLineChars="200" w:firstLine="640"/>
        <w:rPr>
          <w:rFonts w:ascii="仿宋_GB2312"/>
        </w:rPr>
      </w:pPr>
      <w:r w:rsidRPr="00C5173F">
        <w:rPr>
          <w:rFonts w:eastAsia="仿宋_GB2312"/>
          <w:sz w:val="32"/>
          <w:szCs w:val="32"/>
        </w:rPr>
        <w:t>为</w:t>
      </w:r>
      <w:r w:rsidR="00696782" w:rsidRPr="00C5173F">
        <w:rPr>
          <w:rFonts w:eastAsia="仿宋_GB2312"/>
          <w:sz w:val="32"/>
          <w:szCs w:val="32"/>
        </w:rPr>
        <w:t>落实《中共中央</w:t>
      </w:r>
      <w:r w:rsidR="00696782" w:rsidRPr="00C5173F">
        <w:rPr>
          <w:rFonts w:eastAsia="仿宋_GB2312" w:hint="eastAsia"/>
          <w:sz w:val="32"/>
          <w:szCs w:val="32"/>
        </w:rPr>
        <w:t xml:space="preserve"> </w:t>
      </w:r>
      <w:r w:rsidR="00696782" w:rsidRPr="00C5173F">
        <w:rPr>
          <w:rFonts w:eastAsia="仿宋_GB2312"/>
          <w:sz w:val="32"/>
          <w:szCs w:val="32"/>
        </w:rPr>
        <w:t>国务院关于构建数据基础制度更好发挥数据要素作用的意见》《国家数据局等部门关于印发〈</w:t>
      </w:r>
      <w:r w:rsidR="00696782" w:rsidRPr="00C5173F">
        <w:rPr>
          <w:rFonts w:eastAsia="仿宋_GB2312"/>
          <w:sz w:val="32"/>
          <w:szCs w:val="32"/>
        </w:rPr>
        <w:t>“</w:t>
      </w:r>
      <w:r w:rsidR="00696782" w:rsidRPr="00C5173F">
        <w:rPr>
          <w:rFonts w:eastAsia="仿宋_GB2312"/>
          <w:sz w:val="32"/>
          <w:szCs w:val="32"/>
        </w:rPr>
        <w:t>数据要素</w:t>
      </w:r>
      <w:r w:rsidR="00696782" w:rsidRPr="00C5173F">
        <w:rPr>
          <w:rFonts w:eastAsia="仿宋_GB2312"/>
          <w:sz w:val="32"/>
          <w:szCs w:val="32"/>
        </w:rPr>
        <w:t>×”</w:t>
      </w:r>
      <w:r w:rsidR="00696782" w:rsidRPr="00C5173F">
        <w:rPr>
          <w:rFonts w:eastAsia="仿宋_GB2312"/>
          <w:sz w:val="32"/>
          <w:szCs w:val="32"/>
        </w:rPr>
        <w:t>三年行动计划（</w:t>
      </w:r>
      <w:r w:rsidR="00696782" w:rsidRPr="00C5173F">
        <w:rPr>
          <w:rFonts w:eastAsia="仿宋_GB2312"/>
          <w:sz w:val="32"/>
          <w:szCs w:val="32"/>
        </w:rPr>
        <w:t>2024—2026</w:t>
      </w:r>
      <w:r w:rsidR="00696782" w:rsidRPr="00C5173F">
        <w:rPr>
          <w:rFonts w:eastAsia="仿宋_GB2312"/>
          <w:sz w:val="32"/>
          <w:szCs w:val="32"/>
        </w:rPr>
        <w:t>年）〉的通知》（国数政策〔</w:t>
      </w:r>
      <w:r w:rsidR="00696782" w:rsidRPr="00C5173F">
        <w:rPr>
          <w:rFonts w:eastAsia="仿宋_GB2312"/>
          <w:sz w:val="32"/>
          <w:szCs w:val="32"/>
        </w:rPr>
        <w:t>2023</w:t>
      </w:r>
      <w:r w:rsidR="00696782" w:rsidRPr="00C5173F">
        <w:rPr>
          <w:rFonts w:eastAsia="仿宋_GB2312"/>
          <w:sz w:val="32"/>
          <w:szCs w:val="32"/>
        </w:rPr>
        <w:t>〕</w:t>
      </w:r>
      <w:r w:rsidR="00696782" w:rsidRPr="00C5173F">
        <w:rPr>
          <w:rFonts w:eastAsia="仿宋_GB2312"/>
          <w:sz w:val="32"/>
          <w:szCs w:val="32"/>
        </w:rPr>
        <w:t>11</w:t>
      </w:r>
      <w:r w:rsidR="00696782" w:rsidRPr="00C5173F">
        <w:rPr>
          <w:rFonts w:eastAsia="仿宋_GB2312"/>
          <w:sz w:val="32"/>
          <w:szCs w:val="32"/>
        </w:rPr>
        <w:t>号），</w:t>
      </w:r>
      <w:r w:rsidRPr="00C5173F">
        <w:rPr>
          <w:rFonts w:ascii="仿宋_GB2312" w:eastAsia="仿宋_GB2312" w:hAnsi="仿宋_GB2312" w:cs="仿宋_GB2312" w:hint="eastAsia"/>
          <w:sz w:val="32"/>
          <w:szCs w:val="32"/>
        </w:rPr>
        <w:t>规范全</w:t>
      </w:r>
      <w:r w:rsidR="00696782"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公共数据授权运营行为，加快公共数据有序开发利用，培育数据要素市场，根据《浙江省公共数据条例》《浙江省公共数据授权运营管理办法（</w:t>
      </w:r>
      <w:r w:rsidRPr="00C5173F">
        <w:rPr>
          <w:rFonts w:ascii="仿宋_GB2312" w:eastAsia="仿宋_GB2312" w:hAnsi="仿宋_GB2312" w:cs="仿宋_GB2312" w:hint="eastAsia"/>
          <w:sz w:val="32"/>
          <w:szCs w:val="32"/>
          <w:lang w:eastAsia="zh-Hans"/>
        </w:rPr>
        <w:t>试行）</w:t>
      </w:r>
      <w:r w:rsidRPr="00C5173F">
        <w:rPr>
          <w:rFonts w:ascii="仿宋_GB2312" w:eastAsia="仿宋_GB2312" w:hAnsi="仿宋_GB2312" w:cs="仿宋_GB2312" w:hint="eastAsia"/>
          <w:sz w:val="32"/>
          <w:szCs w:val="32"/>
        </w:rPr>
        <w:t>》（浙政办发〔</w:t>
      </w:r>
      <w:r w:rsidRPr="00C5173F">
        <w:rPr>
          <w:rFonts w:eastAsia="仿宋_GB2312"/>
          <w:sz w:val="32"/>
          <w:szCs w:val="32"/>
        </w:rPr>
        <w:t>2023</w:t>
      </w:r>
      <w:r w:rsidRPr="00C5173F">
        <w:rPr>
          <w:rFonts w:ascii="仿宋_GB2312" w:eastAsia="仿宋_GB2312" w:hAnsi="仿宋_GB2312" w:cs="仿宋_GB2312" w:hint="eastAsia"/>
          <w:sz w:val="32"/>
          <w:szCs w:val="32"/>
        </w:rPr>
        <w:t>〕</w:t>
      </w:r>
      <w:r w:rsidRPr="00C5173F">
        <w:rPr>
          <w:rFonts w:eastAsia="仿宋_GB2312"/>
          <w:sz w:val="32"/>
          <w:szCs w:val="32"/>
        </w:rPr>
        <w:t>44</w:t>
      </w:r>
      <w:r w:rsidRPr="00C5173F">
        <w:rPr>
          <w:rFonts w:ascii="仿宋_GB2312" w:eastAsia="仿宋_GB2312" w:hAnsi="仿宋_GB2312" w:cs="仿宋_GB2312" w:hint="eastAsia"/>
          <w:sz w:val="32"/>
          <w:szCs w:val="32"/>
        </w:rPr>
        <w:t>号，以下简称《省管理办法》）</w:t>
      </w:r>
      <w:r w:rsidR="00696782" w:rsidRPr="00C5173F">
        <w:rPr>
          <w:rFonts w:ascii="仿宋_GB2312" w:eastAsia="仿宋_GB2312" w:hAnsi="仿宋_GB2312" w:cs="仿宋_GB2312" w:hint="eastAsia"/>
          <w:sz w:val="32"/>
          <w:szCs w:val="32"/>
        </w:rPr>
        <w:t>《丽水市公共数据授权运营管理实施细则（试行）》（</w:t>
      </w:r>
      <w:r w:rsidR="008F68CA" w:rsidRPr="00C5173F">
        <w:rPr>
          <w:rFonts w:ascii="仿宋_GB2312" w:eastAsia="仿宋_GB2312" w:hAnsi="仿宋_GB2312" w:cs="仿宋_GB2312" w:hint="eastAsia"/>
          <w:sz w:val="32"/>
          <w:szCs w:val="32"/>
        </w:rPr>
        <w:t>丽政</w:t>
      </w:r>
      <w:r w:rsidR="008F68CA" w:rsidRPr="00C5173F">
        <w:rPr>
          <w:rFonts w:eastAsia="仿宋_GB2312" w:hint="eastAsia"/>
          <w:sz w:val="32"/>
          <w:szCs w:val="32"/>
        </w:rPr>
        <w:t>办发〔</w:t>
      </w:r>
      <w:r w:rsidR="008F68CA" w:rsidRPr="00C5173F">
        <w:rPr>
          <w:rFonts w:eastAsia="仿宋_GB2312" w:hint="eastAsia"/>
          <w:sz w:val="32"/>
          <w:szCs w:val="32"/>
        </w:rPr>
        <w:t>2023</w:t>
      </w:r>
      <w:r w:rsidR="008F68CA" w:rsidRPr="00C5173F">
        <w:rPr>
          <w:rFonts w:eastAsia="仿宋_GB2312" w:hint="eastAsia"/>
          <w:sz w:val="32"/>
          <w:szCs w:val="32"/>
        </w:rPr>
        <w:t>〕</w:t>
      </w:r>
      <w:r w:rsidR="008F68CA" w:rsidRPr="00C5173F">
        <w:rPr>
          <w:rFonts w:eastAsia="仿宋_GB2312" w:hint="eastAsia"/>
          <w:sz w:val="32"/>
          <w:szCs w:val="32"/>
        </w:rPr>
        <w:t xml:space="preserve">69 </w:t>
      </w:r>
      <w:r w:rsidR="008F68CA" w:rsidRPr="00C5173F">
        <w:rPr>
          <w:rFonts w:eastAsia="仿宋_GB2312" w:hint="eastAsia"/>
          <w:sz w:val="32"/>
          <w:szCs w:val="32"/>
        </w:rPr>
        <w:t>号</w:t>
      </w:r>
      <w:r w:rsidR="00696782" w:rsidRPr="00C5173F">
        <w:rPr>
          <w:rFonts w:ascii="仿宋_GB2312" w:eastAsia="仿宋_GB2312" w:hAnsi="仿宋_GB2312" w:cs="仿宋_GB2312" w:hint="eastAsia"/>
          <w:sz w:val="32"/>
          <w:szCs w:val="32"/>
        </w:rPr>
        <w:t>）</w:t>
      </w:r>
      <w:r w:rsidRPr="00C5173F">
        <w:rPr>
          <w:rFonts w:ascii="仿宋_GB2312" w:eastAsia="仿宋_GB2312" w:hAnsi="仿宋_GB2312" w:cs="仿宋_GB2312" w:hint="eastAsia"/>
          <w:sz w:val="32"/>
          <w:szCs w:val="32"/>
        </w:rPr>
        <w:t>等文件精神，结合本</w:t>
      </w:r>
      <w:r w:rsidR="008F68CA"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实际，制定本实施细则。</w:t>
      </w:r>
    </w:p>
    <w:p w14:paraId="454DEC71" w14:textId="77777777" w:rsidR="005B02C8" w:rsidRPr="00C5173F" w:rsidRDefault="00000000" w:rsidP="00A1023F">
      <w:pPr>
        <w:snapToGrid w:val="0"/>
        <w:spacing w:line="580" w:lineRule="exact"/>
        <w:ind w:firstLineChars="200" w:firstLine="640"/>
        <w:rPr>
          <w:rFonts w:eastAsia="黑体"/>
          <w:sz w:val="32"/>
          <w:szCs w:val="32"/>
        </w:rPr>
      </w:pPr>
      <w:r w:rsidRPr="00C5173F">
        <w:rPr>
          <w:rFonts w:eastAsia="黑体" w:hint="eastAsia"/>
          <w:sz w:val="32"/>
          <w:szCs w:val="32"/>
        </w:rPr>
        <w:t>一、总则</w:t>
      </w:r>
    </w:p>
    <w:p w14:paraId="59748FE7"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t>（一）基本原则</w:t>
      </w:r>
    </w:p>
    <w:p w14:paraId="67C17D7D"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公共数据授权运营坚持中国共产党的领导，遵循依法合规、安全可控、统筹规划、稳慎有序的原则，按照“原始数据不出域、数据可用不可见”的要求，在保护个人信息、商业秘密、保密商务信息和确保公共安全的前提下，向社会提供数据产品和服务（以下简称数据产品）。</w:t>
      </w:r>
    </w:p>
    <w:p w14:paraId="04F805D2"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t>（二）适用范围</w:t>
      </w:r>
    </w:p>
    <w:p w14:paraId="3A0401DC" w14:textId="5851B752"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本</w:t>
      </w:r>
      <w:r w:rsidR="00E33D46"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行政区域内与公共数据授权运营相关的授权、数据加工处理、数据产品和服务定价、安全监管等工作，适用本实施细则。</w:t>
      </w:r>
    </w:p>
    <w:p w14:paraId="46C83415"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lastRenderedPageBreak/>
        <w:t>（三）术语定义</w:t>
      </w:r>
    </w:p>
    <w:p w14:paraId="0982D755" w14:textId="10FA39A9"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公共数据，是指本</w:t>
      </w:r>
      <w:r w:rsidR="00E33D46"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国家机关、法律法规规章授权的具有管理公共事务职能的组织以及供水、供电、供气、公共交通等公共服务运营单位（以下统称公共管理和服务机构），在依法履行职责或者提供公共服务过程中收集、产生的数据。</w:t>
      </w:r>
    </w:p>
    <w:p w14:paraId="7B8B9937"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公共数据授权运营，是指县级以上政府按程序依法授权法人或者非法人组织，依托</w:t>
      </w:r>
      <w:r w:rsidRPr="00C5173F">
        <w:rPr>
          <w:rFonts w:ascii="仿宋_GB2312" w:eastAsia="仿宋_GB2312" w:hAnsi="仿宋_GB2312" w:cs="仿宋_GB2312"/>
          <w:sz w:val="32"/>
          <w:szCs w:val="32"/>
        </w:rPr>
        <w:t>公共数据</w:t>
      </w:r>
      <w:r w:rsidRPr="00C5173F">
        <w:rPr>
          <w:rFonts w:ascii="仿宋_GB2312" w:eastAsia="仿宋_GB2312" w:hAnsi="仿宋_GB2312" w:cs="仿宋_GB2312" w:hint="eastAsia"/>
          <w:sz w:val="32"/>
          <w:szCs w:val="32"/>
        </w:rPr>
        <w:t>授权运营域，对授权的公共数据进行加工处理，开发形成数据产品或服务，并向社会提供的行为。</w:t>
      </w:r>
    </w:p>
    <w:p w14:paraId="3581BBCE"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授权运营单位，是指经县级以上政府按程序依法授权，对授权的公共数据进行加工处理，开发形成数据产品或服务，并向社会提供的法人或者非法人组织。</w:t>
      </w:r>
    </w:p>
    <w:p w14:paraId="4D0EAC2C"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域，是指依托一体化智能化公共数据平台（以下简称公共数据平台）建设，为授权运营单位提供加工处理公共数据服务的特定安全域，具备安全脱敏、访问控制、算法建模、监管溯源、接口生成、封存销毁等功能。</w:t>
      </w:r>
    </w:p>
    <w:p w14:paraId="46EFE1C3"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协议（以下简称运营协议），是指县级以上政府与授权运营单位就公共数据授权运营达成的书面协议，明确双方权利义务、授权运营范围、运营期限、合理收益的测算方法、数据安全要求、期限届满后资产处置、退出机制和违约责任等。</w:t>
      </w:r>
    </w:p>
    <w:p w14:paraId="7BB4BE24"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数据产品</w:t>
      </w:r>
      <w:r w:rsidRPr="00C5173F">
        <w:rPr>
          <w:rFonts w:ascii="仿宋_GB2312" w:eastAsia="仿宋_GB2312" w:hAnsi="仿宋_GB2312" w:cs="仿宋_GB2312" w:hint="eastAsia"/>
          <w:sz w:val="32"/>
          <w:szCs w:val="32"/>
          <w:lang w:val="en"/>
        </w:rPr>
        <w:t>，</w:t>
      </w:r>
      <w:r w:rsidRPr="00C5173F">
        <w:rPr>
          <w:rFonts w:ascii="仿宋_GB2312" w:eastAsia="仿宋_GB2312" w:hAnsi="仿宋_GB2312" w:cs="仿宋_GB2312" w:hint="eastAsia"/>
          <w:sz w:val="32"/>
          <w:szCs w:val="32"/>
        </w:rPr>
        <w:t>是指利用公共数据加工形成的产品或服务，主要形态有数据包、数据接口、数据模型、数据服务、数据</w:t>
      </w:r>
      <w:r w:rsidRPr="00C5173F">
        <w:rPr>
          <w:rFonts w:ascii="仿宋_GB2312" w:eastAsia="仿宋_GB2312" w:hAnsi="仿宋_GB2312" w:cs="仿宋_GB2312" w:hint="eastAsia"/>
          <w:sz w:val="32"/>
          <w:szCs w:val="32"/>
        </w:rPr>
        <w:lastRenderedPageBreak/>
        <w:t>报告、业务服务等。</w:t>
      </w:r>
    </w:p>
    <w:p w14:paraId="5FEF7625"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t>（四）工作体系</w:t>
      </w:r>
    </w:p>
    <w:p w14:paraId="00944814" w14:textId="2206C95C"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建立</w:t>
      </w:r>
      <w:r w:rsidR="00A7224D" w:rsidRPr="00C5173F">
        <w:rPr>
          <w:rFonts w:ascii="仿宋_GB2312" w:eastAsia="仿宋_GB2312" w:hAnsi="仿宋_GB2312" w:cs="仿宋_GB2312" w:hint="eastAsia"/>
          <w:sz w:val="32"/>
          <w:szCs w:val="32"/>
        </w:rPr>
        <w:t>遂昌县</w:t>
      </w:r>
      <w:r w:rsidRPr="00C5173F">
        <w:rPr>
          <w:rFonts w:ascii="仿宋_GB2312" w:eastAsia="仿宋_GB2312" w:hAnsi="仿宋_GB2312" w:cs="仿宋_GB2312" w:hint="eastAsia"/>
          <w:sz w:val="32"/>
          <w:szCs w:val="32"/>
        </w:rPr>
        <w:t>公共数据授权运营管理协调机制（以下简称</w:t>
      </w:r>
      <w:r w:rsidR="003232CA"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协调机制），由</w:t>
      </w:r>
      <w:r w:rsidR="00055739" w:rsidRPr="00C5173F">
        <w:rPr>
          <w:rFonts w:ascii="仿宋_GB2312" w:eastAsia="仿宋_GB2312" w:hAnsi="仿宋_GB2312" w:cs="仿宋_GB2312" w:hint="eastAsia"/>
          <w:sz w:val="32"/>
          <w:szCs w:val="32"/>
        </w:rPr>
        <w:t>县委办（国安办）、县委宣传部（</w:t>
      </w:r>
      <w:r w:rsidRPr="00C5173F">
        <w:rPr>
          <w:rFonts w:ascii="仿宋_GB2312" w:eastAsia="仿宋_GB2312" w:hAnsi="仿宋_GB2312" w:cs="仿宋_GB2312" w:hint="eastAsia"/>
          <w:sz w:val="32"/>
          <w:szCs w:val="32"/>
        </w:rPr>
        <w:t>网信</w:t>
      </w:r>
      <w:r w:rsidR="00055739" w:rsidRPr="00C5173F">
        <w:rPr>
          <w:rFonts w:ascii="仿宋_GB2312" w:eastAsia="仿宋_GB2312" w:hAnsi="仿宋_GB2312" w:cs="仿宋_GB2312" w:hint="eastAsia"/>
          <w:sz w:val="32"/>
          <w:szCs w:val="32"/>
        </w:rPr>
        <w:t>办）</w:t>
      </w:r>
      <w:r w:rsidRPr="00C5173F">
        <w:rPr>
          <w:rFonts w:ascii="仿宋_GB2312" w:eastAsia="仿宋_GB2312" w:hAnsi="仿宋_GB2312" w:cs="仿宋_GB2312" w:hint="eastAsia"/>
          <w:sz w:val="32"/>
          <w:szCs w:val="32"/>
        </w:rPr>
        <w:t>、</w:t>
      </w:r>
      <w:r w:rsidR="00055739"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发改</w:t>
      </w:r>
      <w:r w:rsidR="00055739"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055739"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经</w:t>
      </w:r>
      <w:r w:rsidR="0037267D" w:rsidRPr="00C5173F">
        <w:rPr>
          <w:rFonts w:ascii="仿宋_GB2312" w:eastAsia="仿宋_GB2312" w:hAnsi="仿宋_GB2312" w:cs="仿宋_GB2312" w:hint="eastAsia"/>
          <w:sz w:val="32"/>
          <w:szCs w:val="32"/>
        </w:rPr>
        <w:t>商</w:t>
      </w:r>
      <w:r w:rsidR="00055739"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055739"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公安</w:t>
      </w:r>
      <w:r w:rsidR="00055739"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49222A"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司法</w:t>
      </w:r>
      <w:r w:rsidR="0049222A"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452AD2"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财政</w:t>
      </w:r>
      <w:r w:rsidR="00452AD2"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452AD2"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市场监管</w:t>
      </w:r>
      <w:r w:rsidR="00452AD2" w:rsidRPr="00C5173F">
        <w:rPr>
          <w:rFonts w:ascii="仿宋_GB2312" w:eastAsia="仿宋_GB2312" w:hAnsi="仿宋_GB2312" w:cs="仿宋_GB2312" w:hint="eastAsia"/>
          <w:sz w:val="32"/>
          <w:szCs w:val="32"/>
        </w:rPr>
        <w:t>局</w:t>
      </w:r>
      <w:r w:rsidR="00055739" w:rsidRPr="00C5173F">
        <w:rPr>
          <w:rFonts w:ascii="仿宋_GB2312" w:eastAsia="仿宋_GB2312" w:hAnsi="仿宋_GB2312" w:cs="仿宋_GB2312" w:hint="eastAsia"/>
          <w:sz w:val="32"/>
          <w:szCs w:val="32"/>
        </w:rPr>
        <w:t>、县大数据和金融发展中心</w:t>
      </w:r>
      <w:r w:rsidRPr="00C5173F">
        <w:rPr>
          <w:rFonts w:ascii="仿宋_GB2312" w:eastAsia="仿宋_GB2312" w:hAnsi="仿宋_GB2312" w:cs="仿宋_GB2312" w:hint="eastAsia"/>
          <w:sz w:val="32"/>
          <w:szCs w:val="32"/>
        </w:rPr>
        <w:t>等单位组成，主要职责包括：</w:t>
      </w:r>
    </w:p>
    <w:p w14:paraId="539DEA8D" w14:textId="138AD199"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eastAsia="仿宋_GB2312"/>
          <w:sz w:val="32"/>
          <w:szCs w:val="32"/>
        </w:rPr>
        <w:t>1.</w:t>
      </w:r>
      <w:r w:rsidRPr="00C5173F">
        <w:rPr>
          <w:rFonts w:ascii="仿宋_GB2312" w:eastAsia="仿宋_GB2312" w:hAnsi="仿宋_GB2312" w:cs="仿宋_GB2312" w:hint="eastAsia"/>
          <w:sz w:val="32"/>
          <w:szCs w:val="32"/>
        </w:rPr>
        <w:t>负责本</w:t>
      </w:r>
      <w:r w:rsidR="003232CA"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公共数据授权运营工作的统筹管理、安全监管、监督评价，建立健全公共数据授权运营相关制度规范和工作机制。</w:t>
      </w:r>
    </w:p>
    <w:p w14:paraId="6C3C0168" w14:textId="07B27EC6"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eastAsia="仿宋_GB2312"/>
          <w:sz w:val="32"/>
          <w:szCs w:val="32"/>
        </w:rPr>
        <w:t>2.</w:t>
      </w:r>
      <w:r w:rsidRPr="00C5173F">
        <w:rPr>
          <w:rFonts w:ascii="仿宋_GB2312" w:eastAsia="仿宋_GB2312" w:hAnsi="仿宋_GB2312" w:cs="仿宋_GB2312" w:hint="eastAsia"/>
          <w:sz w:val="32"/>
          <w:szCs w:val="32"/>
        </w:rPr>
        <w:t>审议给予授权、终止或撤销</w:t>
      </w:r>
      <w:r w:rsidR="003232CA"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级授权等重大事项。</w:t>
      </w:r>
    </w:p>
    <w:p w14:paraId="550EE472"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eastAsia="仿宋_GB2312" w:hint="eastAsia"/>
          <w:sz w:val="32"/>
          <w:szCs w:val="32"/>
        </w:rPr>
        <w:t>3.</w:t>
      </w:r>
      <w:r w:rsidRPr="00C5173F">
        <w:rPr>
          <w:rFonts w:ascii="仿宋_GB2312" w:eastAsia="仿宋_GB2312" w:hAnsi="仿宋_GB2312" w:cs="仿宋_GB2312" w:hint="eastAsia"/>
          <w:sz w:val="32"/>
          <w:szCs w:val="32"/>
        </w:rPr>
        <w:t>统筹协调解决公共数据授权运营工作中遇到的重大问题。</w:t>
      </w:r>
    </w:p>
    <w:p w14:paraId="375ED862" w14:textId="2E5369F3"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协调机制办公室设在</w:t>
      </w:r>
      <w:r w:rsidR="00B31660"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w:t>
      </w:r>
      <w:r w:rsidR="0027632B" w:rsidRPr="00C5173F">
        <w:rPr>
          <w:rFonts w:ascii="仿宋_GB2312" w:eastAsia="仿宋_GB2312" w:hAnsi="仿宋_GB2312" w:cs="仿宋_GB2312" w:hint="eastAsia"/>
          <w:sz w:val="32"/>
          <w:szCs w:val="32"/>
        </w:rPr>
        <w:t>（县大数据和金融发展中心）</w:t>
      </w:r>
      <w:r w:rsidRPr="00C5173F">
        <w:rPr>
          <w:rFonts w:ascii="仿宋_GB2312" w:eastAsia="仿宋_GB2312" w:hAnsi="仿宋_GB2312" w:cs="仿宋_GB2312" w:hint="eastAsia"/>
          <w:sz w:val="32"/>
          <w:szCs w:val="32"/>
        </w:rPr>
        <w:t>，承担协调机制日常工作，负责监督落实协调机制确定的工作任务。协调机制建立联络员制度，联络员由成员单位有关业务负责人担任。</w:t>
      </w:r>
    </w:p>
    <w:p w14:paraId="4CA001D1" w14:textId="0B67F5AD" w:rsidR="005B02C8" w:rsidRPr="00C5173F" w:rsidRDefault="003232CA"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依托市级公共数据授权运营专家组（以下简称专家组），为</w:t>
      </w:r>
      <w:r w:rsidR="001157E4" w:rsidRPr="00C5173F">
        <w:rPr>
          <w:rFonts w:ascii="仿宋_GB2312" w:eastAsia="仿宋_GB2312" w:hAnsi="仿宋_GB2312" w:cs="仿宋_GB2312" w:hint="eastAsia"/>
          <w:sz w:val="32"/>
          <w:szCs w:val="32"/>
        </w:rPr>
        <w:t>县级</w:t>
      </w:r>
      <w:r w:rsidRPr="00C5173F">
        <w:rPr>
          <w:rFonts w:ascii="仿宋_GB2312" w:eastAsia="仿宋_GB2312" w:hAnsi="仿宋_GB2312" w:cs="仿宋_GB2312" w:hint="eastAsia"/>
          <w:sz w:val="32"/>
          <w:szCs w:val="32"/>
        </w:rPr>
        <w:t>公共数据授权运营政策制度制定提供咨询建议，参与公共数据授权运营单位资质能力、授权运营应用场景、公共数据产品等评审，论证公共数据授权运营中的专业和技术问题，为协调机制决策提供咨询意见。</w:t>
      </w:r>
    </w:p>
    <w:p w14:paraId="31727D14"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t>（五）部门职责分工</w:t>
      </w:r>
    </w:p>
    <w:p w14:paraId="10352D0E"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相关单位在各自职责范围内配合协调机制开展公共数</w:t>
      </w:r>
      <w:r w:rsidRPr="00C5173F">
        <w:rPr>
          <w:rFonts w:ascii="仿宋_GB2312" w:eastAsia="仿宋_GB2312" w:hAnsi="仿宋_GB2312" w:cs="仿宋_GB2312" w:hint="eastAsia"/>
          <w:sz w:val="32"/>
          <w:szCs w:val="32"/>
        </w:rPr>
        <w:lastRenderedPageBreak/>
        <w:t>据授权运营指导与监督工作：</w:t>
      </w:r>
    </w:p>
    <w:p w14:paraId="630E1BD2" w14:textId="5D829570" w:rsidR="005B02C8" w:rsidRPr="00C5173F" w:rsidRDefault="00537DCE"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县公共数据主管部门负责全县公共数据授权运营的统筹管理和监督评价，指导、协调、督促其他有关部门按照各自职责做好公共数据授权运营相关工作，会同有关单位开展授权运营情况年度评估。</w:t>
      </w:r>
    </w:p>
    <w:p w14:paraId="64599526" w14:textId="2E5A58F6" w:rsidR="005B02C8" w:rsidRPr="00C5173F" w:rsidRDefault="003031D5"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公共管理和服务机构负责推进本领域公共数据授权运营工作，负责做好本单位公共数据治理、申请审核和安全监管等授权运营相关工作，按规定提供可授权运营的公共数据资源，监督本领域公共数据授权运营工作。</w:t>
      </w:r>
    </w:p>
    <w:p w14:paraId="5BBBBD0D" w14:textId="4BDCF8D1" w:rsidR="005B02C8" w:rsidRPr="00C5173F" w:rsidRDefault="0041065B"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县发改</w:t>
      </w:r>
      <w:r w:rsidR="0027632B"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27632B" w:rsidRPr="00C5173F">
        <w:rPr>
          <w:rFonts w:ascii="仿宋_GB2312" w:eastAsia="仿宋_GB2312" w:hAnsi="仿宋_GB2312" w:cs="仿宋_GB2312" w:hint="eastAsia"/>
          <w:sz w:val="32"/>
          <w:szCs w:val="32"/>
        </w:rPr>
        <w:t>县经商局</w:t>
      </w:r>
      <w:r w:rsidRPr="00C5173F">
        <w:rPr>
          <w:rFonts w:ascii="仿宋_GB2312" w:eastAsia="仿宋_GB2312" w:hAnsi="仿宋_GB2312" w:cs="仿宋_GB2312" w:hint="eastAsia"/>
          <w:sz w:val="32"/>
          <w:szCs w:val="32"/>
        </w:rPr>
        <w:t>、</w:t>
      </w:r>
      <w:r w:rsidR="0027632B"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市场监管</w:t>
      </w:r>
      <w:r w:rsidR="0027632B"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等部门按照各自职责，做好数据产品和服务流通交易</w:t>
      </w:r>
      <w:r w:rsidR="00DE70D2" w:rsidRPr="00C5173F">
        <w:rPr>
          <w:rFonts w:ascii="仿宋_GB2312" w:eastAsia="仿宋_GB2312" w:hAnsi="仿宋_GB2312" w:cs="仿宋_GB2312" w:hint="eastAsia"/>
          <w:sz w:val="32"/>
          <w:szCs w:val="32"/>
        </w:rPr>
        <w:t>、数据知识产权</w:t>
      </w:r>
      <w:r w:rsidRPr="00C5173F">
        <w:rPr>
          <w:rFonts w:ascii="仿宋_GB2312" w:eastAsia="仿宋_GB2312" w:hAnsi="仿宋_GB2312" w:cs="仿宋_GB2312" w:hint="eastAsia"/>
          <w:sz w:val="32"/>
          <w:szCs w:val="32"/>
        </w:rPr>
        <w:t>的监督管理工作。</w:t>
      </w:r>
    </w:p>
    <w:p w14:paraId="4C508B4A" w14:textId="0AD026DB" w:rsidR="005B02C8" w:rsidRPr="00C5173F" w:rsidRDefault="00B04548"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县委办（国安办）、</w:t>
      </w:r>
      <w:r w:rsidR="0041065B"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委宣传部（网信办）、县公安局等部门按照各自职责，做好公共数据授权运营的安全监督管理工作。</w:t>
      </w:r>
    </w:p>
    <w:p w14:paraId="48FC817B" w14:textId="2F38E2BB" w:rsidR="005B02C8" w:rsidRPr="00C5173F" w:rsidRDefault="0041065B"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县财政</w:t>
      </w:r>
      <w:r w:rsidR="00B04548"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为公共数据授权运营平台建设、数据要素市场培育、数据资源高质量供给、引入社会数据拓展政企融合应用场景</w:t>
      </w:r>
      <w:r w:rsidR="003031D5" w:rsidRPr="00C5173F">
        <w:rPr>
          <w:rFonts w:ascii="仿宋_GB2312" w:eastAsia="仿宋_GB2312" w:hAnsi="仿宋_GB2312" w:cs="仿宋_GB2312" w:hint="eastAsia"/>
          <w:sz w:val="32"/>
          <w:szCs w:val="32"/>
        </w:rPr>
        <w:t>、数据资产规范管理</w:t>
      </w:r>
      <w:r w:rsidRPr="00C5173F">
        <w:rPr>
          <w:rFonts w:ascii="仿宋_GB2312" w:eastAsia="仿宋_GB2312" w:hAnsi="仿宋_GB2312" w:cs="仿宋_GB2312" w:hint="eastAsia"/>
          <w:sz w:val="32"/>
          <w:szCs w:val="32"/>
        </w:rPr>
        <w:t>等工作提供资金</w:t>
      </w:r>
      <w:r w:rsidRPr="00C5173F">
        <w:rPr>
          <w:rFonts w:ascii="仿宋_GB2312" w:eastAsia="仿宋_GB2312" w:hAnsi="仿宋_GB2312" w:cs="仿宋_GB2312"/>
          <w:sz w:val="32"/>
          <w:szCs w:val="32"/>
        </w:rPr>
        <w:t>、政策</w:t>
      </w:r>
      <w:r w:rsidRPr="00C5173F">
        <w:rPr>
          <w:rFonts w:ascii="仿宋_GB2312" w:eastAsia="仿宋_GB2312" w:hAnsi="仿宋_GB2312" w:cs="仿宋_GB2312" w:hint="eastAsia"/>
          <w:sz w:val="32"/>
          <w:szCs w:val="32"/>
        </w:rPr>
        <w:t>等保障。</w:t>
      </w:r>
    </w:p>
    <w:p w14:paraId="1A001F3B"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t>（六）授权主体</w:t>
      </w:r>
    </w:p>
    <w:p w14:paraId="567FD293" w14:textId="77777777" w:rsidR="00B42304" w:rsidRPr="00C5173F" w:rsidRDefault="00DE70D2"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县人民政府是县级公共数据授权运营的授权主体，</w:t>
      </w:r>
      <w:r w:rsidR="002C6D7A"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公共数据主管部门负责</w:t>
      </w:r>
      <w:r w:rsidR="002C6D7A" w:rsidRPr="00C5173F">
        <w:rPr>
          <w:rFonts w:ascii="仿宋_GB2312" w:eastAsia="仿宋_GB2312" w:hAnsi="仿宋_GB2312" w:cs="仿宋_GB2312" w:hint="eastAsia"/>
          <w:sz w:val="32"/>
          <w:szCs w:val="32"/>
        </w:rPr>
        <w:t>县级</w:t>
      </w:r>
      <w:r w:rsidRPr="00C5173F">
        <w:rPr>
          <w:rFonts w:ascii="仿宋_GB2312" w:eastAsia="仿宋_GB2312" w:hAnsi="仿宋_GB2312" w:cs="仿宋_GB2312" w:hint="eastAsia"/>
          <w:sz w:val="32"/>
          <w:szCs w:val="32"/>
        </w:rPr>
        <w:t>公共数据授权运营的具体实施工作和对授权运营单位实施日常监督管理。</w:t>
      </w:r>
      <w:r w:rsidR="00B0756E" w:rsidRPr="00C5173F">
        <w:rPr>
          <w:rFonts w:ascii="仿宋_GB2312" w:eastAsia="仿宋_GB2312" w:hAnsi="仿宋_GB2312" w:cs="仿宋_GB2312" w:hint="eastAsia"/>
          <w:sz w:val="32"/>
          <w:szCs w:val="32"/>
        </w:rPr>
        <w:t>县政府设置公共数据授权运营合同专用章，由县公共数据主管部门管理使用。</w:t>
      </w:r>
    </w:p>
    <w:p w14:paraId="11BAE238" w14:textId="11C7138F" w:rsidR="005B02C8" w:rsidRPr="00C5173F" w:rsidRDefault="00D7286F"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w:t>
      </w:r>
      <w:r w:rsidR="00DE70D2" w:rsidRPr="00C5173F">
        <w:rPr>
          <w:rFonts w:ascii="仿宋_GB2312" w:eastAsia="仿宋_GB2312" w:hAnsi="仿宋_GB2312" w:cs="仿宋_GB2312" w:hint="eastAsia"/>
          <w:sz w:val="32"/>
          <w:szCs w:val="32"/>
        </w:rPr>
        <w:t>公共管理和服务机构</w:t>
      </w:r>
      <w:r w:rsidR="00A32F78" w:rsidRPr="00C5173F">
        <w:rPr>
          <w:rFonts w:ascii="仿宋_GB2312" w:eastAsia="仿宋_GB2312" w:hAnsi="仿宋_GB2312" w:cs="仿宋_GB2312" w:hint="eastAsia"/>
          <w:sz w:val="32"/>
          <w:szCs w:val="32"/>
        </w:rPr>
        <w:t>有</w:t>
      </w:r>
      <w:r w:rsidR="00B42304" w:rsidRPr="00C5173F">
        <w:rPr>
          <w:rFonts w:ascii="仿宋_GB2312" w:eastAsia="仿宋_GB2312" w:hAnsi="仿宋_GB2312" w:cs="仿宋_GB2312" w:hint="eastAsia"/>
          <w:sz w:val="32"/>
          <w:szCs w:val="32"/>
        </w:rPr>
        <w:t>公共数据授权运营工作</w:t>
      </w:r>
      <w:r w:rsidR="00A32F78" w:rsidRPr="00C5173F">
        <w:rPr>
          <w:rFonts w:ascii="仿宋_GB2312" w:eastAsia="仿宋_GB2312" w:hAnsi="仿宋_GB2312" w:cs="仿宋_GB2312" w:hint="eastAsia"/>
          <w:sz w:val="32"/>
          <w:szCs w:val="32"/>
        </w:rPr>
        <w:t>需求</w:t>
      </w:r>
      <w:r w:rsidR="00B42304" w:rsidRPr="00C5173F">
        <w:rPr>
          <w:rFonts w:ascii="仿宋_GB2312" w:eastAsia="仿宋_GB2312" w:hAnsi="仿宋_GB2312" w:cs="仿宋_GB2312" w:hint="eastAsia"/>
          <w:sz w:val="32"/>
          <w:szCs w:val="32"/>
        </w:rPr>
        <w:lastRenderedPageBreak/>
        <w:t>的，</w:t>
      </w:r>
      <w:r w:rsidR="00F903FE" w:rsidRPr="00C5173F">
        <w:rPr>
          <w:rFonts w:ascii="仿宋_GB2312" w:eastAsia="仿宋_GB2312" w:hAnsi="仿宋_GB2312" w:cs="仿宋_GB2312" w:hint="eastAsia"/>
          <w:sz w:val="32"/>
          <w:szCs w:val="32"/>
        </w:rPr>
        <w:t>须</w:t>
      </w:r>
      <w:r w:rsidR="00FA5D40" w:rsidRPr="00C5173F">
        <w:rPr>
          <w:rFonts w:ascii="仿宋_GB2312" w:eastAsia="仿宋_GB2312" w:hAnsi="仿宋_GB2312" w:cs="仿宋_GB2312" w:hint="eastAsia"/>
          <w:sz w:val="32"/>
          <w:szCs w:val="32"/>
        </w:rPr>
        <w:t>向县</w:t>
      </w:r>
      <w:r w:rsidR="00F903FE" w:rsidRPr="00C5173F">
        <w:rPr>
          <w:rFonts w:ascii="仿宋_GB2312" w:eastAsia="仿宋_GB2312" w:hAnsi="仿宋_GB2312" w:cs="仿宋_GB2312" w:hint="eastAsia"/>
          <w:sz w:val="32"/>
          <w:szCs w:val="32"/>
        </w:rPr>
        <w:t>协调机制办公室提出书面申请，经县级协调机制</w:t>
      </w:r>
      <w:r w:rsidR="00C16B7E" w:rsidRPr="00C5173F">
        <w:rPr>
          <w:rFonts w:ascii="仿宋_GB2312" w:eastAsia="仿宋_GB2312" w:hAnsi="仿宋_GB2312" w:cs="仿宋_GB2312" w:hint="eastAsia"/>
          <w:sz w:val="32"/>
          <w:szCs w:val="32"/>
        </w:rPr>
        <w:t>审议通过后，由县公共数据主管部门统筹实施。</w:t>
      </w:r>
      <w:r w:rsidR="00B42304" w:rsidRPr="00C5173F">
        <w:rPr>
          <w:rFonts w:ascii="仿宋_GB2312" w:eastAsia="仿宋_GB2312" w:hAnsi="仿宋_GB2312" w:cs="仿宋_GB2312" w:hint="eastAsia"/>
          <w:sz w:val="32"/>
          <w:szCs w:val="32"/>
        </w:rPr>
        <w:t>县公共管理和服务机构</w:t>
      </w:r>
      <w:r w:rsidR="00DE70D2" w:rsidRPr="00C5173F">
        <w:rPr>
          <w:rFonts w:ascii="仿宋_GB2312" w:eastAsia="仿宋_GB2312" w:hAnsi="仿宋_GB2312" w:cs="仿宋_GB2312" w:hint="eastAsia"/>
          <w:sz w:val="32"/>
          <w:szCs w:val="32"/>
        </w:rPr>
        <w:t>未经批准不得与任何第三方签订公共数据运营协议，不得以直接或间接等方式使其获取数据运营权。</w:t>
      </w:r>
    </w:p>
    <w:p w14:paraId="49853245"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t>（七）授权范围</w:t>
      </w:r>
    </w:p>
    <w:p w14:paraId="15E65630" w14:textId="484219D4"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公共数据授权运营应优先支持与</w:t>
      </w:r>
      <w:r w:rsidR="004E29DC" w:rsidRPr="00C5173F">
        <w:rPr>
          <w:rFonts w:ascii="仿宋_GB2312" w:eastAsia="仿宋_GB2312" w:hAnsi="仿宋_GB2312" w:cs="仿宋_GB2312" w:hint="eastAsia"/>
          <w:sz w:val="32"/>
          <w:szCs w:val="32"/>
        </w:rPr>
        <w:t>县域</w:t>
      </w:r>
      <w:r w:rsidRPr="00C5173F">
        <w:rPr>
          <w:rFonts w:ascii="仿宋_GB2312" w:eastAsia="仿宋_GB2312" w:hAnsi="仿宋_GB2312" w:cs="仿宋_GB2312" w:hint="eastAsia"/>
          <w:sz w:val="32"/>
          <w:szCs w:val="32"/>
        </w:rPr>
        <w:t>民生紧密相关、行业发展潜力显著和产业战略意义重大的领域，</w:t>
      </w:r>
      <w:r w:rsidR="004E29DC" w:rsidRPr="00C5173F">
        <w:rPr>
          <w:rFonts w:ascii="仿宋_GB2312" w:eastAsia="仿宋_GB2312" w:hAnsi="仿宋_GB2312" w:cs="仿宋_GB2312" w:hint="eastAsia"/>
          <w:sz w:val="32"/>
          <w:szCs w:val="32"/>
        </w:rPr>
        <w:t>重点</w:t>
      </w:r>
      <w:r w:rsidRPr="00C5173F">
        <w:rPr>
          <w:rFonts w:ascii="仿宋_GB2312" w:eastAsia="仿宋_GB2312" w:hAnsi="仿宋_GB2312" w:cs="仿宋_GB2312" w:hint="eastAsia"/>
          <w:sz w:val="32"/>
          <w:szCs w:val="32"/>
        </w:rPr>
        <w:t>在共同富裕、</w:t>
      </w:r>
      <w:r w:rsidR="002F407B" w:rsidRPr="00C5173F">
        <w:rPr>
          <w:rFonts w:ascii="仿宋_GB2312" w:eastAsia="仿宋_GB2312" w:hAnsi="仿宋_GB2312" w:cs="仿宋_GB2312" w:hint="eastAsia"/>
          <w:sz w:val="32"/>
          <w:szCs w:val="32"/>
        </w:rPr>
        <w:t>乡村振兴、</w:t>
      </w:r>
      <w:r w:rsidR="004E29DC" w:rsidRPr="00C5173F">
        <w:rPr>
          <w:rFonts w:ascii="仿宋_GB2312" w:eastAsia="仿宋_GB2312" w:hAnsi="仿宋_GB2312" w:cs="仿宋_GB2312" w:hint="eastAsia"/>
          <w:sz w:val="32"/>
          <w:szCs w:val="32"/>
        </w:rPr>
        <w:t>农村电商、</w:t>
      </w:r>
      <w:r w:rsidR="002F19AA" w:rsidRPr="00C5173F">
        <w:rPr>
          <w:rFonts w:ascii="仿宋_GB2312" w:eastAsia="仿宋_GB2312" w:hAnsi="仿宋_GB2312" w:cs="仿宋_GB2312" w:hint="eastAsia"/>
          <w:sz w:val="32"/>
          <w:szCs w:val="32"/>
        </w:rPr>
        <w:t>普惠金融、生态环境、文化旅游</w:t>
      </w:r>
      <w:r w:rsidRPr="00C5173F">
        <w:rPr>
          <w:rFonts w:ascii="仿宋_GB2312" w:eastAsia="仿宋_GB2312" w:hAnsi="仿宋_GB2312" w:cs="仿宋_GB2312" w:hint="eastAsia"/>
          <w:sz w:val="32"/>
          <w:szCs w:val="32"/>
        </w:rPr>
        <w:t>、医疗健康、</w:t>
      </w:r>
      <w:r w:rsidR="002F407B"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域社会治理等领域开展公共数据授权运营，由领域主管部门</w:t>
      </w:r>
      <w:r w:rsidR="00FB1D59" w:rsidRPr="00C5173F">
        <w:rPr>
          <w:rFonts w:ascii="仿宋_GB2312" w:eastAsia="仿宋_GB2312" w:hAnsi="仿宋_GB2312" w:cs="仿宋_GB2312" w:hint="eastAsia"/>
          <w:sz w:val="32"/>
          <w:szCs w:val="32"/>
        </w:rPr>
        <w:t>牵头</w:t>
      </w:r>
      <w:r w:rsidR="007C7E95" w:rsidRPr="00C5173F">
        <w:rPr>
          <w:rFonts w:ascii="仿宋_GB2312" w:eastAsia="仿宋_GB2312" w:hAnsi="仿宋_GB2312" w:cs="仿宋_GB2312" w:hint="eastAsia"/>
          <w:sz w:val="32"/>
          <w:szCs w:val="32"/>
        </w:rPr>
        <w:t>该领域的公共数据授权运营</w:t>
      </w:r>
      <w:r w:rsidR="00FB1D59" w:rsidRPr="00C5173F">
        <w:rPr>
          <w:rFonts w:ascii="仿宋_GB2312" w:eastAsia="仿宋_GB2312" w:hAnsi="仿宋_GB2312" w:cs="仿宋_GB2312" w:hint="eastAsia"/>
          <w:sz w:val="32"/>
          <w:szCs w:val="32"/>
        </w:rPr>
        <w:t>应用场景谋划，并协同县公共数据主管部门</w:t>
      </w:r>
      <w:r w:rsidR="009A65AA" w:rsidRPr="00C5173F">
        <w:rPr>
          <w:rFonts w:ascii="仿宋_GB2312" w:eastAsia="仿宋_GB2312" w:hAnsi="仿宋_GB2312" w:cs="仿宋_GB2312" w:hint="eastAsia"/>
          <w:sz w:val="32"/>
          <w:szCs w:val="32"/>
        </w:rPr>
        <w:t>统筹</w:t>
      </w:r>
      <w:r w:rsidRPr="00C5173F">
        <w:rPr>
          <w:rFonts w:ascii="仿宋_GB2312" w:eastAsia="仿宋_GB2312" w:hAnsi="仿宋_GB2312" w:cs="仿宋_GB2312" w:hint="eastAsia"/>
          <w:sz w:val="32"/>
          <w:szCs w:val="32"/>
        </w:rPr>
        <w:t>推进。禁止开放的公共数据不得授权运营。</w:t>
      </w:r>
    </w:p>
    <w:p w14:paraId="4085301A"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t>（八）授权应用场景要求</w:t>
      </w:r>
    </w:p>
    <w:p w14:paraId="509325EB"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应当按照应用场景申请公共数据，按要求提供申请授权运营的业务场景清单和数据需求清单。授权运营应用场景应当满足下列申请要求：具有重大经济价值和社会价值，并设置数据安全保障措施；具有较强可实施性，在授权运营期限内有明确目标和计划，能够取得显著成效，短期无法取得成效，但有利于长远发展有长期效益的，可酌情纳入；申请使用的公共数据，坚持最小必要原则。</w:t>
      </w:r>
    </w:p>
    <w:p w14:paraId="3822855C"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t>（九）定价方式</w:t>
      </w:r>
    </w:p>
    <w:p w14:paraId="1F62DDDC"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noProof/>
          <w:sz w:val="32"/>
          <w:szCs w:val="32"/>
        </w:rPr>
        <mc:AlternateContent>
          <mc:Choice Requires="wpi">
            <w:drawing>
              <wp:anchor distT="0" distB="0" distL="114300" distR="114300" simplePos="0" relativeHeight="251657216" behindDoc="0" locked="0" layoutInCell="1" allowOverlap="1" wp14:anchorId="5D9AAAF2" wp14:editId="119CF58F">
                <wp:simplePos x="0" y="0"/>
                <wp:positionH relativeFrom="column">
                  <wp:posOffset>-1084580</wp:posOffset>
                </wp:positionH>
                <wp:positionV relativeFrom="paragraph">
                  <wp:posOffset>594995</wp:posOffset>
                </wp:positionV>
                <wp:extent cx="16510" cy="6985"/>
                <wp:effectExtent l="0" t="0" r="0" b="0"/>
                <wp:wrapNone/>
                <wp:docPr id="151" name="墨迹 151"/>
                <wp:cNvGraphicFramePr/>
                <a:graphic xmlns:a="http://schemas.openxmlformats.org/drawingml/2006/main">
                  <a:graphicData uri="http://schemas.microsoft.com/office/word/2010/wordprocessingInk">
                    <w14:contentPart bwMode="clr" r:id="rId7">
                      <w14:nvContentPartPr>
                        <w14:cNvContentPartPr/>
                      </w14:nvContentPartPr>
                      <w14:xfrm>
                        <a:off x="58420" y="9352915"/>
                        <a:ext cx="16510" cy="6985"/>
                      </w14:xfrm>
                    </w14:contentPart>
                  </a:graphicData>
                </a:graphic>
              </wp:anchor>
            </w:drawing>
          </mc:Choice>
          <mc:Fallback>
            <w:pict>
              <v:shapetype w14:anchorId="365EF8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51" o:spid="_x0000_s1026" type="#_x0000_t75" style="position:absolute;left:0;text-align:left;margin-left:-85.4pt;margin-top:46.85pt;width:6.1pt;height:737.2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">
                <v:imagedata r:id="rId8" o:title="" croptop="-775" cropleft="-169623f"/>
              </v:shape>
            </w:pict>
          </mc:Fallback>
        </mc:AlternateContent>
      </w:r>
      <w:r w:rsidRPr="00C5173F">
        <w:rPr>
          <w:rFonts w:ascii="仿宋_GB2312" w:eastAsia="仿宋_GB2312" w:hAnsi="仿宋_GB2312" w:cs="仿宋_GB2312" w:hint="eastAsia"/>
          <w:sz w:val="32"/>
          <w:szCs w:val="32"/>
        </w:rPr>
        <w:t>授权运营单位应当遵循依法合规、普惠公平、收益合理的原则，按照“谁投入谁受益”的要求，对数据产品进行科学合理定价，收费前做好明码标价。鼓励授权运营单位面向</w:t>
      </w:r>
      <w:r w:rsidRPr="00C5173F">
        <w:rPr>
          <w:rFonts w:ascii="仿宋_GB2312" w:eastAsia="仿宋_GB2312" w:hAnsi="仿宋_GB2312" w:cs="仿宋_GB2312" w:hint="eastAsia"/>
          <w:sz w:val="32"/>
          <w:szCs w:val="32"/>
        </w:rPr>
        <w:lastRenderedPageBreak/>
        <w:t>公共服务、公益事业等领域，提供非营利或免费的公共数据产品。</w:t>
      </w:r>
    </w:p>
    <w:p w14:paraId="2EE606AE"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授权运营单位在公共数据授权运营域进行数据产品加工处理时，按规定承担相应基础设施资源占用、数据处理、安全服务等必要成本。授权运营单位使用</w:t>
      </w:r>
      <w:r w:rsidRPr="00C5173F">
        <w:rPr>
          <w:rFonts w:ascii="仿宋_GB2312" w:eastAsia="仿宋_GB2312" w:hAnsi="仿宋_GB2312" w:cs="仿宋_GB2312"/>
          <w:sz w:val="32"/>
          <w:szCs w:val="32"/>
        </w:rPr>
        <w:t>数据提供单位</w:t>
      </w:r>
      <w:r w:rsidRPr="00C5173F">
        <w:rPr>
          <w:rFonts w:ascii="仿宋_GB2312" w:eastAsia="仿宋_GB2312" w:hAnsi="仿宋_GB2312" w:cs="仿宋_GB2312" w:hint="eastAsia"/>
          <w:sz w:val="32"/>
          <w:szCs w:val="32"/>
        </w:rPr>
        <w:t>提供的公共数据所产生的数据产品，数据提供单位可与授权运营单位就无偿或按优惠价格优先使用进行协商，并按具体约定执行。</w:t>
      </w:r>
    </w:p>
    <w:p w14:paraId="499B1F2C"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rPr>
      </w:pPr>
      <w:r w:rsidRPr="00C5173F">
        <w:rPr>
          <w:rFonts w:ascii="楷体_GB2312" w:eastAsia="楷体_GB2312" w:hAnsi="楷体_GB2312" w:cs="楷体_GB2312" w:hint="eastAsia"/>
          <w:sz w:val="32"/>
          <w:szCs w:val="32"/>
        </w:rPr>
        <w:t>（十）收益机制</w:t>
      </w:r>
    </w:p>
    <w:p w14:paraId="5F07AC48" w14:textId="16D662F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探索建立政府、企业间公共数据授权运营收益的合理分配机制，扩大公共数据资源供给，充分释放公共数据价值。</w:t>
      </w:r>
    </w:p>
    <w:p w14:paraId="44692311" w14:textId="77777777" w:rsidR="005B02C8" w:rsidRPr="00C5173F" w:rsidRDefault="00000000" w:rsidP="00A1023F">
      <w:pPr>
        <w:snapToGrid w:val="0"/>
        <w:spacing w:line="580" w:lineRule="exact"/>
        <w:ind w:firstLineChars="200" w:firstLine="640"/>
        <w:outlineLvl w:val="0"/>
        <w:rPr>
          <w:rFonts w:eastAsia="黑体"/>
          <w:sz w:val="32"/>
          <w:szCs w:val="32"/>
        </w:rPr>
      </w:pPr>
      <w:r w:rsidRPr="00C5173F">
        <w:rPr>
          <w:rFonts w:eastAsia="黑体" w:hint="eastAsia"/>
          <w:sz w:val="32"/>
          <w:szCs w:val="32"/>
        </w:rPr>
        <w:t>二、授权与授权终止</w:t>
      </w:r>
    </w:p>
    <w:p w14:paraId="10732602"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（一）发布公告</w:t>
      </w:r>
    </w:p>
    <w:p w14:paraId="2C85E49B" w14:textId="63BE17C4" w:rsidR="005B02C8" w:rsidRPr="00C5173F" w:rsidRDefault="00195AEF"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县公共数据主管部门在县人民政府网站等渠道发布开展公共数据授权运营的通告，明确授权方式、授权范围、申报条件、评审条件等。</w:t>
      </w:r>
    </w:p>
    <w:p w14:paraId="279FEBE5"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（二）提交申请</w:t>
      </w:r>
    </w:p>
    <w:p w14:paraId="3D298503" w14:textId="3EBC4B2C"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授权运营申请单位应当在规定时间内</w:t>
      </w:r>
      <w:r w:rsidR="00563E5E" w:rsidRPr="00C5173F">
        <w:rPr>
          <w:rFonts w:ascii="仿宋_GB2312" w:eastAsia="仿宋_GB2312" w:hAnsi="仿宋_GB2312" w:cs="仿宋_GB2312" w:hint="eastAsia"/>
          <w:sz w:val="32"/>
          <w:szCs w:val="32"/>
        </w:rPr>
        <w:t>，通过授权运营域</w:t>
      </w:r>
      <w:r w:rsidRPr="00C5173F">
        <w:rPr>
          <w:rFonts w:ascii="仿宋_GB2312" w:eastAsia="仿宋_GB2312" w:hAnsi="仿宋_GB2312" w:cs="仿宋_GB2312" w:hint="eastAsia"/>
          <w:sz w:val="32"/>
          <w:szCs w:val="32"/>
        </w:rPr>
        <w:t>向</w:t>
      </w:r>
      <w:r w:rsidR="003B17D3"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公共数据主管部门提交申请，包括授权运营申请表、最近一年的第三方审计报告和财务会计报告、数据安全承诺书、安全风险自评报告等相关材料。</w:t>
      </w:r>
    </w:p>
    <w:p w14:paraId="7CE08F3D"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授权运营单位应当满足《省管理办法》的基本安全要求、技术安全要求、应用场景基本安全要求等条件。</w:t>
      </w:r>
    </w:p>
    <w:p w14:paraId="4DE41E7B"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（三）审议确定</w:t>
      </w:r>
    </w:p>
    <w:p w14:paraId="43723052" w14:textId="379D9F24" w:rsidR="005B02C8" w:rsidRPr="00C5173F" w:rsidRDefault="003B17D3"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lastRenderedPageBreak/>
        <w:t>县公共数据主管部门应及时对授权运营单位提供的申请材料进行初审，申请单位提交材料不齐全或者不符合要求的，应在规定时间内补交相关材料。</w:t>
      </w:r>
    </w:p>
    <w:p w14:paraId="0EB49940" w14:textId="60BE70FF" w:rsidR="005B02C8" w:rsidRPr="00C5173F" w:rsidRDefault="003B17D3"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公共数据主管部门可组织协调机制有关成员单位、数据提供单位、专家组，对授权运营中的业务和技术问题、授权运营单位是否符合规定条件等进行综合评审，按照“一场景一授权一审议”要求，出具论证评审意见。</w:t>
      </w:r>
    </w:p>
    <w:p w14:paraId="4167EF76" w14:textId="51609F17" w:rsidR="005B02C8" w:rsidRPr="00C5173F" w:rsidRDefault="003B17D3" w:rsidP="00A1023F">
      <w:pPr>
        <w:snapToGrid w:val="0"/>
        <w:spacing w:line="580" w:lineRule="exact"/>
        <w:ind w:firstLineChars="200" w:firstLine="640"/>
        <w:rPr>
          <w:rFonts w:ascii="仿宋_GB2312" w:eastAsia="仿宋_GB2312" w:hAnsi="仿宋_GB2312" w:cs="仿宋_GB2312"/>
          <w:sz w:val="32"/>
          <w:szCs w:val="32"/>
          <w:lang w:eastAsia="zh-Hans"/>
        </w:rPr>
      </w:pPr>
      <w:r w:rsidRPr="00C5173F">
        <w:rPr>
          <w:rFonts w:ascii="仿宋_GB2312" w:eastAsia="仿宋_GB2312" w:hAnsi="仿宋_GB2312" w:cs="仿宋_GB2312" w:hint="eastAsia"/>
          <w:sz w:val="32"/>
          <w:szCs w:val="32"/>
        </w:rPr>
        <w:t>县协调机制通过召开工作会议</w:t>
      </w:r>
      <w:r w:rsidRPr="00C5173F">
        <w:rPr>
          <w:rFonts w:ascii="仿宋_GB2312" w:eastAsia="仿宋_GB2312" w:hAnsi="仿宋_GB2312" w:cs="仿宋_GB2312"/>
          <w:sz w:val="32"/>
          <w:szCs w:val="32"/>
        </w:rPr>
        <w:t>等形式</w:t>
      </w:r>
      <w:r w:rsidRPr="00C5173F">
        <w:rPr>
          <w:rFonts w:ascii="仿宋_GB2312" w:eastAsia="仿宋_GB2312" w:hAnsi="仿宋_GB2312" w:cs="仿宋_GB2312" w:hint="eastAsia"/>
          <w:sz w:val="32"/>
          <w:szCs w:val="32"/>
        </w:rPr>
        <w:t>，审议</w:t>
      </w:r>
      <w:r w:rsidRPr="00C5173F">
        <w:rPr>
          <w:rFonts w:ascii="仿宋_GB2312" w:eastAsia="仿宋_GB2312" w:hAnsi="仿宋_GB2312" w:cs="仿宋_GB2312"/>
          <w:sz w:val="32"/>
          <w:szCs w:val="32"/>
        </w:rPr>
        <w:t>通过授权运营</w:t>
      </w:r>
      <w:r w:rsidRPr="00C5173F">
        <w:rPr>
          <w:rFonts w:ascii="仿宋_GB2312" w:eastAsia="仿宋_GB2312" w:hAnsi="仿宋_GB2312" w:cs="仿宋_GB2312" w:hint="eastAsia"/>
          <w:sz w:val="32"/>
          <w:szCs w:val="32"/>
        </w:rPr>
        <w:t>单位</w:t>
      </w:r>
      <w:r w:rsidRPr="00C5173F">
        <w:rPr>
          <w:rFonts w:ascii="仿宋_GB2312" w:eastAsia="仿宋_GB2312" w:hAnsi="仿宋_GB2312" w:cs="仿宋_GB2312"/>
          <w:sz w:val="32"/>
          <w:szCs w:val="32"/>
        </w:rPr>
        <w:t>及其授权领域应用场景后</w:t>
      </w:r>
      <w:r w:rsidRPr="00C5173F">
        <w:rPr>
          <w:rFonts w:ascii="仿宋_GB2312" w:eastAsia="仿宋_GB2312" w:hAnsi="仿宋_GB2312" w:cs="仿宋_GB2312" w:hint="eastAsia"/>
          <w:sz w:val="32"/>
          <w:szCs w:val="32"/>
        </w:rPr>
        <w:t>，</w:t>
      </w:r>
      <w:r w:rsidRPr="00C5173F">
        <w:rPr>
          <w:rFonts w:ascii="仿宋_GB2312" w:eastAsia="仿宋_GB2312" w:hAnsi="仿宋_GB2312" w:cs="仿宋_GB2312"/>
          <w:sz w:val="32"/>
          <w:szCs w:val="32"/>
        </w:rPr>
        <w:t>依程序报</w:t>
      </w:r>
      <w:r w:rsidRPr="00C5173F">
        <w:rPr>
          <w:rFonts w:ascii="仿宋_GB2312" w:eastAsia="仿宋_GB2312" w:hAnsi="仿宋_GB2312" w:cs="仿宋_GB2312" w:hint="eastAsia"/>
          <w:sz w:val="32"/>
          <w:szCs w:val="32"/>
        </w:rPr>
        <w:t>县</w:t>
      </w:r>
      <w:r w:rsidRPr="00C5173F">
        <w:rPr>
          <w:rFonts w:ascii="仿宋_GB2312" w:eastAsia="仿宋_GB2312" w:hAnsi="仿宋_GB2312" w:cs="仿宋_GB2312"/>
          <w:sz w:val="32"/>
          <w:szCs w:val="32"/>
        </w:rPr>
        <w:t>政府同意。</w:t>
      </w:r>
    </w:p>
    <w:p w14:paraId="4B5A5915"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（四）公开结果</w:t>
      </w:r>
    </w:p>
    <w:p w14:paraId="641864F3" w14:textId="399F6942"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公共数据授权运营单位及其授权运营领域确定后，应及时向社会公开，并报省政府备案。</w:t>
      </w:r>
    </w:p>
    <w:p w14:paraId="16E5B4D1"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（五）签订协议</w:t>
      </w:r>
    </w:p>
    <w:p w14:paraId="0556770B" w14:textId="04D83E1A"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noProof/>
          <w:sz w:val="32"/>
          <w:szCs w:val="32"/>
        </w:rPr>
        <mc:AlternateContent>
          <mc:Choice Requires="wpi">
            <w:drawing>
              <wp:anchor distT="0" distB="0" distL="114300" distR="114300" simplePos="0" relativeHeight="251659264" behindDoc="0" locked="0" layoutInCell="1" allowOverlap="1" wp14:anchorId="4D853B27" wp14:editId="0B3B1698">
                <wp:simplePos x="0" y="0"/>
                <wp:positionH relativeFrom="column">
                  <wp:posOffset>4757420</wp:posOffset>
                </wp:positionH>
                <wp:positionV relativeFrom="paragraph">
                  <wp:posOffset>146685</wp:posOffset>
                </wp:positionV>
                <wp:extent cx="5715" cy="3175"/>
                <wp:effectExtent l="0" t="0" r="0" b="0"/>
                <wp:wrapNone/>
                <wp:docPr id="2" name="墨迹 2"/>
                <wp:cNvGraphicFramePr/>
                <a:graphic xmlns:a="http://schemas.openxmlformats.org/drawingml/2006/main">
                  <a:graphicData uri="http://schemas.microsoft.com/office/word/2010/wordprocessingInk">
                    <w14:contentPart bwMode="clr" r:id="rId9">
                      <w14:nvContentPartPr>
                        <w14:cNvContentPartPr/>
                      </w14:nvContentPartPr>
                      <w14:xfrm>
                        <a:off x="5900420" y="4231005"/>
                        <a:ext cx="5715" cy="3175"/>
                      </w14:xfrm>
                    </w14:contentPart>
                  </a:graphicData>
                </a:graphic>
              </wp:anchor>
            </w:drawing>
          </mc:Choice>
        </mc:AlternateContent>
      </w:r>
      <w:r w:rsidR="00D12FC0" w:rsidRPr="00C5173F">
        <w:rPr>
          <w:rFonts w:ascii="仿宋_GB2312" w:eastAsia="仿宋_GB2312" w:hAnsi="仿宋_GB2312" w:cs="仿宋_GB2312" w:hint="eastAsia"/>
          <w:sz w:val="32"/>
          <w:szCs w:val="32"/>
        </w:rPr>
        <w:t>县人民</w:t>
      </w:r>
      <w:r w:rsidRPr="00C5173F">
        <w:rPr>
          <w:rFonts w:ascii="仿宋_GB2312" w:eastAsia="仿宋_GB2312" w:hAnsi="仿宋_GB2312" w:cs="仿宋_GB2312" w:hint="eastAsia"/>
          <w:sz w:val="32"/>
          <w:szCs w:val="32"/>
        </w:rPr>
        <w:t>政府与授权运营单位签订书面运营协议，在协议中应明确授权运营范围、授权运营期限、授权方式等，授权运营期限一般不超过</w:t>
      </w:r>
      <w:r w:rsidRPr="00C5173F">
        <w:rPr>
          <w:rFonts w:eastAsia="仿宋_GB2312"/>
          <w:sz w:val="32"/>
          <w:szCs w:val="32"/>
        </w:rPr>
        <w:t>3</w:t>
      </w:r>
      <w:r w:rsidRPr="00C5173F">
        <w:rPr>
          <w:rFonts w:ascii="仿宋_GB2312" w:eastAsia="仿宋_GB2312" w:hAnsi="仿宋_GB2312" w:cs="仿宋_GB2312" w:hint="eastAsia"/>
          <w:sz w:val="32"/>
          <w:szCs w:val="32"/>
        </w:rPr>
        <w:t>年。授权运营期限届满后，需要继续开展授权运营的，授权运营单位可在期满前</w:t>
      </w:r>
      <w:r w:rsidRPr="00C5173F">
        <w:rPr>
          <w:rFonts w:eastAsia="仿宋_GB2312"/>
          <w:sz w:val="32"/>
          <w:szCs w:val="32"/>
        </w:rPr>
        <w:t>6</w:t>
      </w:r>
      <w:r w:rsidRPr="00C5173F">
        <w:rPr>
          <w:rFonts w:ascii="仿宋_GB2312" w:eastAsia="仿宋_GB2312" w:hAnsi="仿宋_GB2312" w:cs="仿宋_GB2312" w:hint="eastAsia"/>
          <w:sz w:val="32"/>
          <w:szCs w:val="32"/>
        </w:rPr>
        <w:t>个月内，向</w:t>
      </w:r>
      <w:r w:rsidR="00D12FC0"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公共数据主管部门重新申请授权运营。</w:t>
      </w:r>
    </w:p>
    <w:p w14:paraId="61218E8D"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（六）授权终止</w:t>
      </w:r>
    </w:p>
    <w:p w14:paraId="734F9DA9" w14:textId="7AB70137" w:rsidR="003243A6" w:rsidRPr="003243A6" w:rsidRDefault="003243A6" w:rsidP="00A1023F">
      <w:pPr>
        <w:snapToGrid w:val="0"/>
        <w:spacing w:line="580" w:lineRule="exact"/>
        <w:ind w:firstLineChars="200" w:firstLine="640"/>
        <w:rPr>
          <w:rFonts w:ascii="仿宋_GB2312" w:eastAsia="仿宋_GB2312" w:hAnsi="仿宋_GB2312" w:cs="仿宋_GB2312"/>
          <w:sz w:val="32"/>
          <w:szCs w:val="32"/>
        </w:rPr>
      </w:pPr>
      <w:r w:rsidRPr="003243A6">
        <w:rPr>
          <w:rFonts w:eastAsia="仿宋_GB2312"/>
          <w:sz w:val="32"/>
          <w:szCs w:val="32"/>
        </w:rPr>
        <w:t>1.</w:t>
      </w:r>
      <w:r w:rsidRPr="003243A6">
        <w:rPr>
          <w:rFonts w:ascii="仿宋_GB2312" w:eastAsia="仿宋_GB2312" w:hAnsi="仿宋_GB2312" w:cs="仿宋_GB2312" w:hint="eastAsia"/>
          <w:sz w:val="32"/>
          <w:szCs w:val="32"/>
        </w:rPr>
        <w:t>授权运营</w:t>
      </w:r>
      <w:r w:rsidR="002834EE">
        <w:rPr>
          <w:rFonts w:ascii="仿宋_GB2312" w:eastAsia="仿宋_GB2312" w:hAnsi="仿宋_GB2312" w:cs="仿宋_GB2312" w:hint="eastAsia"/>
          <w:sz w:val="32"/>
          <w:szCs w:val="32"/>
        </w:rPr>
        <w:t>单位</w:t>
      </w:r>
      <w:r w:rsidRPr="003243A6">
        <w:rPr>
          <w:rFonts w:ascii="仿宋_GB2312" w:eastAsia="仿宋_GB2312" w:hAnsi="仿宋_GB2312" w:cs="仿宋_GB2312" w:hint="eastAsia"/>
          <w:sz w:val="32"/>
          <w:szCs w:val="32"/>
        </w:rPr>
        <w:t>退出包括但不限于以下情形：</w:t>
      </w:r>
    </w:p>
    <w:p w14:paraId="5060478B" w14:textId="77777777" w:rsidR="003243A6" w:rsidRPr="003243A6" w:rsidRDefault="003243A6" w:rsidP="00A1023F">
      <w:pPr>
        <w:snapToGrid w:val="0"/>
        <w:spacing w:line="580" w:lineRule="exact"/>
        <w:ind w:firstLineChars="200" w:firstLine="640"/>
        <w:rPr>
          <w:rFonts w:eastAsia="仿宋_GB2312"/>
          <w:sz w:val="32"/>
          <w:szCs w:val="32"/>
        </w:rPr>
      </w:pPr>
      <w:r w:rsidRPr="003243A6">
        <w:rPr>
          <w:rFonts w:eastAsia="仿宋_GB2312"/>
          <w:sz w:val="32"/>
          <w:szCs w:val="32"/>
        </w:rPr>
        <w:t>（</w:t>
      </w:r>
      <w:r w:rsidRPr="003243A6">
        <w:rPr>
          <w:rFonts w:eastAsia="仿宋_GB2312"/>
          <w:sz w:val="32"/>
          <w:szCs w:val="32"/>
        </w:rPr>
        <w:t>1</w:t>
      </w:r>
      <w:r w:rsidRPr="003243A6">
        <w:rPr>
          <w:rFonts w:eastAsia="仿宋_GB2312"/>
          <w:sz w:val="32"/>
          <w:szCs w:val="32"/>
        </w:rPr>
        <w:t>）授权运营协议期满</w:t>
      </w:r>
      <w:r w:rsidRPr="003243A6">
        <w:rPr>
          <w:rFonts w:eastAsia="仿宋_GB2312" w:hint="eastAsia"/>
          <w:sz w:val="32"/>
          <w:szCs w:val="32"/>
        </w:rPr>
        <w:t>，且未在期满前</w:t>
      </w:r>
      <w:r w:rsidRPr="003243A6">
        <w:rPr>
          <w:rFonts w:eastAsia="仿宋_GB2312" w:hint="eastAsia"/>
          <w:sz w:val="32"/>
          <w:szCs w:val="32"/>
        </w:rPr>
        <w:t>6</w:t>
      </w:r>
      <w:r w:rsidRPr="003243A6">
        <w:rPr>
          <w:rFonts w:eastAsia="仿宋_GB2312" w:hint="eastAsia"/>
          <w:sz w:val="32"/>
          <w:szCs w:val="32"/>
        </w:rPr>
        <w:t>个月内，向县公共数据主管部门重新申请授权运营</w:t>
      </w:r>
      <w:r w:rsidRPr="003243A6">
        <w:rPr>
          <w:rFonts w:eastAsia="仿宋_GB2312"/>
          <w:sz w:val="32"/>
          <w:szCs w:val="32"/>
        </w:rPr>
        <w:t>。</w:t>
      </w:r>
    </w:p>
    <w:p w14:paraId="18A57DFC" w14:textId="77777777" w:rsidR="003243A6" w:rsidRPr="003243A6" w:rsidRDefault="003243A6" w:rsidP="00A1023F">
      <w:pPr>
        <w:snapToGrid w:val="0"/>
        <w:spacing w:line="580" w:lineRule="exact"/>
        <w:ind w:firstLineChars="200" w:firstLine="640"/>
        <w:rPr>
          <w:rFonts w:eastAsia="仿宋_GB2312"/>
          <w:sz w:val="32"/>
          <w:szCs w:val="32"/>
        </w:rPr>
      </w:pPr>
      <w:r w:rsidRPr="003243A6">
        <w:rPr>
          <w:rFonts w:eastAsia="仿宋_GB2312"/>
          <w:sz w:val="32"/>
          <w:szCs w:val="32"/>
        </w:rPr>
        <w:t>（</w:t>
      </w:r>
      <w:r w:rsidRPr="003243A6">
        <w:rPr>
          <w:rFonts w:eastAsia="仿宋_GB2312"/>
          <w:sz w:val="32"/>
          <w:szCs w:val="32"/>
        </w:rPr>
        <w:t>2</w:t>
      </w:r>
      <w:r w:rsidRPr="003243A6">
        <w:rPr>
          <w:rFonts w:eastAsia="仿宋_GB2312"/>
          <w:sz w:val="32"/>
          <w:szCs w:val="32"/>
        </w:rPr>
        <w:t>）授权运营主体申请提前终止授权运营协议。</w:t>
      </w:r>
    </w:p>
    <w:p w14:paraId="1FDEE1E6" w14:textId="77777777" w:rsidR="003243A6" w:rsidRPr="003243A6" w:rsidRDefault="003243A6" w:rsidP="00A1023F">
      <w:pPr>
        <w:snapToGrid w:val="0"/>
        <w:spacing w:line="580" w:lineRule="exact"/>
        <w:ind w:firstLineChars="200" w:firstLine="640"/>
        <w:rPr>
          <w:rFonts w:eastAsia="仿宋_GB2312"/>
          <w:sz w:val="32"/>
          <w:szCs w:val="32"/>
        </w:rPr>
      </w:pPr>
      <w:r w:rsidRPr="003243A6">
        <w:rPr>
          <w:rFonts w:eastAsia="仿宋_GB2312"/>
          <w:sz w:val="32"/>
          <w:szCs w:val="32"/>
        </w:rPr>
        <w:t>（</w:t>
      </w:r>
      <w:r w:rsidRPr="003243A6">
        <w:rPr>
          <w:rFonts w:eastAsia="仿宋_GB2312"/>
          <w:sz w:val="32"/>
          <w:szCs w:val="32"/>
        </w:rPr>
        <w:t>3</w:t>
      </w:r>
      <w:r w:rsidRPr="003243A6">
        <w:rPr>
          <w:rFonts w:eastAsia="仿宋_GB2312"/>
          <w:sz w:val="32"/>
          <w:szCs w:val="32"/>
        </w:rPr>
        <w:t>）授权运营主体违反授权运营协议</w:t>
      </w:r>
      <w:r w:rsidRPr="003243A6">
        <w:rPr>
          <w:rFonts w:eastAsia="仿宋_GB2312" w:hint="eastAsia"/>
          <w:sz w:val="32"/>
          <w:szCs w:val="32"/>
        </w:rPr>
        <w:t>，且</w:t>
      </w:r>
      <w:r w:rsidRPr="003243A6">
        <w:rPr>
          <w:rFonts w:eastAsia="仿宋_GB2312"/>
          <w:sz w:val="32"/>
          <w:szCs w:val="32"/>
        </w:rPr>
        <w:t>未按照</w:t>
      </w:r>
      <w:r w:rsidRPr="003243A6">
        <w:rPr>
          <w:rFonts w:eastAsia="仿宋_GB2312" w:hint="eastAsia"/>
          <w:sz w:val="32"/>
          <w:szCs w:val="32"/>
        </w:rPr>
        <w:t>县公</w:t>
      </w:r>
      <w:r w:rsidRPr="003243A6">
        <w:rPr>
          <w:rFonts w:eastAsia="仿宋_GB2312" w:hint="eastAsia"/>
          <w:sz w:val="32"/>
          <w:szCs w:val="32"/>
        </w:rPr>
        <w:lastRenderedPageBreak/>
        <w:t>共数据主管部门</w:t>
      </w:r>
      <w:r w:rsidRPr="003243A6">
        <w:rPr>
          <w:rFonts w:eastAsia="仿宋_GB2312"/>
          <w:sz w:val="32"/>
          <w:szCs w:val="32"/>
        </w:rPr>
        <w:t>要求改正。</w:t>
      </w:r>
    </w:p>
    <w:p w14:paraId="448CF49E" w14:textId="77777777" w:rsidR="003243A6" w:rsidRPr="003243A6" w:rsidRDefault="003243A6" w:rsidP="00A1023F">
      <w:pPr>
        <w:snapToGrid w:val="0"/>
        <w:spacing w:line="580" w:lineRule="exact"/>
        <w:ind w:firstLineChars="200" w:firstLine="640"/>
        <w:rPr>
          <w:rFonts w:eastAsia="仿宋_GB2312"/>
          <w:sz w:val="32"/>
          <w:szCs w:val="32"/>
        </w:rPr>
      </w:pPr>
      <w:r w:rsidRPr="003243A6">
        <w:rPr>
          <w:rFonts w:eastAsia="仿宋_GB2312"/>
          <w:sz w:val="32"/>
          <w:szCs w:val="32"/>
        </w:rPr>
        <w:t>（</w:t>
      </w:r>
      <w:r w:rsidRPr="003243A6">
        <w:rPr>
          <w:rFonts w:eastAsia="仿宋_GB2312"/>
          <w:sz w:val="32"/>
          <w:szCs w:val="32"/>
        </w:rPr>
        <w:t>4</w:t>
      </w:r>
      <w:r w:rsidRPr="003243A6">
        <w:rPr>
          <w:rFonts w:eastAsia="仿宋_GB2312"/>
          <w:sz w:val="32"/>
          <w:szCs w:val="32"/>
        </w:rPr>
        <w:t>）其他违反法律法规的情形。</w:t>
      </w:r>
    </w:p>
    <w:p w14:paraId="5F66A1D8" w14:textId="5E587B70" w:rsidR="005B02C8" w:rsidRPr="00C5173F" w:rsidRDefault="003243A6" w:rsidP="00A1023F">
      <w:pPr>
        <w:snapToGrid w:val="0"/>
        <w:spacing w:line="580" w:lineRule="exact"/>
        <w:ind w:firstLineChars="200" w:firstLine="640"/>
        <w:rPr>
          <w:rFonts w:ascii="仿宋_GB2312" w:eastAsia="仿宋_GB2312" w:hAnsi="仿宋_GB2312" w:cs="仿宋_GB2312"/>
          <w:sz w:val="32"/>
          <w:szCs w:val="32"/>
        </w:rPr>
      </w:pPr>
      <w:r w:rsidRPr="003243A6">
        <w:rPr>
          <w:rFonts w:eastAsia="仿宋_GB2312"/>
          <w:sz w:val="32"/>
          <w:szCs w:val="32"/>
        </w:rPr>
        <w:t>2.</w:t>
      </w:r>
      <w:r w:rsidR="00643A44" w:rsidRPr="00643A44">
        <w:rPr>
          <w:rFonts w:ascii="仿宋_GB2312" w:eastAsia="仿宋_GB2312" w:hAnsi="仿宋_GB2312" w:cs="仿宋_GB2312" w:hint="eastAsia"/>
          <w:sz w:val="32"/>
          <w:szCs w:val="32"/>
        </w:rPr>
        <w:t>授权运营单位退出将终止运营协议</w:t>
      </w:r>
      <w:r w:rsidRPr="00643A44">
        <w:rPr>
          <w:rFonts w:ascii="仿宋_GB2312" w:eastAsia="仿宋_GB2312" w:hAnsi="仿宋_GB2312" w:cs="仿宋_GB2312" w:hint="eastAsia"/>
          <w:sz w:val="32"/>
          <w:szCs w:val="32"/>
        </w:rPr>
        <w:t>，</w:t>
      </w:r>
      <w:r w:rsidR="00B9399C"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公共数据主管部门应及时关闭授权运营单位的授权运营域使用权限，及时</w:t>
      </w:r>
      <w:r w:rsidR="00B9399C" w:rsidRPr="00C5173F">
        <w:rPr>
          <w:rFonts w:ascii="仿宋_GB2312" w:eastAsia="仿宋_GB2312" w:hAnsi="仿宋_GB2312" w:cs="仿宋_GB2312" w:hint="eastAsia"/>
          <w:sz w:val="32"/>
          <w:szCs w:val="32"/>
        </w:rPr>
        <w:t>封存</w:t>
      </w:r>
      <w:r w:rsidRPr="00C5173F">
        <w:rPr>
          <w:rFonts w:ascii="仿宋_GB2312" w:eastAsia="仿宋_GB2312" w:hAnsi="仿宋_GB2312" w:cs="仿宋_GB2312" w:hint="eastAsia"/>
          <w:sz w:val="32"/>
          <w:szCs w:val="32"/>
        </w:rPr>
        <w:t>删除授权运营平台内留存的相关数据，并按照规定留存相关网络日志不少于</w:t>
      </w:r>
      <w:r w:rsidRPr="00C5173F">
        <w:rPr>
          <w:rFonts w:eastAsia="仿宋_GB2312"/>
          <w:sz w:val="32"/>
          <w:szCs w:val="32"/>
        </w:rPr>
        <w:t>6</w:t>
      </w:r>
      <w:r w:rsidRPr="00C5173F">
        <w:rPr>
          <w:rFonts w:ascii="仿宋_GB2312" w:eastAsia="仿宋_GB2312" w:hAnsi="仿宋_GB2312" w:cs="仿宋_GB2312" w:hint="eastAsia"/>
          <w:sz w:val="32"/>
          <w:szCs w:val="32"/>
        </w:rPr>
        <w:t>个月。</w:t>
      </w:r>
    </w:p>
    <w:p w14:paraId="7F5BC783" w14:textId="77777777" w:rsidR="005B02C8" w:rsidRPr="00C5173F" w:rsidRDefault="00000000" w:rsidP="00A1023F">
      <w:pPr>
        <w:snapToGrid w:val="0"/>
        <w:spacing w:line="580" w:lineRule="exact"/>
        <w:ind w:firstLineChars="200" w:firstLine="640"/>
        <w:outlineLvl w:val="0"/>
        <w:rPr>
          <w:rFonts w:ascii="黑体" w:eastAsia="黑体" w:hAnsi="黑体" w:cs="楷体GB2312"/>
          <w:sz w:val="32"/>
          <w:szCs w:val="32"/>
        </w:rPr>
      </w:pPr>
      <w:r w:rsidRPr="00C5173F">
        <w:rPr>
          <w:rFonts w:ascii="黑体" w:eastAsia="黑体" w:hAnsi="黑体" w:cs="楷体GB2312" w:hint="eastAsia"/>
          <w:sz w:val="32"/>
          <w:szCs w:val="32"/>
        </w:rPr>
        <w:t>三、授权运营单位权利与行为规范</w:t>
      </w:r>
    </w:p>
    <w:p w14:paraId="7F01E9F1"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（一）授权数据获取</w:t>
      </w:r>
    </w:p>
    <w:p w14:paraId="0778BE69" w14:textId="345EDDAD"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授权运营单位应依托一体化数字资源系统等渠道提出公共数据需求清单，由</w:t>
      </w:r>
      <w:r w:rsidR="003228F1"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公共数据主管部门会同数据提供单位完成技术审核。涉及省</w:t>
      </w:r>
      <w:r w:rsidR="003228F1" w:rsidRPr="00C5173F">
        <w:rPr>
          <w:rFonts w:ascii="仿宋_GB2312" w:eastAsia="仿宋_GB2312" w:hAnsi="仿宋_GB2312" w:cs="仿宋_GB2312" w:hint="eastAsia"/>
          <w:sz w:val="32"/>
          <w:szCs w:val="32"/>
        </w:rPr>
        <w:t>、市</w:t>
      </w:r>
      <w:r w:rsidRPr="00C5173F">
        <w:rPr>
          <w:rFonts w:ascii="仿宋_GB2312" w:eastAsia="仿宋_GB2312" w:hAnsi="仿宋_GB2312" w:cs="仿宋_GB2312" w:hint="eastAsia"/>
          <w:sz w:val="32"/>
          <w:szCs w:val="32"/>
        </w:rPr>
        <w:t>回流数据的应经省</w:t>
      </w:r>
      <w:r w:rsidR="003228F1" w:rsidRPr="00C5173F">
        <w:rPr>
          <w:rFonts w:ascii="仿宋_GB2312" w:eastAsia="仿宋_GB2312" w:hAnsi="仿宋_GB2312" w:cs="仿宋_GB2312" w:hint="eastAsia"/>
          <w:sz w:val="32"/>
          <w:szCs w:val="32"/>
        </w:rPr>
        <w:t>、市</w:t>
      </w:r>
      <w:r w:rsidRPr="00C5173F">
        <w:rPr>
          <w:rFonts w:ascii="仿宋_GB2312" w:eastAsia="仿宋_GB2312" w:hAnsi="仿宋_GB2312" w:cs="仿宋_GB2312" w:hint="eastAsia"/>
          <w:sz w:val="32"/>
          <w:szCs w:val="32"/>
        </w:rPr>
        <w:t>公共数据主管部门同意。经</w:t>
      </w:r>
      <w:r w:rsidR="003228F1"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公共数据主管部门审核批准，授权运营单位可将依法依规获取的社会数据导入授权运营域，与授权运营的公共数据进行融合计算。</w:t>
      </w:r>
    </w:p>
    <w:p w14:paraId="3E2D7F5D"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涉及个人信息、商业秘密、保密商务信息的公共数据，不得以“一揽子授权”、强制同意等方式获取。</w:t>
      </w:r>
    </w:p>
    <w:p w14:paraId="727BD59E"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（二）数据加工和处理</w:t>
      </w:r>
    </w:p>
    <w:p w14:paraId="13BF0F81"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应当在授权运营域内对所申请的公共数据进行加工处理，并形成数据产品。原始数据对数据加工人员应不可见，授权运营单位应使用经抽样、脱敏后的公共数据进行数据产品的模型训练与验证。参与数据加工处理的人员须经实名认证、备案与审查，签订保密协议，操作行为应做到有记录、可审查。</w:t>
      </w:r>
    </w:p>
    <w:p w14:paraId="23C27A24"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（三）数据产品</w:t>
      </w:r>
    </w:p>
    <w:p w14:paraId="76D48C58" w14:textId="78094FD8"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lastRenderedPageBreak/>
        <w:t>授权运营单位加工形成的数据产品应接受</w:t>
      </w:r>
      <w:r w:rsidR="006A37B9"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公共数据主管部门审核，经审核批准后导出的数据产品，不得用于或变相用于未经审批的应用场景。通过可逆模型或算法还原出原始数据包的数据产品，不得导出授权运营域。</w:t>
      </w:r>
    </w:p>
    <w:p w14:paraId="531900EE" w14:textId="157E6B0A"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sz w:val="32"/>
          <w:szCs w:val="32"/>
        </w:rPr>
        <w:t>加强数据知识产权保护意识，鼓励</w:t>
      </w:r>
      <w:r w:rsidR="008F65C7" w:rsidRPr="00C5173F">
        <w:rPr>
          <w:rFonts w:ascii="仿宋_GB2312" w:eastAsia="仿宋_GB2312" w:hAnsi="仿宋_GB2312" w:cs="仿宋_GB2312" w:hint="eastAsia"/>
          <w:sz w:val="32"/>
          <w:szCs w:val="32"/>
        </w:rPr>
        <w:t>授权运营单位或联合数据提供部门，</w:t>
      </w:r>
      <w:r w:rsidRPr="00C5173F">
        <w:rPr>
          <w:rFonts w:ascii="仿宋_GB2312" w:eastAsia="仿宋_GB2312" w:hAnsi="仿宋_GB2312" w:cs="仿宋_GB2312"/>
          <w:sz w:val="32"/>
          <w:szCs w:val="32"/>
        </w:rPr>
        <w:t>对依法收集、经过一定算法加工、具有实用价值和智力成果属性的数据产品提前进行公证存证或者运用区块链等可信技术进行存证，并按规定申请相关数据知识产权登记。</w:t>
      </w:r>
    </w:p>
    <w:p w14:paraId="01459922"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（四）数据治理</w:t>
      </w:r>
    </w:p>
    <w:p w14:paraId="66106BB1" w14:textId="5C6AAA8F"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lang w:eastAsia="zh-Hans"/>
        </w:rPr>
      </w:pPr>
      <w:r w:rsidRPr="00C5173F">
        <w:rPr>
          <w:rFonts w:ascii="仿宋_GB2312" w:eastAsia="仿宋_GB2312" w:hAnsi="仿宋_GB2312" w:cs="仿宋_GB2312" w:hint="eastAsia"/>
          <w:sz w:val="32"/>
          <w:szCs w:val="32"/>
        </w:rPr>
        <w:t>授权运营单位在数据加工处理或提供服务过程中发现公共数据存在质量问题的，可向</w:t>
      </w:r>
      <w:r w:rsidR="00E55E24"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公共数据主管部门提出数据治理需求，需求合理的，</w:t>
      </w:r>
      <w:r w:rsidR="00E55E24"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公共数据主管部门应当督促数据提供单位在规定期限内完成数据治理。</w:t>
      </w:r>
    </w:p>
    <w:p w14:paraId="1F0043F0"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（五）规范管理</w:t>
      </w:r>
    </w:p>
    <w:p w14:paraId="683B1CEF"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应依法合规开展公共数据授权运营，建立健全高效的技术防护和运行管理体系，确保公共数据安全，切实保护个人信息；应按规定组织人员参加授权运营岗前培训，接受相关部门监督检查，及时报告数据风险情况，定期提交年度运营报告，并遵守《省管理办法》相关规定。</w:t>
      </w:r>
    </w:p>
    <w:p w14:paraId="3ED1F95B" w14:textId="63EAAD5A" w:rsidR="005B02C8" w:rsidRPr="00C5173F" w:rsidRDefault="00000000" w:rsidP="00A1023F">
      <w:pPr>
        <w:snapToGrid w:val="0"/>
        <w:spacing w:line="580" w:lineRule="exact"/>
        <w:ind w:firstLineChars="200" w:firstLine="640"/>
        <w:outlineLvl w:val="0"/>
        <w:rPr>
          <w:rFonts w:ascii="黑体" w:eastAsia="黑体" w:hAnsi="黑体" w:cs="楷体GB2312"/>
          <w:sz w:val="32"/>
          <w:szCs w:val="32"/>
        </w:rPr>
      </w:pPr>
      <w:r w:rsidRPr="00C5173F">
        <w:rPr>
          <w:rFonts w:ascii="黑体" w:eastAsia="黑体" w:hAnsi="黑体" w:cs="楷体GB2312" w:hint="eastAsia"/>
          <w:sz w:val="32"/>
          <w:szCs w:val="32"/>
        </w:rPr>
        <w:t>四、授权运营域</w:t>
      </w:r>
      <w:r w:rsidR="00FA4F8E" w:rsidRPr="00C5173F">
        <w:rPr>
          <w:rFonts w:ascii="黑体" w:eastAsia="黑体" w:hAnsi="黑体" w:cs="楷体GB2312" w:hint="eastAsia"/>
          <w:sz w:val="32"/>
          <w:szCs w:val="32"/>
        </w:rPr>
        <w:t>使用</w:t>
      </w:r>
    </w:p>
    <w:p w14:paraId="50B05C42" w14:textId="1786D9A0" w:rsidR="0081392B" w:rsidRPr="00C5173F" w:rsidRDefault="0081392B" w:rsidP="00A1023F">
      <w:pPr>
        <w:snapToGrid w:val="0"/>
        <w:spacing w:line="580" w:lineRule="exact"/>
        <w:ind w:firstLineChars="200" w:firstLine="640"/>
        <w:rPr>
          <w:rFonts w:ascii="楷体_GB2312" w:eastAsia="楷体_GB2312" w:hAnsi="仿宋_GB2312" w:cs="仿宋_GB2312"/>
          <w:sz w:val="32"/>
          <w:szCs w:val="32"/>
          <w:lang w:eastAsia="zh-Hans"/>
        </w:rPr>
      </w:pPr>
      <w:r w:rsidRPr="00C5173F">
        <w:rPr>
          <w:rFonts w:ascii="楷体_GB2312" w:eastAsia="楷体_GB2312" w:hAnsi="仿宋_GB2312" w:cs="仿宋_GB2312" w:hint="eastAsia"/>
          <w:sz w:val="32"/>
          <w:szCs w:val="32"/>
          <w:lang w:eastAsia="zh-Hans"/>
        </w:rPr>
        <w:t>（一）统一平台</w:t>
      </w:r>
    </w:p>
    <w:p w14:paraId="59A703AE" w14:textId="206B6755" w:rsidR="0081392B" w:rsidRPr="00C5173F" w:rsidRDefault="00A24A43" w:rsidP="00A1023F">
      <w:pPr>
        <w:snapToGrid w:val="0"/>
        <w:spacing w:line="580" w:lineRule="exact"/>
        <w:ind w:firstLineChars="200" w:firstLine="640"/>
        <w:rPr>
          <w:rFonts w:ascii="仿宋_GB2312" w:eastAsia="仿宋_GB2312" w:hAnsi="仿宋_GB2312" w:cs="仿宋_GB2312"/>
          <w:sz w:val="32"/>
          <w:szCs w:val="32"/>
          <w:lang w:eastAsia="zh-Hans"/>
        </w:rPr>
      </w:pPr>
      <w:r w:rsidRPr="00C5173F">
        <w:rPr>
          <w:rFonts w:ascii="仿宋_GB2312" w:eastAsia="仿宋_GB2312" w:hAnsi="仿宋_GB2312" w:cs="仿宋_GB2312" w:hint="eastAsia"/>
          <w:sz w:val="32"/>
          <w:szCs w:val="32"/>
          <w:lang w:eastAsia="zh-Hans"/>
        </w:rPr>
        <w:t>县级统一依托市级授权运营域开展公共数据授权运营</w:t>
      </w:r>
      <w:r w:rsidR="004E29DC" w:rsidRPr="00C5173F">
        <w:rPr>
          <w:rFonts w:ascii="仿宋_GB2312" w:eastAsia="仿宋_GB2312" w:hAnsi="仿宋_GB2312" w:cs="仿宋_GB2312" w:hint="eastAsia"/>
          <w:sz w:val="32"/>
          <w:szCs w:val="32"/>
          <w:lang w:eastAsia="zh-Hans"/>
        </w:rPr>
        <w:t>工作</w:t>
      </w:r>
      <w:r w:rsidRPr="00C5173F">
        <w:rPr>
          <w:rFonts w:ascii="仿宋_GB2312" w:eastAsia="仿宋_GB2312" w:hAnsi="仿宋_GB2312" w:cs="仿宋_GB2312" w:hint="eastAsia"/>
          <w:sz w:val="32"/>
          <w:szCs w:val="32"/>
          <w:lang w:eastAsia="zh-Hans"/>
        </w:rPr>
        <w:t>，</w:t>
      </w:r>
      <w:r w:rsidR="00E02275" w:rsidRPr="00C5173F">
        <w:rPr>
          <w:rFonts w:ascii="仿宋_GB2312" w:eastAsia="仿宋_GB2312" w:hAnsi="仿宋_GB2312" w:cs="仿宋_GB2312" w:hint="eastAsia"/>
          <w:sz w:val="32"/>
          <w:szCs w:val="32"/>
          <w:lang w:eastAsia="zh-Hans"/>
        </w:rPr>
        <w:t>不再单独建设授权运营域</w:t>
      </w:r>
      <w:r w:rsidR="0081392B" w:rsidRPr="00C5173F">
        <w:rPr>
          <w:rFonts w:ascii="仿宋_GB2312" w:eastAsia="仿宋_GB2312" w:hAnsi="仿宋_GB2312" w:cs="仿宋_GB2312" w:hint="eastAsia"/>
          <w:sz w:val="32"/>
          <w:szCs w:val="32"/>
          <w:lang w:eastAsia="zh-Hans"/>
        </w:rPr>
        <w:t>。县级公共管理和服务机构</w:t>
      </w:r>
      <w:r w:rsidR="0081392B" w:rsidRPr="00C5173F">
        <w:rPr>
          <w:rFonts w:ascii="仿宋_GB2312" w:eastAsia="仿宋_GB2312" w:hAnsi="仿宋_GB2312" w:cs="仿宋_GB2312" w:hint="eastAsia"/>
          <w:sz w:val="32"/>
          <w:szCs w:val="32"/>
          <w:lang w:eastAsia="zh-Hans"/>
        </w:rPr>
        <w:lastRenderedPageBreak/>
        <w:t>不得新建公共数据授权运营通道；已建通道的，应当纳入授权运营域统一对外提供数据。如发现存在不合规通道等问题，由县公共数据主管部门责令限期整改。</w:t>
      </w:r>
    </w:p>
    <w:p w14:paraId="5367E385" w14:textId="5040D598" w:rsidR="0081392B" w:rsidRPr="00C5173F" w:rsidRDefault="0081392B" w:rsidP="00A1023F">
      <w:pPr>
        <w:snapToGrid w:val="0"/>
        <w:spacing w:line="580" w:lineRule="exact"/>
        <w:ind w:firstLineChars="200" w:firstLine="640"/>
        <w:rPr>
          <w:rFonts w:ascii="楷体_GB2312" w:eastAsia="楷体_GB2312" w:hAnsi="仿宋_GB2312" w:cs="仿宋_GB2312"/>
          <w:sz w:val="32"/>
          <w:szCs w:val="32"/>
          <w:lang w:eastAsia="zh-Hans"/>
        </w:rPr>
      </w:pPr>
      <w:r w:rsidRPr="00C5173F">
        <w:rPr>
          <w:rFonts w:ascii="楷体_GB2312" w:eastAsia="楷体_GB2312" w:hAnsi="仿宋_GB2312" w:cs="仿宋_GB2312" w:hint="eastAsia"/>
          <w:sz w:val="32"/>
          <w:szCs w:val="32"/>
          <w:lang w:eastAsia="zh-Hans"/>
        </w:rPr>
        <w:t>（二）运营支撑</w:t>
      </w:r>
    </w:p>
    <w:p w14:paraId="4D934615" w14:textId="127A3A9E" w:rsidR="00A24A43" w:rsidRPr="00C5173F" w:rsidRDefault="00E02275"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lang w:eastAsia="zh-Hans"/>
        </w:rPr>
        <w:t>县公共数据主管部门委托第三方服务机构</w:t>
      </w:r>
      <w:r w:rsidR="0081392B" w:rsidRPr="00C5173F">
        <w:rPr>
          <w:rFonts w:ascii="仿宋_GB2312" w:eastAsia="仿宋_GB2312" w:hAnsi="仿宋_GB2312" w:cs="仿宋_GB2312" w:hint="eastAsia"/>
          <w:sz w:val="32"/>
          <w:szCs w:val="32"/>
          <w:lang w:eastAsia="zh-Hans"/>
        </w:rPr>
        <w:t>，</w:t>
      </w:r>
      <w:r w:rsidRPr="00C5173F">
        <w:rPr>
          <w:rFonts w:ascii="仿宋_GB2312" w:eastAsia="仿宋_GB2312" w:hAnsi="仿宋_GB2312" w:cs="仿宋_GB2312" w:hint="eastAsia"/>
          <w:sz w:val="32"/>
          <w:szCs w:val="32"/>
          <w:lang w:eastAsia="zh-Hans"/>
        </w:rPr>
        <w:t>提供授权运营域技术审查、配置</w:t>
      </w:r>
      <w:r w:rsidR="0081392B" w:rsidRPr="00C5173F">
        <w:rPr>
          <w:rFonts w:ascii="仿宋_GB2312" w:eastAsia="仿宋_GB2312" w:hAnsi="仿宋_GB2312" w:cs="仿宋_GB2312" w:hint="eastAsia"/>
          <w:sz w:val="32"/>
          <w:szCs w:val="32"/>
          <w:lang w:eastAsia="zh-Hans"/>
        </w:rPr>
        <w:t>、指导等运营运维服务的，</w:t>
      </w:r>
      <w:r w:rsidR="0081392B" w:rsidRPr="00C5173F">
        <w:rPr>
          <w:rFonts w:ascii="仿宋_GB2312" w:eastAsia="仿宋_GB2312" w:hAnsi="仿宋_GB2312" w:cs="仿宋_GB2312" w:hint="eastAsia"/>
          <w:sz w:val="32"/>
          <w:szCs w:val="32"/>
        </w:rPr>
        <w:t>应按照规定对服务提供方进行安全审查，签订服务安全保护和保密协议，约定违约责任，并监督服务提供方履行数据安全保护义务</w:t>
      </w:r>
      <w:r w:rsidR="0081392B" w:rsidRPr="00C5173F">
        <w:rPr>
          <w:rFonts w:ascii="仿宋_GB2312" w:eastAsia="仿宋_GB2312" w:hAnsi="仿宋_GB2312" w:cs="仿宋_GB2312" w:hint="eastAsia"/>
          <w:sz w:val="32"/>
          <w:szCs w:val="32"/>
          <w:lang w:eastAsia="zh-Hans"/>
        </w:rPr>
        <w:t>，</w:t>
      </w:r>
      <w:r w:rsidR="00363658" w:rsidRPr="00C5173F">
        <w:rPr>
          <w:rFonts w:ascii="仿宋_GB2312" w:eastAsia="仿宋_GB2312" w:hAnsi="仿宋_GB2312" w:cs="仿宋_GB2312" w:hint="eastAsia"/>
          <w:sz w:val="32"/>
          <w:szCs w:val="32"/>
          <w:lang w:eastAsia="zh-Hans"/>
        </w:rPr>
        <w:t>运营运维服务</w:t>
      </w:r>
      <w:r w:rsidR="0081392B" w:rsidRPr="00C5173F">
        <w:rPr>
          <w:rFonts w:ascii="仿宋_GB2312" w:eastAsia="仿宋_GB2312" w:hAnsi="仿宋_GB2312" w:cs="仿宋_GB2312" w:hint="eastAsia"/>
          <w:sz w:val="32"/>
          <w:szCs w:val="32"/>
          <w:lang w:eastAsia="zh-Hans"/>
        </w:rPr>
        <w:t>相关经费由县级财政保障。</w:t>
      </w:r>
    </w:p>
    <w:p w14:paraId="2BC2628E" w14:textId="77777777" w:rsidR="005B02C8" w:rsidRPr="00C5173F" w:rsidRDefault="00000000" w:rsidP="00A1023F">
      <w:pPr>
        <w:snapToGrid w:val="0"/>
        <w:spacing w:line="580" w:lineRule="exact"/>
        <w:ind w:firstLineChars="200" w:firstLine="640"/>
        <w:outlineLvl w:val="0"/>
        <w:rPr>
          <w:rFonts w:ascii="黑体" w:eastAsia="黑体" w:hAnsi="黑体" w:cs="楷体GB2312"/>
          <w:sz w:val="32"/>
          <w:szCs w:val="32"/>
        </w:rPr>
      </w:pPr>
      <w:r w:rsidRPr="00C5173F">
        <w:rPr>
          <w:rFonts w:ascii="黑体" w:eastAsia="黑体" w:hAnsi="黑体" w:cs="楷体GB2312" w:hint="eastAsia"/>
          <w:sz w:val="32"/>
          <w:szCs w:val="32"/>
        </w:rPr>
        <w:t>五、数据安全与监督管理</w:t>
      </w:r>
    </w:p>
    <w:p w14:paraId="5B4BBCD9"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（一）授权运营单位数据安全工作要求</w:t>
      </w:r>
    </w:p>
    <w:p w14:paraId="0398B3D1"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公共数据授权运营安全坚持谁运营谁负责、谁使用谁负责的原则。授权运营单位主要负责人是运营公共数据安全的第一责任人。</w:t>
      </w:r>
    </w:p>
    <w:p w14:paraId="14370A62"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授权运营单位应根据公共数据分类分级管理要求，建立健全公共数据安全管理制度，对本单位公共数据授权运营相关的岗位人员、系统平台、技术应用、对外合作等实施全面的安全管理。</w:t>
      </w:r>
    </w:p>
    <w:p w14:paraId="1E960095" w14:textId="357C58CC"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在数据授权运营过程中，因数据汇聚、关联分析等原因发现数据间隐含关系与规律，并危害国家安全、公共利益，或侵犯个人信息、商业秘密、保密商务信息的，授权运营单位应立即停止数据处理活动，及时向</w:t>
      </w:r>
      <w:r w:rsidR="00BA164F"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公共数据主管部门报告风险情况。</w:t>
      </w:r>
    </w:p>
    <w:p w14:paraId="7BA129B2"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（二）公共数据主管部门数据安全工作要求</w:t>
      </w:r>
    </w:p>
    <w:p w14:paraId="70C97C22"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eastAsia="仿宋_GB2312"/>
          <w:sz w:val="32"/>
          <w:szCs w:val="32"/>
        </w:rPr>
        <w:lastRenderedPageBreak/>
        <w:t>1.</w:t>
      </w:r>
      <w:r w:rsidRPr="00C5173F">
        <w:rPr>
          <w:rFonts w:ascii="仿宋_GB2312" w:eastAsia="仿宋_GB2312" w:hAnsi="仿宋_GB2312" w:cs="仿宋_GB2312" w:hint="eastAsia"/>
          <w:sz w:val="32"/>
          <w:szCs w:val="32"/>
        </w:rPr>
        <w:t>建立健全授权运营安全防护技术标准和规范，落实安全审查、风险评估、监测预警、应急处置等管理机制，开展公共数据安全培训。</w:t>
      </w:r>
    </w:p>
    <w:p w14:paraId="7CAC28E5"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eastAsia="仿宋_GB2312" w:hint="eastAsia"/>
          <w:sz w:val="32"/>
          <w:szCs w:val="32"/>
        </w:rPr>
        <w:t>2.</w:t>
      </w:r>
      <w:r w:rsidRPr="00C5173F">
        <w:rPr>
          <w:rFonts w:ascii="仿宋_GB2312" w:eastAsia="仿宋_GB2312" w:hAnsi="仿宋_GB2312" w:cs="仿宋_GB2312" w:hint="eastAsia"/>
          <w:sz w:val="32"/>
          <w:szCs w:val="32"/>
        </w:rPr>
        <w:t>实施数据产品和服务的安全合规管理，对授权运营域的操作人员进行认证、授权和访问控制，记录数据来源、产品加工和数据调用等全流程日志信息。</w:t>
      </w:r>
    </w:p>
    <w:p w14:paraId="73A9E5D4"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eastAsia="仿宋_GB2312" w:hint="eastAsia"/>
          <w:sz w:val="32"/>
          <w:szCs w:val="32"/>
        </w:rPr>
        <w:t>3.</w:t>
      </w:r>
      <w:r w:rsidRPr="00C5173F">
        <w:rPr>
          <w:rFonts w:ascii="仿宋_GB2312" w:eastAsia="仿宋_GB2312" w:hAnsi="仿宋_GB2312" w:cs="仿宋_GB2312" w:hint="eastAsia"/>
          <w:sz w:val="32"/>
          <w:szCs w:val="32"/>
        </w:rPr>
        <w:t>实施公共数据授权运营安全的监督检查。</w:t>
      </w:r>
    </w:p>
    <w:p w14:paraId="57E2F3F8" w14:textId="77777777"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eastAsia="仿宋_GB2312" w:hint="eastAsia"/>
          <w:sz w:val="32"/>
          <w:szCs w:val="32"/>
        </w:rPr>
        <w:t>4.</w:t>
      </w:r>
      <w:r w:rsidRPr="00C5173F">
        <w:rPr>
          <w:rFonts w:ascii="仿宋_GB2312" w:eastAsia="仿宋_GB2312" w:hAnsi="仿宋_GB2312" w:cs="仿宋_GB2312" w:hint="eastAsia"/>
          <w:sz w:val="32"/>
          <w:szCs w:val="32"/>
        </w:rPr>
        <w:t>监督授权运营单位落实公共数据开发利用与安全管理责任。</w:t>
      </w:r>
    </w:p>
    <w:p w14:paraId="38B657F9" w14:textId="55C9D430"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eastAsia="仿宋_GB2312" w:hint="eastAsia"/>
          <w:sz w:val="32"/>
          <w:szCs w:val="32"/>
        </w:rPr>
        <w:t>5.</w:t>
      </w:r>
      <w:r w:rsidRPr="00C5173F">
        <w:rPr>
          <w:rFonts w:ascii="仿宋_GB2312" w:eastAsia="仿宋_GB2312" w:hAnsi="仿宋_GB2312" w:cs="仿宋_GB2312" w:hint="eastAsia"/>
          <w:sz w:val="32"/>
          <w:szCs w:val="32"/>
        </w:rPr>
        <w:t>会同</w:t>
      </w:r>
      <w:r w:rsidR="00193303" w:rsidRPr="00C5173F">
        <w:rPr>
          <w:rFonts w:ascii="仿宋_GB2312" w:eastAsia="仿宋_GB2312" w:hAnsi="仿宋_GB2312" w:cs="仿宋_GB2312" w:hint="eastAsia"/>
          <w:sz w:val="32"/>
          <w:szCs w:val="32"/>
        </w:rPr>
        <w:t>县委办（国安办）、</w:t>
      </w:r>
      <w:r w:rsidR="00055739" w:rsidRPr="00C5173F">
        <w:rPr>
          <w:rFonts w:ascii="仿宋_GB2312" w:eastAsia="仿宋_GB2312" w:hAnsi="仿宋_GB2312" w:cs="仿宋_GB2312" w:hint="eastAsia"/>
          <w:sz w:val="32"/>
          <w:szCs w:val="32"/>
        </w:rPr>
        <w:t>县</w:t>
      </w:r>
      <w:r w:rsidR="00193303" w:rsidRPr="00C5173F">
        <w:rPr>
          <w:rFonts w:ascii="仿宋_GB2312" w:eastAsia="仿宋_GB2312" w:hAnsi="仿宋_GB2312" w:cs="仿宋_GB2312" w:hint="eastAsia"/>
          <w:sz w:val="32"/>
          <w:szCs w:val="32"/>
        </w:rPr>
        <w:t>委宣传部（</w:t>
      </w:r>
      <w:r w:rsidRPr="00C5173F">
        <w:rPr>
          <w:rFonts w:ascii="仿宋_GB2312" w:eastAsia="仿宋_GB2312" w:hAnsi="仿宋_GB2312" w:cs="仿宋_GB2312" w:hint="eastAsia"/>
          <w:sz w:val="32"/>
          <w:szCs w:val="32"/>
        </w:rPr>
        <w:t>网信</w:t>
      </w:r>
      <w:r w:rsidR="00193303" w:rsidRPr="00C5173F">
        <w:rPr>
          <w:rFonts w:ascii="仿宋_GB2312" w:eastAsia="仿宋_GB2312" w:hAnsi="仿宋_GB2312" w:cs="仿宋_GB2312" w:hint="eastAsia"/>
          <w:sz w:val="32"/>
          <w:szCs w:val="32"/>
        </w:rPr>
        <w:t>办）</w:t>
      </w:r>
      <w:r w:rsidRPr="00C5173F">
        <w:rPr>
          <w:rFonts w:ascii="仿宋_GB2312" w:eastAsia="仿宋_GB2312" w:hAnsi="仿宋_GB2312" w:cs="仿宋_GB2312" w:hint="eastAsia"/>
          <w:sz w:val="32"/>
          <w:szCs w:val="32"/>
        </w:rPr>
        <w:t>、</w:t>
      </w:r>
      <w:r w:rsidR="00193303"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公安</w:t>
      </w:r>
      <w:r w:rsidR="00193303"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等单位，按照“一授权一预案”要求，结合公共数据授权运营的应用场景制定应急预案，并组织应急演练。发生数据安全事件时，应按照应急预案启动应急响应。</w:t>
      </w:r>
    </w:p>
    <w:p w14:paraId="4659ADFE"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（三）运营监督管理</w:t>
      </w:r>
    </w:p>
    <w:p w14:paraId="7974CE80" w14:textId="493E8468" w:rsidR="005B02C8" w:rsidRPr="00C5173F" w:rsidRDefault="008B1A92"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县市场监管</w:t>
      </w:r>
      <w:r w:rsidR="00193303"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应协同</w:t>
      </w:r>
      <w:r w:rsidR="00193303"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发改</w:t>
      </w:r>
      <w:r w:rsidR="00193303"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193303"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经商</w:t>
      </w:r>
      <w:r w:rsidR="00193303"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193303"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财政</w:t>
      </w:r>
      <w:r w:rsidR="00193303"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等单位完善数据产品的市场化运营管理制度。对违反反垄断、反不正当竞争、消费者权益保护等法律法规规定的，有关部门按照职责依法处置，相关不良信息记入其信用档案。</w:t>
      </w:r>
    </w:p>
    <w:p w14:paraId="1122ED8D" w14:textId="4A84C9A2" w:rsidR="005B02C8" w:rsidRPr="00C5173F" w:rsidRDefault="008B1A92" w:rsidP="00A1023F">
      <w:pPr>
        <w:snapToGrid w:val="0"/>
        <w:spacing w:line="580" w:lineRule="exact"/>
        <w:ind w:firstLineChars="200" w:firstLine="640"/>
        <w:rPr>
          <w:rFonts w:ascii="仿宋_GB2312" w:hAnsi="仿宋_GB2312" w:cs="仿宋_GB2312"/>
          <w:sz w:val="32"/>
          <w:szCs w:val="32"/>
        </w:rPr>
      </w:pPr>
      <w:r w:rsidRPr="00C5173F">
        <w:rPr>
          <w:rFonts w:ascii="仿宋_GB2312" w:eastAsia="仿宋_GB2312" w:hAnsi="仿宋_GB2312" w:cs="仿宋_GB2312" w:hint="eastAsia"/>
          <w:sz w:val="32"/>
          <w:szCs w:val="32"/>
        </w:rPr>
        <w:t>县市场监管</w:t>
      </w:r>
      <w:r w:rsidR="00193303"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会同</w:t>
      </w:r>
      <w:r w:rsidR="00193303"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发改</w:t>
      </w:r>
      <w:r w:rsidR="00193303"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193303"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经商</w:t>
      </w:r>
      <w:r w:rsidR="00193303"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w:t>
      </w:r>
      <w:r w:rsidR="00193303"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司法</w:t>
      </w:r>
      <w:r w:rsidR="00193303" w:rsidRPr="00C5173F">
        <w:rPr>
          <w:rFonts w:ascii="仿宋_GB2312" w:eastAsia="仿宋_GB2312" w:hAnsi="仿宋_GB2312" w:cs="仿宋_GB2312" w:hint="eastAsia"/>
          <w:sz w:val="32"/>
          <w:szCs w:val="32"/>
        </w:rPr>
        <w:t>局</w:t>
      </w:r>
      <w:r w:rsidRPr="00C5173F">
        <w:rPr>
          <w:rFonts w:ascii="仿宋_GB2312" w:eastAsia="仿宋_GB2312" w:hAnsi="仿宋_GB2312" w:cs="仿宋_GB2312" w:hint="eastAsia"/>
          <w:sz w:val="32"/>
          <w:szCs w:val="32"/>
        </w:rPr>
        <w:t>等单位建立数据知识产权保护制度</w:t>
      </w:r>
      <w:r w:rsidR="00835137" w:rsidRPr="00C5173F">
        <w:rPr>
          <w:rFonts w:ascii="仿宋_GB2312" w:eastAsia="仿宋_GB2312" w:hAnsi="仿宋_GB2312" w:cs="仿宋_GB2312" w:hint="eastAsia"/>
          <w:sz w:val="32"/>
          <w:szCs w:val="32"/>
        </w:rPr>
        <w:t>，</w:t>
      </w:r>
      <w:r w:rsidRPr="00C5173F">
        <w:rPr>
          <w:rFonts w:ascii="仿宋_GB2312" w:eastAsia="仿宋_GB2312" w:hAnsi="仿宋_GB2312" w:cs="仿宋_GB2312" w:hint="eastAsia"/>
          <w:sz w:val="32"/>
          <w:szCs w:val="32"/>
        </w:rPr>
        <w:t>推进数据知识产权保护和运用</w:t>
      </w:r>
      <w:r w:rsidRPr="00C5173F">
        <w:rPr>
          <w:rFonts w:hint="eastAsia"/>
        </w:rPr>
        <w:t>。</w:t>
      </w:r>
    </w:p>
    <w:p w14:paraId="0400072E"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（四）年度运营评估</w:t>
      </w:r>
    </w:p>
    <w:p w14:paraId="102011BB" w14:textId="0528FA98" w:rsidR="005B02C8" w:rsidRPr="00C5173F" w:rsidRDefault="00000000" w:rsidP="00A1023F">
      <w:pPr>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授权运营单位应在授权运营满一年时，向</w:t>
      </w:r>
      <w:r w:rsidR="008B1A92"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公共数据主管部门提供年度运营报告。</w:t>
      </w:r>
      <w:r w:rsidR="008B1A92"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公共数据主管部门会同协调机</w:t>
      </w:r>
      <w:r w:rsidRPr="00C5173F">
        <w:rPr>
          <w:rFonts w:ascii="仿宋_GB2312" w:eastAsia="仿宋_GB2312" w:hAnsi="仿宋_GB2312" w:cs="仿宋_GB2312" w:hint="eastAsia"/>
          <w:sz w:val="32"/>
          <w:szCs w:val="32"/>
        </w:rPr>
        <w:lastRenderedPageBreak/>
        <w:t>制相关单位、数据提供单位或委托第三方机构，对授权运营单位的协议执行情况、数据产品使用情况等开展年度评估，评估结果作为继续申请授权运营的重要依据。</w:t>
      </w:r>
    </w:p>
    <w:p w14:paraId="3954F83E" w14:textId="77777777" w:rsidR="005B02C8" w:rsidRPr="00C5173F" w:rsidRDefault="00000000" w:rsidP="00A1023F">
      <w:pPr>
        <w:snapToGrid w:val="0"/>
        <w:spacing w:line="580" w:lineRule="exact"/>
        <w:ind w:firstLineChars="200" w:firstLine="640"/>
        <w:rPr>
          <w:rFonts w:ascii="楷体_GB2312" w:eastAsia="楷体_GB2312" w:hAnsi="楷体_GB2312" w:cs="楷体_GB2312"/>
          <w:sz w:val="32"/>
          <w:szCs w:val="32"/>
          <w:lang w:val="en"/>
        </w:rPr>
      </w:pPr>
      <w:r w:rsidRPr="00C5173F">
        <w:rPr>
          <w:rFonts w:ascii="楷体_GB2312" w:eastAsia="楷体_GB2312" w:hAnsi="楷体_GB2312" w:cs="楷体_GB2312" w:hint="eastAsia"/>
          <w:sz w:val="32"/>
          <w:szCs w:val="32"/>
        </w:rPr>
        <w:t>（五）违反协议整改</w:t>
      </w:r>
    </w:p>
    <w:p w14:paraId="0BC43D0A" w14:textId="0044E18B" w:rsidR="005B02C8" w:rsidRPr="00C5173F" w:rsidRDefault="00000000" w:rsidP="00A1023F">
      <w:pPr>
        <w:pStyle w:val="a7"/>
        <w:snapToGrid w:val="0"/>
        <w:spacing w:line="580" w:lineRule="exact"/>
        <w:ind w:firstLineChars="200" w:firstLine="640"/>
        <w:rPr>
          <w:rFonts w:ascii="仿宋_GB2312" w:eastAsia="仿宋_GB2312" w:hAnsi="仿宋_GB2312" w:cs="仿宋_GB2312"/>
          <w:sz w:val="32"/>
          <w:szCs w:val="32"/>
        </w:rPr>
      </w:pPr>
      <w:r w:rsidRPr="00C5173F">
        <w:rPr>
          <w:rFonts w:ascii="仿宋_GB2312" w:eastAsia="仿宋_GB2312" w:hAnsi="仿宋_GB2312" w:cs="仿宋_GB2312" w:hint="eastAsia"/>
          <w:sz w:val="32"/>
          <w:szCs w:val="32"/>
        </w:rPr>
        <w:t>授权运营单位违反运营协议的，</w:t>
      </w:r>
      <w:r w:rsidR="008B1A92" w:rsidRPr="00C5173F">
        <w:rPr>
          <w:rFonts w:ascii="仿宋_GB2312" w:eastAsia="仿宋_GB2312" w:hAnsi="仿宋_GB2312" w:cs="仿宋_GB2312" w:hint="eastAsia"/>
          <w:sz w:val="32"/>
          <w:szCs w:val="32"/>
        </w:rPr>
        <w:t>县</w:t>
      </w:r>
      <w:r w:rsidRPr="00C5173F">
        <w:rPr>
          <w:rFonts w:ascii="仿宋_GB2312" w:eastAsia="仿宋_GB2312" w:hAnsi="仿宋_GB2312" w:cs="仿宋_GB2312" w:hint="eastAsia"/>
          <w:sz w:val="32"/>
          <w:szCs w:val="32"/>
        </w:rPr>
        <w:t>公共数据主管部门应按照协议约定要求其改正，并暂时关闭其授权运营域使用权限。授权运营单位应在约定期限内改正，并反馈改正情况；未按照要求改正的，</w:t>
      </w:r>
      <w:r w:rsidR="00425F32" w:rsidRPr="00C5173F">
        <w:rPr>
          <w:rFonts w:ascii="仿宋_GB2312" w:eastAsia="仿宋_GB2312" w:hAnsi="仿宋_GB2312" w:cs="仿宋_GB2312" w:hint="eastAsia"/>
          <w:sz w:val="32"/>
          <w:szCs w:val="32"/>
        </w:rPr>
        <w:t>经县协调机制审议后</w:t>
      </w:r>
      <w:r w:rsidRPr="00C5173F">
        <w:rPr>
          <w:rFonts w:ascii="仿宋_GB2312" w:eastAsia="仿宋_GB2312" w:hAnsi="仿宋_GB2312" w:cs="仿宋_GB2312" w:hint="eastAsia"/>
          <w:sz w:val="32"/>
          <w:szCs w:val="32"/>
        </w:rPr>
        <w:t>终止其相关公共数据的授权。</w:t>
      </w:r>
    </w:p>
    <w:p w14:paraId="02666C4C" w14:textId="77777777" w:rsidR="005B02C8" w:rsidRPr="00C5173F" w:rsidRDefault="00000000" w:rsidP="00A1023F">
      <w:pPr>
        <w:snapToGrid w:val="0"/>
        <w:spacing w:line="580" w:lineRule="exact"/>
        <w:ind w:firstLineChars="200" w:firstLine="640"/>
        <w:outlineLvl w:val="0"/>
        <w:rPr>
          <w:rFonts w:ascii="黑体" w:eastAsia="黑体" w:hAnsi="黑体" w:cs="楷体GB2312"/>
          <w:sz w:val="32"/>
          <w:szCs w:val="32"/>
        </w:rPr>
      </w:pPr>
      <w:r w:rsidRPr="00C5173F">
        <w:rPr>
          <w:rFonts w:ascii="黑体" w:eastAsia="黑体" w:hAnsi="黑体" w:cs="楷体GB2312" w:hint="eastAsia"/>
          <w:sz w:val="32"/>
          <w:szCs w:val="32"/>
        </w:rPr>
        <w:t>六、附则</w:t>
      </w:r>
    </w:p>
    <w:p w14:paraId="2E5553E9" w14:textId="77777777" w:rsidR="005B02C8" w:rsidRPr="00C5173F" w:rsidRDefault="00000000" w:rsidP="00A1023F">
      <w:pPr>
        <w:pStyle w:val="a7"/>
        <w:snapToGrid w:val="0"/>
        <w:spacing w:line="580" w:lineRule="exact"/>
        <w:ind w:firstLineChars="200" w:firstLine="640"/>
      </w:pPr>
      <w:r w:rsidRPr="00C5173F">
        <w:rPr>
          <w:rFonts w:ascii="仿宋_GB2312" w:eastAsia="仿宋_GB2312" w:hAnsi="仿宋_GB2312" w:cs="仿宋_GB2312" w:hint="eastAsia"/>
          <w:sz w:val="32"/>
          <w:szCs w:val="32"/>
        </w:rPr>
        <w:t>本实施细则</w:t>
      </w:r>
      <w:r w:rsidRPr="00C5173F">
        <w:rPr>
          <w:rFonts w:ascii="仿宋_GB2312" w:eastAsia="仿宋_GB2312" w:cstheme="minorBidi" w:hint="eastAsia"/>
          <w:sz w:val="32"/>
          <w:szCs w:val="22"/>
        </w:rPr>
        <w:t>自</w:t>
      </w:r>
      <w:r w:rsidRPr="00C5173F">
        <w:rPr>
          <w:rFonts w:eastAsia="仿宋_GB2312" w:hint="eastAsia"/>
          <w:sz w:val="32"/>
          <w:szCs w:val="32"/>
        </w:rPr>
        <w:t>2024</w:t>
      </w:r>
      <w:r w:rsidRPr="00C5173F">
        <w:rPr>
          <w:rFonts w:ascii="仿宋_GB2312" w:eastAsia="仿宋_GB2312" w:cstheme="minorBidi" w:hint="eastAsia"/>
          <w:sz w:val="32"/>
          <w:szCs w:val="22"/>
        </w:rPr>
        <w:t>年XX月XX日起施行，国家、省、市对公共数据授权运营管理有新规定的，从其规定。</w:t>
      </w:r>
    </w:p>
    <w:p w14:paraId="1A80E33F" w14:textId="77777777" w:rsidR="005B02C8" w:rsidRPr="00C5173F" w:rsidRDefault="005B02C8" w:rsidP="00A1023F">
      <w:pPr>
        <w:pStyle w:val="a7"/>
        <w:snapToGrid w:val="0"/>
        <w:spacing w:line="580" w:lineRule="exact"/>
      </w:pPr>
    </w:p>
    <w:sectPr w:rsidR="005B02C8" w:rsidRPr="00C5173F" w:rsidSect="00A1023F">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37F3" w14:textId="77777777" w:rsidR="0030332D" w:rsidRDefault="0030332D">
      <w:r>
        <w:separator/>
      </w:r>
    </w:p>
  </w:endnote>
  <w:endnote w:type="continuationSeparator" w:id="0">
    <w:p w14:paraId="5F663392" w14:textId="77777777" w:rsidR="0030332D" w:rsidRDefault="0030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GB2312">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6301" w14:textId="77777777" w:rsidR="005B02C8" w:rsidRDefault="00000000">
    <w:pPr>
      <w:pStyle w:val="a8"/>
      <w:tabs>
        <w:tab w:val="clear" w:pos="4153"/>
      </w:tabs>
    </w:pPr>
    <w:r>
      <w:rPr>
        <w:noProof/>
      </w:rPr>
      <mc:AlternateContent>
        <mc:Choice Requires="wps">
          <w:drawing>
            <wp:anchor distT="0" distB="0" distL="114300" distR="114300" simplePos="0" relativeHeight="251660288" behindDoc="0" locked="0" layoutInCell="1" allowOverlap="1" wp14:anchorId="6172320E" wp14:editId="48FDB236">
              <wp:simplePos x="0" y="0"/>
              <wp:positionH relativeFrom="margin">
                <wp:posOffset>2567711</wp:posOffset>
              </wp:positionH>
              <wp:positionV relativeFrom="paragraph">
                <wp:posOffset>-381</wp:posOffset>
              </wp:positionV>
              <wp:extent cx="226772" cy="1828800"/>
              <wp:effectExtent l="0" t="0" r="1905" b="12065"/>
              <wp:wrapNone/>
              <wp:docPr id="4" name="文本框 4"/>
              <wp:cNvGraphicFramePr/>
              <a:graphic xmlns:a="http://schemas.openxmlformats.org/drawingml/2006/main">
                <a:graphicData uri="http://schemas.microsoft.com/office/word/2010/wordprocessingShape">
                  <wps:wsp>
                    <wps:cNvSpPr txBox="1"/>
                    <wps:spPr>
                      <a:xfrm>
                        <a:off x="0" y="0"/>
                        <a:ext cx="226772"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B32572" w14:textId="77777777" w:rsidR="005B02C8" w:rsidRDefault="00000000">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6172320E" id="_x0000_t202" coordsize="21600,21600" o:spt="202" path="m,l,21600r21600,l21600,xe">
              <v:stroke joinstyle="miter"/>
              <v:path gradientshapeok="t" o:connecttype="rect"/>
            </v:shapetype>
            <v:shape id="文本框 4" o:spid="_x0000_s1026" type="#_x0000_t202" style="position:absolute;margin-left:202.2pt;margin-top:-.05pt;width:17.8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" filled="f" stroked="f" strokeweight=".5pt">
              <v:textbox style="mso-fit-shape-to-text:t" inset="0,0,0,0">
                <w:txbxContent>
                  <w:p w14:paraId="45B32572" w14:textId="77777777" w:rsidR="005B02C8" w:rsidRDefault="00000000">
                    <w:pPr>
                      <w:pStyle w:val="a8"/>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257E" w14:textId="77777777" w:rsidR="0030332D" w:rsidRDefault="0030332D">
      <w:r>
        <w:separator/>
      </w:r>
    </w:p>
  </w:footnote>
  <w:footnote w:type="continuationSeparator" w:id="0">
    <w:p w14:paraId="0EEB791C" w14:textId="77777777" w:rsidR="0030332D" w:rsidRDefault="003033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127"/>
    <w:rsid w:val="84DA3C09"/>
    <w:rsid w:val="86F724D5"/>
    <w:rsid w:val="87DF77DC"/>
    <w:rsid w:val="8BFDD884"/>
    <w:rsid w:val="8DB7F584"/>
    <w:rsid w:val="8DE7E586"/>
    <w:rsid w:val="8FBEBD3B"/>
    <w:rsid w:val="921F4F86"/>
    <w:rsid w:val="95D7F20E"/>
    <w:rsid w:val="95E23CF6"/>
    <w:rsid w:val="96971789"/>
    <w:rsid w:val="97966D81"/>
    <w:rsid w:val="97ED4C1A"/>
    <w:rsid w:val="99FAF632"/>
    <w:rsid w:val="9B6F7B6C"/>
    <w:rsid w:val="9BF2697B"/>
    <w:rsid w:val="9C778D62"/>
    <w:rsid w:val="9DFFCD88"/>
    <w:rsid w:val="9EB9EC3F"/>
    <w:rsid w:val="9EFE2F94"/>
    <w:rsid w:val="9F7F15E4"/>
    <w:rsid w:val="9FF91FFC"/>
    <w:rsid w:val="9FFAF755"/>
    <w:rsid w:val="A1FDAC70"/>
    <w:rsid w:val="A2DC4E67"/>
    <w:rsid w:val="A71F3703"/>
    <w:rsid w:val="A73B956F"/>
    <w:rsid w:val="A75DCB45"/>
    <w:rsid w:val="A7DBF800"/>
    <w:rsid w:val="A7FD6BAE"/>
    <w:rsid w:val="A88F9349"/>
    <w:rsid w:val="AAFD6674"/>
    <w:rsid w:val="AB7D41DD"/>
    <w:rsid w:val="ABFFBC91"/>
    <w:rsid w:val="ACFFDE18"/>
    <w:rsid w:val="AD7FF34A"/>
    <w:rsid w:val="ADF556AA"/>
    <w:rsid w:val="AEBF7B4D"/>
    <w:rsid w:val="AEFDE2FB"/>
    <w:rsid w:val="AF6F044D"/>
    <w:rsid w:val="AF7A4206"/>
    <w:rsid w:val="AFBA9D77"/>
    <w:rsid w:val="AFBF2489"/>
    <w:rsid w:val="AFEBD827"/>
    <w:rsid w:val="AFFB7D9B"/>
    <w:rsid w:val="AFFFAFD6"/>
    <w:rsid w:val="B1F17B9C"/>
    <w:rsid w:val="B5BBA6FF"/>
    <w:rsid w:val="B5BE70AF"/>
    <w:rsid w:val="B5FF844E"/>
    <w:rsid w:val="B6EFAC32"/>
    <w:rsid w:val="B6FE9B6B"/>
    <w:rsid w:val="B7198D78"/>
    <w:rsid w:val="B77FA2A8"/>
    <w:rsid w:val="B7998339"/>
    <w:rsid w:val="B7BF6A46"/>
    <w:rsid w:val="B7E71AC1"/>
    <w:rsid w:val="B7E90B80"/>
    <w:rsid w:val="B7EBC292"/>
    <w:rsid w:val="B7ED4C6A"/>
    <w:rsid w:val="B7FF4337"/>
    <w:rsid w:val="B7FFAC24"/>
    <w:rsid w:val="B83F1FE3"/>
    <w:rsid w:val="B96FF540"/>
    <w:rsid w:val="B99F1B33"/>
    <w:rsid w:val="B9C10AB9"/>
    <w:rsid w:val="B9DE56D5"/>
    <w:rsid w:val="BA362A7D"/>
    <w:rsid w:val="BA76ECC2"/>
    <w:rsid w:val="BAA3221F"/>
    <w:rsid w:val="BB3CCE68"/>
    <w:rsid w:val="BB7BA99B"/>
    <w:rsid w:val="BB9F3E9C"/>
    <w:rsid w:val="BBAF6DCB"/>
    <w:rsid w:val="BBB5C3DC"/>
    <w:rsid w:val="BBD5E7B5"/>
    <w:rsid w:val="BBDFDDD3"/>
    <w:rsid w:val="BBEFB7A2"/>
    <w:rsid w:val="BBFB5190"/>
    <w:rsid w:val="BBFF355E"/>
    <w:rsid w:val="BC5F7BDD"/>
    <w:rsid w:val="BCD858E8"/>
    <w:rsid w:val="BCEF01A4"/>
    <w:rsid w:val="BCFA30F8"/>
    <w:rsid w:val="BCFDFFE3"/>
    <w:rsid w:val="BD2FEE19"/>
    <w:rsid w:val="BDEDE8CA"/>
    <w:rsid w:val="BDEFF4CB"/>
    <w:rsid w:val="BDFFED22"/>
    <w:rsid w:val="BE7FF803"/>
    <w:rsid w:val="BEE3C902"/>
    <w:rsid w:val="BEFA9E8D"/>
    <w:rsid w:val="BEFDB096"/>
    <w:rsid w:val="BEFF3BB2"/>
    <w:rsid w:val="BF2BBC38"/>
    <w:rsid w:val="BF2F07A2"/>
    <w:rsid w:val="BF34BF74"/>
    <w:rsid w:val="BF3D70A9"/>
    <w:rsid w:val="BF475C8F"/>
    <w:rsid w:val="BF735E11"/>
    <w:rsid w:val="BF77477D"/>
    <w:rsid w:val="BF7F32D8"/>
    <w:rsid w:val="BFA0013C"/>
    <w:rsid w:val="BFBD3B14"/>
    <w:rsid w:val="BFDA340A"/>
    <w:rsid w:val="BFDE886D"/>
    <w:rsid w:val="BFDF015B"/>
    <w:rsid w:val="BFDF8FC4"/>
    <w:rsid w:val="BFEF41EB"/>
    <w:rsid w:val="BFF1B488"/>
    <w:rsid w:val="BFF57F36"/>
    <w:rsid w:val="BFFD0D06"/>
    <w:rsid w:val="BFFE3810"/>
    <w:rsid w:val="BFFE7D47"/>
    <w:rsid w:val="BFFF38C3"/>
    <w:rsid w:val="BFFF39FF"/>
    <w:rsid w:val="BFFF7F57"/>
    <w:rsid w:val="BFFF9F62"/>
    <w:rsid w:val="BFFFA0E5"/>
    <w:rsid w:val="BFFFD1C2"/>
    <w:rsid w:val="BFFFDE01"/>
    <w:rsid w:val="C17758F4"/>
    <w:rsid w:val="C1BF328F"/>
    <w:rsid w:val="C3D3C088"/>
    <w:rsid w:val="C4CFAE0D"/>
    <w:rsid w:val="C5B146C4"/>
    <w:rsid w:val="C63D7A68"/>
    <w:rsid w:val="C653A52D"/>
    <w:rsid w:val="C776F825"/>
    <w:rsid w:val="C7DFF569"/>
    <w:rsid w:val="CB7A6E39"/>
    <w:rsid w:val="CBCBCB36"/>
    <w:rsid w:val="CBDEAEE5"/>
    <w:rsid w:val="CBF94429"/>
    <w:rsid w:val="CCEFCDB2"/>
    <w:rsid w:val="CD7EC038"/>
    <w:rsid w:val="CDBF07FE"/>
    <w:rsid w:val="CDC5E0B0"/>
    <w:rsid w:val="CDC6F45A"/>
    <w:rsid w:val="CDEBB136"/>
    <w:rsid w:val="CEFA5C99"/>
    <w:rsid w:val="CEFBC324"/>
    <w:rsid w:val="CF77A645"/>
    <w:rsid w:val="CFB776F5"/>
    <w:rsid w:val="CFCFBDBE"/>
    <w:rsid w:val="CFE8AF45"/>
    <w:rsid w:val="CFEF6A76"/>
    <w:rsid w:val="CFEFB6C3"/>
    <w:rsid w:val="CFF3EB68"/>
    <w:rsid w:val="CFF70612"/>
    <w:rsid w:val="CFF78B8C"/>
    <w:rsid w:val="CFF7ECA2"/>
    <w:rsid w:val="CFFB84CC"/>
    <w:rsid w:val="CFFDEBEC"/>
    <w:rsid w:val="CFFEE1A7"/>
    <w:rsid w:val="CFFF3AEE"/>
    <w:rsid w:val="D54F338F"/>
    <w:rsid w:val="D5ADE7D8"/>
    <w:rsid w:val="D5F5AD30"/>
    <w:rsid w:val="D6760D8D"/>
    <w:rsid w:val="D6BF3EAF"/>
    <w:rsid w:val="D6FB8F77"/>
    <w:rsid w:val="D77F53D4"/>
    <w:rsid w:val="D77FFA21"/>
    <w:rsid w:val="D7A9F48C"/>
    <w:rsid w:val="D7B6CE79"/>
    <w:rsid w:val="D7CF1725"/>
    <w:rsid w:val="D7DEC563"/>
    <w:rsid w:val="D7F3692F"/>
    <w:rsid w:val="D7F75E6D"/>
    <w:rsid w:val="D8BFCE51"/>
    <w:rsid w:val="D8DFD884"/>
    <w:rsid w:val="D90EB31C"/>
    <w:rsid w:val="D9370A93"/>
    <w:rsid w:val="D9AA6A69"/>
    <w:rsid w:val="DA6DB191"/>
    <w:rsid w:val="DADD83C4"/>
    <w:rsid w:val="DB2C3372"/>
    <w:rsid w:val="DB7E7646"/>
    <w:rsid w:val="DB97A208"/>
    <w:rsid w:val="DBB0052A"/>
    <w:rsid w:val="DBDE487E"/>
    <w:rsid w:val="DBDF0852"/>
    <w:rsid w:val="DBED9EC3"/>
    <w:rsid w:val="DBF6892F"/>
    <w:rsid w:val="DD6CDF09"/>
    <w:rsid w:val="DD97CFE2"/>
    <w:rsid w:val="DDB3C27F"/>
    <w:rsid w:val="DDD3C362"/>
    <w:rsid w:val="DDEF0E41"/>
    <w:rsid w:val="DDFB377B"/>
    <w:rsid w:val="DDFB62F3"/>
    <w:rsid w:val="DDFFCC4F"/>
    <w:rsid w:val="DED73052"/>
    <w:rsid w:val="DED921B2"/>
    <w:rsid w:val="DEDFA1BA"/>
    <w:rsid w:val="DEEFF13E"/>
    <w:rsid w:val="DEFBF697"/>
    <w:rsid w:val="DEFE743B"/>
    <w:rsid w:val="DEFEFBDC"/>
    <w:rsid w:val="DEFFF5D7"/>
    <w:rsid w:val="DF131916"/>
    <w:rsid w:val="DF2F38D6"/>
    <w:rsid w:val="DF37A7E3"/>
    <w:rsid w:val="DF3AFF35"/>
    <w:rsid w:val="DF5EA85F"/>
    <w:rsid w:val="DF5F5987"/>
    <w:rsid w:val="DF7E5331"/>
    <w:rsid w:val="DF7F4784"/>
    <w:rsid w:val="DF7F791E"/>
    <w:rsid w:val="DFB16A54"/>
    <w:rsid w:val="DFBD04F9"/>
    <w:rsid w:val="DFD3A085"/>
    <w:rsid w:val="DFD62772"/>
    <w:rsid w:val="DFDE7471"/>
    <w:rsid w:val="DFDF1456"/>
    <w:rsid w:val="DFDF8BF6"/>
    <w:rsid w:val="DFDF9A44"/>
    <w:rsid w:val="DFED244F"/>
    <w:rsid w:val="DFEE7021"/>
    <w:rsid w:val="DFF01AB9"/>
    <w:rsid w:val="DFF1EF84"/>
    <w:rsid w:val="DFF866AB"/>
    <w:rsid w:val="DFFF6AFF"/>
    <w:rsid w:val="DFFFE8E0"/>
    <w:rsid w:val="DFFFFDA8"/>
    <w:rsid w:val="E156530C"/>
    <w:rsid w:val="E1F746CA"/>
    <w:rsid w:val="E2F7F683"/>
    <w:rsid w:val="E33D5CCA"/>
    <w:rsid w:val="E3BBFE86"/>
    <w:rsid w:val="E55F8E63"/>
    <w:rsid w:val="E5F60CC2"/>
    <w:rsid w:val="E6D7F25E"/>
    <w:rsid w:val="E6E9831B"/>
    <w:rsid w:val="E73AAB53"/>
    <w:rsid w:val="E73FB169"/>
    <w:rsid w:val="E767A3AB"/>
    <w:rsid w:val="E7771769"/>
    <w:rsid w:val="E77E94DB"/>
    <w:rsid w:val="E7ABD851"/>
    <w:rsid w:val="E7AF6067"/>
    <w:rsid w:val="E7BF70EA"/>
    <w:rsid w:val="E7E701EF"/>
    <w:rsid w:val="E7EE622F"/>
    <w:rsid w:val="E7EF0425"/>
    <w:rsid w:val="E7F47046"/>
    <w:rsid w:val="E7FB0E61"/>
    <w:rsid w:val="E9CBE02D"/>
    <w:rsid w:val="E9D5F046"/>
    <w:rsid w:val="E9E71633"/>
    <w:rsid w:val="EADA5BCD"/>
    <w:rsid w:val="EAF79FA3"/>
    <w:rsid w:val="EAFCE6FC"/>
    <w:rsid w:val="EB732815"/>
    <w:rsid w:val="EB779C7F"/>
    <w:rsid w:val="EB7CD20E"/>
    <w:rsid w:val="EB8F6A8D"/>
    <w:rsid w:val="EBAD055F"/>
    <w:rsid w:val="EBBE15A4"/>
    <w:rsid w:val="EBFD6152"/>
    <w:rsid w:val="EBFDCC00"/>
    <w:rsid w:val="ECDE66CA"/>
    <w:rsid w:val="ECE12C38"/>
    <w:rsid w:val="ED27C066"/>
    <w:rsid w:val="ED7F5886"/>
    <w:rsid w:val="EDCF8729"/>
    <w:rsid w:val="EDD95163"/>
    <w:rsid w:val="EDDDE314"/>
    <w:rsid w:val="EDF37A17"/>
    <w:rsid w:val="EDFA14F9"/>
    <w:rsid w:val="EDFF0E55"/>
    <w:rsid w:val="EDFF1DB8"/>
    <w:rsid w:val="EDFF269C"/>
    <w:rsid w:val="EE9DAF41"/>
    <w:rsid w:val="EEB9FC16"/>
    <w:rsid w:val="EEC9AA50"/>
    <w:rsid w:val="EEE7D7B7"/>
    <w:rsid w:val="EEF14D1E"/>
    <w:rsid w:val="EEFB498B"/>
    <w:rsid w:val="EF3B865B"/>
    <w:rsid w:val="EF5F1042"/>
    <w:rsid w:val="EF6F9359"/>
    <w:rsid w:val="EFDBB168"/>
    <w:rsid w:val="EFDF04AF"/>
    <w:rsid w:val="EFDFCCFB"/>
    <w:rsid w:val="EFEF704E"/>
    <w:rsid w:val="EFF79C84"/>
    <w:rsid w:val="EFFD42C4"/>
    <w:rsid w:val="EFFF2833"/>
    <w:rsid w:val="EFFF46F6"/>
    <w:rsid w:val="EFFF68B7"/>
    <w:rsid w:val="EFFFBDED"/>
    <w:rsid w:val="F06FA60E"/>
    <w:rsid w:val="F0A63CE4"/>
    <w:rsid w:val="F24EFC29"/>
    <w:rsid w:val="F25E4787"/>
    <w:rsid w:val="F2ED560A"/>
    <w:rsid w:val="F2FFE1E1"/>
    <w:rsid w:val="F37F32E1"/>
    <w:rsid w:val="F393F85E"/>
    <w:rsid w:val="F3B5AC34"/>
    <w:rsid w:val="F3B7A5FF"/>
    <w:rsid w:val="F3EDA221"/>
    <w:rsid w:val="F3FDB106"/>
    <w:rsid w:val="F3FEDA24"/>
    <w:rsid w:val="F4CF04EA"/>
    <w:rsid w:val="F4D7F37C"/>
    <w:rsid w:val="F4EE354A"/>
    <w:rsid w:val="F549B452"/>
    <w:rsid w:val="F5770F1F"/>
    <w:rsid w:val="F5830AD5"/>
    <w:rsid w:val="F5F3AFC1"/>
    <w:rsid w:val="F6B7B252"/>
    <w:rsid w:val="F6D7865C"/>
    <w:rsid w:val="F6E4781B"/>
    <w:rsid w:val="F6EC8C37"/>
    <w:rsid w:val="F737C800"/>
    <w:rsid w:val="F74D665B"/>
    <w:rsid w:val="F7567F61"/>
    <w:rsid w:val="F75765E4"/>
    <w:rsid w:val="F775B2B2"/>
    <w:rsid w:val="F77BE69E"/>
    <w:rsid w:val="F77E050D"/>
    <w:rsid w:val="F7AFD79B"/>
    <w:rsid w:val="F7BCE332"/>
    <w:rsid w:val="F7BEF66A"/>
    <w:rsid w:val="F7BF1890"/>
    <w:rsid w:val="F7C3B584"/>
    <w:rsid w:val="F7CCF69F"/>
    <w:rsid w:val="F7E2FFD2"/>
    <w:rsid w:val="F7EB000F"/>
    <w:rsid w:val="F7EF3790"/>
    <w:rsid w:val="F7EF5477"/>
    <w:rsid w:val="F7EF9511"/>
    <w:rsid w:val="F7EFC12D"/>
    <w:rsid w:val="F7EFEEF1"/>
    <w:rsid w:val="F7F6EC4A"/>
    <w:rsid w:val="F7F7A610"/>
    <w:rsid w:val="F7F80F15"/>
    <w:rsid w:val="F7F8F14F"/>
    <w:rsid w:val="F7FB32D1"/>
    <w:rsid w:val="F7FBF420"/>
    <w:rsid w:val="F7FC3F37"/>
    <w:rsid w:val="F7FED8B9"/>
    <w:rsid w:val="F8D6E540"/>
    <w:rsid w:val="F8F740DB"/>
    <w:rsid w:val="F916071E"/>
    <w:rsid w:val="F923B4BD"/>
    <w:rsid w:val="F97E9FB0"/>
    <w:rsid w:val="F9EFBAD5"/>
    <w:rsid w:val="F9F3B2B7"/>
    <w:rsid w:val="F9F734A2"/>
    <w:rsid w:val="F9FEB2A6"/>
    <w:rsid w:val="FA7F35E2"/>
    <w:rsid w:val="FABD8394"/>
    <w:rsid w:val="FAEDE806"/>
    <w:rsid w:val="FAFBFDF4"/>
    <w:rsid w:val="FAFF9EFC"/>
    <w:rsid w:val="FB6F19ED"/>
    <w:rsid w:val="FB797E4C"/>
    <w:rsid w:val="FB7FEBE1"/>
    <w:rsid w:val="FB9F7D6C"/>
    <w:rsid w:val="FBBC3511"/>
    <w:rsid w:val="FBBFE6DB"/>
    <w:rsid w:val="FBC22F0B"/>
    <w:rsid w:val="FBCF8598"/>
    <w:rsid w:val="FBD0A995"/>
    <w:rsid w:val="FBD74E97"/>
    <w:rsid w:val="FBDF9C6D"/>
    <w:rsid w:val="FBE3D6EF"/>
    <w:rsid w:val="FBE916C2"/>
    <w:rsid w:val="FBEB22D9"/>
    <w:rsid w:val="FBED892E"/>
    <w:rsid w:val="FBEF3DF9"/>
    <w:rsid w:val="FBEF8185"/>
    <w:rsid w:val="FBEFB723"/>
    <w:rsid w:val="FBF7C303"/>
    <w:rsid w:val="FBFC4D7F"/>
    <w:rsid w:val="FBFD3E22"/>
    <w:rsid w:val="FBFE712E"/>
    <w:rsid w:val="FBFF71D9"/>
    <w:rsid w:val="FBFF7CCC"/>
    <w:rsid w:val="FC7F2C5B"/>
    <w:rsid w:val="FCA6DF13"/>
    <w:rsid w:val="FCBEF80C"/>
    <w:rsid w:val="FCDCE7EB"/>
    <w:rsid w:val="FD1FD391"/>
    <w:rsid w:val="FD6798F4"/>
    <w:rsid w:val="FD6E291C"/>
    <w:rsid w:val="FD7A9E95"/>
    <w:rsid w:val="FD7F3A9B"/>
    <w:rsid w:val="FD7F8DA6"/>
    <w:rsid w:val="FDA70349"/>
    <w:rsid w:val="FDA74FF7"/>
    <w:rsid w:val="FDAE2B36"/>
    <w:rsid w:val="FDAFF1E0"/>
    <w:rsid w:val="FDB7B23C"/>
    <w:rsid w:val="FDBFE35C"/>
    <w:rsid w:val="FDCFD932"/>
    <w:rsid w:val="FDD67C0B"/>
    <w:rsid w:val="FDDD885E"/>
    <w:rsid w:val="FDDFC69B"/>
    <w:rsid w:val="FDE70BF0"/>
    <w:rsid w:val="FDEBC555"/>
    <w:rsid w:val="FDEEB48E"/>
    <w:rsid w:val="FDEF6422"/>
    <w:rsid w:val="FDF0C88D"/>
    <w:rsid w:val="FDF52917"/>
    <w:rsid w:val="FDF7C995"/>
    <w:rsid w:val="FDF947F7"/>
    <w:rsid w:val="FDFE8C53"/>
    <w:rsid w:val="FDFEFCF1"/>
    <w:rsid w:val="FE1FD638"/>
    <w:rsid w:val="FE35D4C3"/>
    <w:rsid w:val="FE7D7240"/>
    <w:rsid w:val="FE7F0851"/>
    <w:rsid w:val="FE9BAFAC"/>
    <w:rsid w:val="FE9E0E13"/>
    <w:rsid w:val="FEAC432D"/>
    <w:rsid w:val="FEAF5B4F"/>
    <w:rsid w:val="FEB7EC13"/>
    <w:rsid w:val="FEBD9CDE"/>
    <w:rsid w:val="FEBE9E61"/>
    <w:rsid w:val="FED5562C"/>
    <w:rsid w:val="FEDEB1E9"/>
    <w:rsid w:val="FEE3CFD2"/>
    <w:rsid w:val="FEE6D776"/>
    <w:rsid w:val="FEE72CC3"/>
    <w:rsid w:val="FEE94359"/>
    <w:rsid w:val="FEEA6659"/>
    <w:rsid w:val="FEEE185A"/>
    <w:rsid w:val="FEEFBBDA"/>
    <w:rsid w:val="FEF5F2C3"/>
    <w:rsid w:val="FEFB169A"/>
    <w:rsid w:val="FEFD4548"/>
    <w:rsid w:val="FEFDF60B"/>
    <w:rsid w:val="FEFFCD4D"/>
    <w:rsid w:val="FF1F88A2"/>
    <w:rsid w:val="FF2F7027"/>
    <w:rsid w:val="FF2F8D3A"/>
    <w:rsid w:val="FF33E0EA"/>
    <w:rsid w:val="FF3703D1"/>
    <w:rsid w:val="FF39F883"/>
    <w:rsid w:val="FF3B09DB"/>
    <w:rsid w:val="FF3F7D31"/>
    <w:rsid w:val="FF4F6C61"/>
    <w:rsid w:val="FF5F55B5"/>
    <w:rsid w:val="FF669431"/>
    <w:rsid w:val="FF74CB46"/>
    <w:rsid w:val="FF76925D"/>
    <w:rsid w:val="FF7DC1D4"/>
    <w:rsid w:val="FF7DC279"/>
    <w:rsid w:val="FF7E643A"/>
    <w:rsid w:val="FF7F6E82"/>
    <w:rsid w:val="FF7F8E3A"/>
    <w:rsid w:val="FF95A7A6"/>
    <w:rsid w:val="FF96A8FA"/>
    <w:rsid w:val="FF9FDD56"/>
    <w:rsid w:val="FFAE53A4"/>
    <w:rsid w:val="FFB77649"/>
    <w:rsid w:val="FFB79BAA"/>
    <w:rsid w:val="FFB7BFD4"/>
    <w:rsid w:val="FFBB711D"/>
    <w:rsid w:val="FFBBCF3F"/>
    <w:rsid w:val="FFBF502C"/>
    <w:rsid w:val="FFBF7BC8"/>
    <w:rsid w:val="FFBFE271"/>
    <w:rsid w:val="FFBFE436"/>
    <w:rsid w:val="FFC83BDB"/>
    <w:rsid w:val="FFCF2B01"/>
    <w:rsid w:val="FFCFE5B4"/>
    <w:rsid w:val="FFD0C020"/>
    <w:rsid w:val="FFD3D089"/>
    <w:rsid w:val="FFD7832A"/>
    <w:rsid w:val="FFD7C97D"/>
    <w:rsid w:val="FFD9D7F2"/>
    <w:rsid w:val="FFDE7D55"/>
    <w:rsid w:val="FFE3FD2F"/>
    <w:rsid w:val="FFE60133"/>
    <w:rsid w:val="FFEA0C9A"/>
    <w:rsid w:val="FFED40F0"/>
    <w:rsid w:val="FFEDA6C0"/>
    <w:rsid w:val="FFEF937D"/>
    <w:rsid w:val="FFEFD5AB"/>
    <w:rsid w:val="FFEFE9C8"/>
    <w:rsid w:val="FFF3A977"/>
    <w:rsid w:val="FFF5C952"/>
    <w:rsid w:val="FFF75303"/>
    <w:rsid w:val="FFF771FE"/>
    <w:rsid w:val="FFFB4E93"/>
    <w:rsid w:val="FFFB9CDA"/>
    <w:rsid w:val="FFFC6B20"/>
    <w:rsid w:val="FFFD1C88"/>
    <w:rsid w:val="FFFE95B6"/>
    <w:rsid w:val="FFFF0D24"/>
    <w:rsid w:val="FFFF1DAA"/>
    <w:rsid w:val="FFFF9138"/>
    <w:rsid w:val="FFFF98B8"/>
    <w:rsid w:val="FFFFB895"/>
    <w:rsid w:val="FFFFC07D"/>
    <w:rsid w:val="FFFFCAA4"/>
    <w:rsid w:val="FFFFE3D6"/>
    <w:rsid w:val="000151CC"/>
    <w:rsid w:val="00035599"/>
    <w:rsid w:val="00037791"/>
    <w:rsid w:val="00037A05"/>
    <w:rsid w:val="00046148"/>
    <w:rsid w:val="00055739"/>
    <w:rsid w:val="0005682D"/>
    <w:rsid w:val="00070404"/>
    <w:rsid w:val="00071021"/>
    <w:rsid w:val="0007180F"/>
    <w:rsid w:val="00073630"/>
    <w:rsid w:val="0008124C"/>
    <w:rsid w:val="000967A2"/>
    <w:rsid w:val="000A33F7"/>
    <w:rsid w:val="000D48E3"/>
    <w:rsid w:val="000D77BC"/>
    <w:rsid w:val="000E6D3D"/>
    <w:rsid w:val="00105660"/>
    <w:rsid w:val="001157E4"/>
    <w:rsid w:val="00133463"/>
    <w:rsid w:val="0013515C"/>
    <w:rsid w:val="001471C9"/>
    <w:rsid w:val="0019166F"/>
    <w:rsid w:val="00192879"/>
    <w:rsid w:val="00193303"/>
    <w:rsid w:val="00195AEF"/>
    <w:rsid w:val="001C53E6"/>
    <w:rsid w:val="001D3FDD"/>
    <w:rsid w:val="001E6DDB"/>
    <w:rsid w:val="002100A9"/>
    <w:rsid w:val="002144E8"/>
    <w:rsid w:val="00222865"/>
    <w:rsid w:val="00231E2A"/>
    <w:rsid w:val="00233170"/>
    <w:rsid w:val="00234692"/>
    <w:rsid w:val="002353DA"/>
    <w:rsid w:val="00257F81"/>
    <w:rsid w:val="0026437E"/>
    <w:rsid w:val="0027444D"/>
    <w:rsid w:val="0027632B"/>
    <w:rsid w:val="002834EE"/>
    <w:rsid w:val="00296D8D"/>
    <w:rsid w:val="002C6D7A"/>
    <w:rsid w:val="002E31BA"/>
    <w:rsid w:val="002F19AA"/>
    <w:rsid w:val="002F407B"/>
    <w:rsid w:val="003031D5"/>
    <w:rsid w:val="0030332D"/>
    <w:rsid w:val="00312E1F"/>
    <w:rsid w:val="003154AD"/>
    <w:rsid w:val="003228F1"/>
    <w:rsid w:val="003232CA"/>
    <w:rsid w:val="003243A6"/>
    <w:rsid w:val="003379F4"/>
    <w:rsid w:val="00347F88"/>
    <w:rsid w:val="00355329"/>
    <w:rsid w:val="00363658"/>
    <w:rsid w:val="0037267D"/>
    <w:rsid w:val="003735B1"/>
    <w:rsid w:val="003830B0"/>
    <w:rsid w:val="003A50A1"/>
    <w:rsid w:val="003B0317"/>
    <w:rsid w:val="003B05AF"/>
    <w:rsid w:val="003B17D3"/>
    <w:rsid w:val="003B42F8"/>
    <w:rsid w:val="003D2AB0"/>
    <w:rsid w:val="003F210D"/>
    <w:rsid w:val="0041065B"/>
    <w:rsid w:val="00424CDB"/>
    <w:rsid w:val="00425F32"/>
    <w:rsid w:val="00445B48"/>
    <w:rsid w:val="00452AD2"/>
    <w:rsid w:val="00457049"/>
    <w:rsid w:val="00475B5E"/>
    <w:rsid w:val="00486902"/>
    <w:rsid w:val="0049222A"/>
    <w:rsid w:val="004A094A"/>
    <w:rsid w:val="004C00D8"/>
    <w:rsid w:val="004C08FC"/>
    <w:rsid w:val="004C21A6"/>
    <w:rsid w:val="004C2E71"/>
    <w:rsid w:val="004E29DC"/>
    <w:rsid w:val="004E3CF9"/>
    <w:rsid w:val="004E4059"/>
    <w:rsid w:val="004F39E4"/>
    <w:rsid w:val="00511041"/>
    <w:rsid w:val="00517933"/>
    <w:rsid w:val="00525F3F"/>
    <w:rsid w:val="00531254"/>
    <w:rsid w:val="00537DCE"/>
    <w:rsid w:val="005418C4"/>
    <w:rsid w:val="0054680D"/>
    <w:rsid w:val="005573DF"/>
    <w:rsid w:val="00563E5E"/>
    <w:rsid w:val="00565615"/>
    <w:rsid w:val="0056571E"/>
    <w:rsid w:val="0057393B"/>
    <w:rsid w:val="00582931"/>
    <w:rsid w:val="00586B47"/>
    <w:rsid w:val="00592433"/>
    <w:rsid w:val="005963F1"/>
    <w:rsid w:val="005B02C8"/>
    <w:rsid w:val="005B352E"/>
    <w:rsid w:val="005B4C5E"/>
    <w:rsid w:val="005C2CD7"/>
    <w:rsid w:val="005C4E0A"/>
    <w:rsid w:val="005C7AC8"/>
    <w:rsid w:val="005D10E4"/>
    <w:rsid w:val="005F16F0"/>
    <w:rsid w:val="006048FA"/>
    <w:rsid w:val="00604F8A"/>
    <w:rsid w:val="00605655"/>
    <w:rsid w:val="00615107"/>
    <w:rsid w:val="006170BE"/>
    <w:rsid w:val="00632DAD"/>
    <w:rsid w:val="00634D3E"/>
    <w:rsid w:val="006371CA"/>
    <w:rsid w:val="00643A44"/>
    <w:rsid w:val="0064663A"/>
    <w:rsid w:val="00646F88"/>
    <w:rsid w:val="00672B2D"/>
    <w:rsid w:val="00675961"/>
    <w:rsid w:val="006830C9"/>
    <w:rsid w:val="00684199"/>
    <w:rsid w:val="0069093F"/>
    <w:rsid w:val="00693320"/>
    <w:rsid w:val="00696782"/>
    <w:rsid w:val="006A2C9A"/>
    <w:rsid w:val="006A37B9"/>
    <w:rsid w:val="006B614D"/>
    <w:rsid w:val="006C7416"/>
    <w:rsid w:val="006F347D"/>
    <w:rsid w:val="006F7C47"/>
    <w:rsid w:val="00700AC9"/>
    <w:rsid w:val="007172E0"/>
    <w:rsid w:val="0072224F"/>
    <w:rsid w:val="00747C2E"/>
    <w:rsid w:val="00750AFA"/>
    <w:rsid w:val="00757C48"/>
    <w:rsid w:val="00775060"/>
    <w:rsid w:val="007813E2"/>
    <w:rsid w:val="0078307C"/>
    <w:rsid w:val="00784EA9"/>
    <w:rsid w:val="0079186A"/>
    <w:rsid w:val="007963FD"/>
    <w:rsid w:val="007979DA"/>
    <w:rsid w:val="007A0618"/>
    <w:rsid w:val="007A4071"/>
    <w:rsid w:val="007A77EC"/>
    <w:rsid w:val="007B58E8"/>
    <w:rsid w:val="007C07C4"/>
    <w:rsid w:val="007C5253"/>
    <w:rsid w:val="007C6FF1"/>
    <w:rsid w:val="007C7E95"/>
    <w:rsid w:val="007D2B81"/>
    <w:rsid w:val="007E7E58"/>
    <w:rsid w:val="0081392B"/>
    <w:rsid w:val="0082573E"/>
    <w:rsid w:val="00835137"/>
    <w:rsid w:val="00837618"/>
    <w:rsid w:val="00844DE3"/>
    <w:rsid w:val="008512FB"/>
    <w:rsid w:val="00863541"/>
    <w:rsid w:val="00863E5E"/>
    <w:rsid w:val="00870D77"/>
    <w:rsid w:val="00893378"/>
    <w:rsid w:val="0089382C"/>
    <w:rsid w:val="008955BD"/>
    <w:rsid w:val="008969A8"/>
    <w:rsid w:val="008A128C"/>
    <w:rsid w:val="008A48EE"/>
    <w:rsid w:val="008A6F24"/>
    <w:rsid w:val="008B1A92"/>
    <w:rsid w:val="008B287C"/>
    <w:rsid w:val="008D2171"/>
    <w:rsid w:val="008D5FA2"/>
    <w:rsid w:val="008D787E"/>
    <w:rsid w:val="008D7FCE"/>
    <w:rsid w:val="008F65C7"/>
    <w:rsid w:val="008F68CA"/>
    <w:rsid w:val="0090021F"/>
    <w:rsid w:val="00913574"/>
    <w:rsid w:val="0093064D"/>
    <w:rsid w:val="00934127"/>
    <w:rsid w:val="00934970"/>
    <w:rsid w:val="00941B8E"/>
    <w:rsid w:val="0094268A"/>
    <w:rsid w:val="00945811"/>
    <w:rsid w:val="00954E35"/>
    <w:rsid w:val="00961F0B"/>
    <w:rsid w:val="0096629C"/>
    <w:rsid w:val="00985313"/>
    <w:rsid w:val="009A65AA"/>
    <w:rsid w:val="009C79E5"/>
    <w:rsid w:val="009E3632"/>
    <w:rsid w:val="00A1023F"/>
    <w:rsid w:val="00A22E19"/>
    <w:rsid w:val="00A24A43"/>
    <w:rsid w:val="00A32F78"/>
    <w:rsid w:val="00A36D6C"/>
    <w:rsid w:val="00A6327A"/>
    <w:rsid w:val="00A64744"/>
    <w:rsid w:val="00A666DA"/>
    <w:rsid w:val="00A703EE"/>
    <w:rsid w:val="00A7224D"/>
    <w:rsid w:val="00A8350A"/>
    <w:rsid w:val="00A83640"/>
    <w:rsid w:val="00AA5BCC"/>
    <w:rsid w:val="00AB782A"/>
    <w:rsid w:val="00AE7676"/>
    <w:rsid w:val="00AF3330"/>
    <w:rsid w:val="00B02435"/>
    <w:rsid w:val="00B04548"/>
    <w:rsid w:val="00B0756E"/>
    <w:rsid w:val="00B15020"/>
    <w:rsid w:val="00B23D7E"/>
    <w:rsid w:val="00B31660"/>
    <w:rsid w:val="00B42304"/>
    <w:rsid w:val="00B704A1"/>
    <w:rsid w:val="00B72F58"/>
    <w:rsid w:val="00B75E10"/>
    <w:rsid w:val="00B937D7"/>
    <w:rsid w:val="00B9399C"/>
    <w:rsid w:val="00BA164F"/>
    <w:rsid w:val="00BC0B8A"/>
    <w:rsid w:val="00BC2CC1"/>
    <w:rsid w:val="00BC31FD"/>
    <w:rsid w:val="00C03A37"/>
    <w:rsid w:val="00C16B7E"/>
    <w:rsid w:val="00C30018"/>
    <w:rsid w:val="00C50721"/>
    <w:rsid w:val="00C5173F"/>
    <w:rsid w:val="00C65173"/>
    <w:rsid w:val="00C747EC"/>
    <w:rsid w:val="00C748D3"/>
    <w:rsid w:val="00C82AF2"/>
    <w:rsid w:val="00CC3F00"/>
    <w:rsid w:val="00CD2CA8"/>
    <w:rsid w:val="00CF4EBF"/>
    <w:rsid w:val="00CF54DA"/>
    <w:rsid w:val="00D115CD"/>
    <w:rsid w:val="00D12FC0"/>
    <w:rsid w:val="00D17A1B"/>
    <w:rsid w:val="00D35C2E"/>
    <w:rsid w:val="00D40B63"/>
    <w:rsid w:val="00D45F45"/>
    <w:rsid w:val="00D62959"/>
    <w:rsid w:val="00D64114"/>
    <w:rsid w:val="00D7286F"/>
    <w:rsid w:val="00D82BC9"/>
    <w:rsid w:val="00D93513"/>
    <w:rsid w:val="00DD6D46"/>
    <w:rsid w:val="00DD74F9"/>
    <w:rsid w:val="00DE7083"/>
    <w:rsid w:val="00DE70D2"/>
    <w:rsid w:val="00DF5FE1"/>
    <w:rsid w:val="00E0117B"/>
    <w:rsid w:val="00E02275"/>
    <w:rsid w:val="00E11FF0"/>
    <w:rsid w:val="00E3189A"/>
    <w:rsid w:val="00E33D46"/>
    <w:rsid w:val="00E34ACB"/>
    <w:rsid w:val="00E46D79"/>
    <w:rsid w:val="00E53567"/>
    <w:rsid w:val="00E55E24"/>
    <w:rsid w:val="00E566EE"/>
    <w:rsid w:val="00E623E1"/>
    <w:rsid w:val="00E62B0B"/>
    <w:rsid w:val="00E70861"/>
    <w:rsid w:val="00E95417"/>
    <w:rsid w:val="00EA2B0F"/>
    <w:rsid w:val="00EA3550"/>
    <w:rsid w:val="00EA39DE"/>
    <w:rsid w:val="00EC2CB9"/>
    <w:rsid w:val="00EE65A1"/>
    <w:rsid w:val="00F01828"/>
    <w:rsid w:val="00F15001"/>
    <w:rsid w:val="00F24DFF"/>
    <w:rsid w:val="00F345A0"/>
    <w:rsid w:val="00F371C8"/>
    <w:rsid w:val="00F40CE2"/>
    <w:rsid w:val="00F47193"/>
    <w:rsid w:val="00F62133"/>
    <w:rsid w:val="00F774B8"/>
    <w:rsid w:val="00F903FE"/>
    <w:rsid w:val="00F93E67"/>
    <w:rsid w:val="00F95CB8"/>
    <w:rsid w:val="00FA0520"/>
    <w:rsid w:val="00FA3CB9"/>
    <w:rsid w:val="00FA4F8E"/>
    <w:rsid w:val="00FA5D40"/>
    <w:rsid w:val="00FB1D59"/>
    <w:rsid w:val="00FB5D22"/>
    <w:rsid w:val="00FC5F3C"/>
    <w:rsid w:val="00FE04AC"/>
    <w:rsid w:val="00FE2DBD"/>
    <w:rsid w:val="011F6696"/>
    <w:rsid w:val="0393B924"/>
    <w:rsid w:val="04F52721"/>
    <w:rsid w:val="06FD3C46"/>
    <w:rsid w:val="07594045"/>
    <w:rsid w:val="0B7E8027"/>
    <w:rsid w:val="0BF746FA"/>
    <w:rsid w:val="0BFC0949"/>
    <w:rsid w:val="0CDA9828"/>
    <w:rsid w:val="0D95ABBF"/>
    <w:rsid w:val="0DB34FAA"/>
    <w:rsid w:val="0E650180"/>
    <w:rsid w:val="0F40A68B"/>
    <w:rsid w:val="0F4CC82B"/>
    <w:rsid w:val="0F754AF9"/>
    <w:rsid w:val="11401E2C"/>
    <w:rsid w:val="12DFE3AC"/>
    <w:rsid w:val="17343A45"/>
    <w:rsid w:val="175E54E4"/>
    <w:rsid w:val="17F8F558"/>
    <w:rsid w:val="19BD0EF6"/>
    <w:rsid w:val="1AFFEE7D"/>
    <w:rsid w:val="1B6D47FB"/>
    <w:rsid w:val="1BDFA130"/>
    <w:rsid w:val="1BF32366"/>
    <w:rsid w:val="1BFD0EC6"/>
    <w:rsid w:val="1D1FCC0B"/>
    <w:rsid w:val="1D350CFF"/>
    <w:rsid w:val="1D7A85AF"/>
    <w:rsid w:val="1D7FAD8F"/>
    <w:rsid w:val="1DBD4D33"/>
    <w:rsid w:val="1DBF92E5"/>
    <w:rsid w:val="1DEF1D76"/>
    <w:rsid w:val="1DF65037"/>
    <w:rsid w:val="1DF66E7B"/>
    <w:rsid w:val="1DFDA8BC"/>
    <w:rsid w:val="1E6B7D91"/>
    <w:rsid w:val="1F0B4037"/>
    <w:rsid w:val="1F716BCB"/>
    <w:rsid w:val="1F9E67FB"/>
    <w:rsid w:val="1FBE95E7"/>
    <w:rsid w:val="1FEBB65B"/>
    <w:rsid w:val="1FFB42D3"/>
    <w:rsid w:val="21A955DF"/>
    <w:rsid w:val="2566839A"/>
    <w:rsid w:val="261B30D0"/>
    <w:rsid w:val="26FCCDAC"/>
    <w:rsid w:val="279E5D6F"/>
    <w:rsid w:val="27BE506D"/>
    <w:rsid w:val="28DFE538"/>
    <w:rsid w:val="297E2660"/>
    <w:rsid w:val="2AE7ED64"/>
    <w:rsid w:val="2AEF8E47"/>
    <w:rsid w:val="2BF43066"/>
    <w:rsid w:val="2BFF98FD"/>
    <w:rsid w:val="2C3C542B"/>
    <w:rsid w:val="2CFDD0E5"/>
    <w:rsid w:val="2D05625F"/>
    <w:rsid w:val="2D326C05"/>
    <w:rsid w:val="2D3FB2E2"/>
    <w:rsid w:val="2DDFD58F"/>
    <w:rsid w:val="2E4E78B2"/>
    <w:rsid w:val="2E4E9B24"/>
    <w:rsid w:val="2EDEB868"/>
    <w:rsid w:val="2F5D5E87"/>
    <w:rsid w:val="2F8D6FFE"/>
    <w:rsid w:val="2FBCE5B4"/>
    <w:rsid w:val="2FFE5BD7"/>
    <w:rsid w:val="2FFF9776"/>
    <w:rsid w:val="319AE03E"/>
    <w:rsid w:val="32B66583"/>
    <w:rsid w:val="332F1A96"/>
    <w:rsid w:val="333F5878"/>
    <w:rsid w:val="33FD0CFF"/>
    <w:rsid w:val="33FE8FFE"/>
    <w:rsid w:val="33FFA894"/>
    <w:rsid w:val="35AC5FB8"/>
    <w:rsid w:val="35C71F9C"/>
    <w:rsid w:val="35F3D7D5"/>
    <w:rsid w:val="35F7030A"/>
    <w:rsid w:val="365F1D93"/>
    <w:rsid w:val="3686090D"/>
    <w:rsid w:val="36BF7522"/>
    <w:rsid w:val="36CC3DA3"/>
    <w:rsid w:val="36E264F5"/>
    <w:rsid w:val="36FF5E9C"/>
    <w:rsid w:val="375B0258"/>
    <w:rsid w:val="379D8611"/>
    <w:rsid w:val="37E5A068"/>
    <w:rsid w:val="37FE6354"/>
    <w:rsid w:val="37FE874F"/>
    <w:rsid w:val="37FECBD8"/>
    <w:rsid w:val="38F77578"/>
    <w:rsid w:val="39043A2B"/>
    <w:rsid w:val="394B69DC"/>
    <w:rsid w:val="39673820"/>
    <w:rsid w:val="3A8E619C"/>
    <w:rsid w:val="3AABAFB7"/>
    <w:rsid w:val="3ABD89CE"/>
    <w:rsid w:val="3ADF814F"/>
    <w:rsid w:val="3B33D781"/>
    <w:rsid w:val="3B992C77"/>
    <w:rsid w:val="3BA7BC19"/>
    <w:rsid w:val="3BBDC2C0"/>
    <w:rsid w:val="3BDF5E6A"/>
    <w:rsid w:val="3BEDCD23"/>
    <w:rsid w:val="3BEF3BD1"/>
    <w:rsid w:val="3BF6508A"/>
    <w:rsid w:val="3BFF154D"/>
    <w:rsid w:val="3BFF9814"/>
    <w:rsid w:val="3BFFA26A"/>
    <w:rsid w:val="3C9F48D8"/>
    <w:rsid w:val="3D55AA72"/>
    <w:rsid w:val="3DA35F06"/>
    <w:rsid w:val="3DBE417E"/>
    <w:rsid w:val="3DDF46D4"/>
    <w:rsid w:val="3DF693F1"/>
    <w:rsid w:val="3DFBA80B"/>
    <w:rsid w:val="3DFC66D5"/>
    <w:rsid w:val="3E37B097"/>
    <w:rsid w:val="3E5E68F4"/>
    <w:rsid w:val="3EA64EDD"/>
    <w:rsid w:val="3EAF046E"/>
    <w:rsid w:val="3EB9D5B1"/>
    <w:rsid w:val="3EDD77B2"/>
    <w:rsid w:val="3EF7FE8A"/>
    <w:rsid w:val="3EFF5924"/>
    <w:rsid w:val="3F3FA941"/>
    <w:rsid w:val="3F7B6D3E"/>
    <w:rsid w:val="3F7BE0B6"/>
    <w:rsid w:val="3F7D6A59"/>
    <w:rsid w:val="3F7FE817"/>
    <w:rsid w:val="3FBC56E3"/>
    <w:rsid w:val="3FBE73D2"/>
    <w:rsid w:val="3FCE0FCD"/>
    <w:rsid w:val="3FCF1EA6"/>
    <w:rsid w:val="3FCF8C57"/>
    <w:rsid w:val="3FD7BF2B"/>
    <w:rsid w:val="3FDC7BE3"/>
    <w:rsid w:val="3FDEB2A6"/>
    <w:rsid w:val="3FEF6125"/>
    <w:rsid w:val="3FEFD79E"/>
    <w:rsid w:val="3FF13EFB"/>
    <w:rsid w:val="3FF4EC96"/>
    <w:rsid w:val="3FF58B2E"/>
    <w:rsid w:val="3FF70569"/>
    <w:rsid w:val="3FF7BC02"/>
    <w:rsid w:val="3FFA0E28"/>
    <w:rsid w:val="3FFC7115"/>
    <w:rsid w:val="3FFCCCB6"/>
    <w:rsid w:val="3FFD3B26"/>
    <w:rsid w:val="3FFEB9B4"/>
    <w:rsid w:val="3FFF93F7"/>
    <w:rsid w:val="3FFFAF3D"/>
    <w:rsid w:val="3FFFD358"/>
    <w:rsid w:val="41EF0D02"/>
    <w:rsid w:val="43AE10CE"/>
    <w:rsid w:val="459EC495"/>
    <w:rsid w:val="47C8732D"/>
    <w:rsid w:val="48F3412C"/>
    <w:rsid w:val="4B4C4C00"/>
    <w:rsid w:val="4B57F5FA"/>
    <w:rsid w:val="4BDF1710"/>
    <w:rsid w:val="4BFF46EC"/>
    <w:rsid w:val="4D18662B"/>
    <w:rsid w:val="4D7B91A6"/>
    <w:rsid w:val="4DD56A0A"/>
    <w:rsid w:val="4EB91704"/>
    <w:rsid w:val="4EFB25ED"/>
    <w:rsid w:val="4F7FAAA0"/>
    <w:rsid w:val="4FC98E8E"/>
    <w:rsid w:val="4FDDFF56"/>
    <w:rsid w:val="4FEFF4A4"/>
    <w:rsid w:val="4FF5284F"/>
    <w:rsid w:val="4FFB5771"/>
    <w:rsid w:val="52D9C3D1"/>
    <w:rsid w:val="52DFC5BB"/>
    <w:rsid w:val="53BA7F35"/>
    <w:rsid w:val="53BF66B8"/>
    <w:rsid w:val="53F7F24A"/>
    <w:rsid w:val="54FFE5B5"/>
    <w:rsid w:val="55D5F72E"/>
    <w:rsid w:val="55FB1FFC"/>
    <w:rsid w:val="566612B1"/>
    <w:rsid w:val="5759A969"/>
    <w:rsid w:val="57DDF54B"/>
    <w:rsid w:val="57EEF12B"/>
    <w:rsid w:val="57F75AEA"/>
    <w:rsid w:val="57FDD6D4"/>
    <w:rsid w:val="57FE2945"/>
    <w:rsid w:val="57FE2E67"/>
    <w:rsid w:val="57FF854F"/>
    <w:rsid w:val="58DF7AC8"/>
    <w:rsid w:val="59AF9D37"/>
    <w:rsid w:val="59EF13E4"/>
    <w:rsid w:val="59EF3D0F"/>
    <w:rsid w:val="59FFB084"/>
    <w:rsid w:val="5B5F35D5"/>
    <w:rsid w:val="5BAC2FA8"/>
    <w:rsid w:val="5BF7BE41"/>
    <w:rsid w:val="5BFD64DF"/>
    <w:rsid w:val="5C57DCE7"/>
    <w:rsid w:val="5C680676"/>
    <w:rsid w:val="5C7B059E"/>
    <w:rsid w:val="5C9F5595"/>
    <w:rsid w:val="5CDFC512"/>
    <w:rsid w:val="5CFE39B2"/>
    <w:rsid w:val="5D7D3915"/>
    <w:rsid w:val="5D9BC2E8"/>
    <w:rsid w:val="5DBB58B3"/>
    <w:rsid w:val="5DBF09CF"/>
    <w:rsid w:val="5DCF435B"/>
    <w:rsid w:val="5DEEDF44"/>
    <w:rsid w:val="5DFBE2C3"/>
    <w:rsid w:val="5DFD60CE"/>
    <w:rsid w:val="5DFF2001"/>
    <w:rsid w:val="5DFFFBD0"/>
    <w:rsid w:val="5E9F8EF1"/>
    <w:rsid w:val="5EC3ED25"/>
    <w:rsid w:val="5ED56890"/>
    <w:rsid w:val="5EFE09D8"/>
    <w:rsid w:val="5F143464"/>
    <w:rsid w:val="5F94680F"/>
    <w:rsid w:val="5F98B4BD"/>
    <w:rsid w:val="5FA2CE34"/>
    <w:rsid w:val="5FAFB6A2"/>
    <w:rsid w:val="5FB387BF"/>
    <w:rsid w:val="5FB53253"/>
    <w:rsid w:val="5FBF7C07"/>
    <w:rsid w:val="5FCD1C76"/>
    <w:rsid w:val="5FD3364E"/>
    <w:rsid w:val="5FD38E4E"/>
    <w:rsid w:val="5FD748CD"/>
    <w:rsid w:val="5FECA9FF"/>
    <w:rsid w:val="5FF7B91F"/>
    <w:rsid w:val="5FFB610A"/>
    <w:rsid w:val="5FFC3688"/>
    <w:rsid w:val="5FFF4126"/>
    <w:rsid w:val="5FFF60F8"/>
    <w:rsid w:val="5FFFD4AD"/>
    <w:rsid w:val="62C7E3CB"/>
    <w:rsid w:val="62D7F7E1"/>
    <w:rsid w:val="62F35053"/>
    <w:rsid w:val="63615195"/>
    <w:rsid w:val="6477B0B7"/>
    <w:rsid w:val="651FAB83"/>
    <w:rsid w:val="656FED9A"/>
    <w:rsid w:val="657C1232"/>
    <w:rsid w:val="65BFF4C3"/>
    <w:rsid w:val="65DE6CBF"/>
    <w:rsid w:val="65FF5341"/>
    <w:rsid w:val="65FFBD28"/>
    <w:rsid w:val="66474B14"/>
    <w:rsid w:val="665F5096"/>
    <w:rsid w:val="66CEC31A"/>
    <w:rsid w:val="66F567C7"/>
    <w:rsid w:val="67BCF42A"/>
    <w:rsid w:val="67D0C950"/>
    <w:rsid w:val="67D561E0"/>
    <w:rsid w:val="67EDB5F7"/>
    <w:rsid w:val="67FD5FDE"/>
    <w:rsid w:val="67FE69B8"/>
    <w:rsid w:val="67FFCC69"/>
    <w:rsid w:val="68E45E25"/>
    <w:rsid w:val="696FF94F"/>
    <w:rsid w:val="699A4C9F"/>
    <w:rsid w:val="69BFB56D"/>
    <w:rsid w:val="69DB0832"/>
    <w:rsid w:val="69EEDA15"/>
    <w:rsid w:val="6A734204"/>
    <w:rsid w:val="6A7F1521"/>
    <w:rsid w:val="6AAF190F"/>
    <w:rsid w:val="6AF124F9"/>
    <w:rsid w:val="6B0E094B"/>
    <w:rsid w:val="6B1DD1A7"/>
    <w:rsid w:val="6B5F6B27"/>
    <w:rsid w:val="6B67773D"/>
    <w:rsid w:val="6B9FD7BF"/>
    <w:rsid w:val="6BFA5D43"/>
    <w:rsid w:val="6C767DC8"/>
    <w:rsid w:val="6C8550D6"/>
    <w:rsid w:val="6C9F5A0F"/>
    <w:rsid w:val="6CBBF2C7"/>
    <w:rsid w:val="6CDF727B"/>
    <w:rsid w:val="6CF700F6"/>
    <w:rsid w:val="6D3F17C6"/>
    <w:rsid w:val="6D3FF6BF"/>
    <w:rsid w:val="6D7E3C2E"/>
    <w:rsid w:val="6D7F0463"/>
    <w:rsid w:val="6DFEF6F7"/>
    <w:rsid w:val="6EBF079F"/>
    <w:rsid w:val="6EDBB3F6"/>
    <w:rsid w:val="6EEBAC0E"/>
    <w:rsid w:val="6EFBBD40"/>
    <w:rsid w:val="6EFF9AAB"/>
    <w:rsid w:val="6EFFAD27"/>
    <w:rsid w:val="6F178370"/>
    <w:rsid w:val="6F762833"/>
    <w:rsid w:val="6F7E5F3F"/>
    <w:rsid w:val="6F8D3A3C"/>
    <w:rsid w:val="6F978AE5"/>
    <w:rsid w:val="6FAF0203"/>
    <w:rsid w:val="6FBB5467"/>
    <w:rsid w:val="6FBF100A"/>
    <w:rsid w:val="6FBFA677"/>
    <w:rsid w:val="6FCFA901"/>
    <w:rsid w:val="6FD52D28"/>
    <w:rsid w:val="6FE17F3D"/>
    <w:rsid w:val="6FE1AA32"/>
    <w:rsid w:val="6FEC87A7"/>
    <w:rsid w:val="6FED6983"/>
    <w:rsid w:val="6FEDC8DA"/>
    <w:rsid w:val="6FEE757E"/>
    <w:rsid w:val="6FF7C980"/>
    <w:rsid w:val="6FF99DE2"/>
    <w:rsid w:val="6FF9E543"/>
    <w:rsid w:val="6FFDA64A"/>
    <w:rsid w:val="6FFE4F3D"/>
    <w:rsid w:val="6FFF2CB8"/>
    <w:rsid w:val="6FFF4DD5"/>
    <w:rsid w:val="6FFF5EF0"/>
    <w:rsid w:val="6FFF9917"/>
    <w:rsid w:val="6FFFB6AB"/>
    <w:rsid w:val="70F7AA8E"/>
    <w:rsid w:val="70FD069D"/>
    <w:rsid w:val="70FF6316"/>
    <w:rsid w:val="716D6B7A"/>
    <w:rsid w:val="71D3F4C5"/>
    <w:rsid w:val="71E907CD"/>
    <w:rsid w:val="71FF1499"/>
    <w:rsid w:val="72AFA244"/>
    <w:rsid w:val="72BE1B46"/>
    <w:rsid w:val="735FB6CB"/>
    <w:rsid w:val="737BF13D"/>
    <w:rsid w:val="73B911EF"/>
    <w:rsid w:val="73E78146"/>
    <w:rsid w:val="73FAB700"/>
    <w:rsid w:val="73FFCBE9"/>
    <w:rsid w:val="74061B0F"/>
    <w:rsid w:val="74F9A1C4"/>
    <w:rsid w:val="74FDE66B"/>
    <w:rsid w:val="74FF3E3C"/>
    <w:rsid w:val="753E25B5"/>
    <w:rsid w:val="75568C3B"/>
    <w:rsid w:val="7559B374"/>
    <w:rsid w:val="757F7A2F"/>
    <w:rsid w:val="7597D3C1"/>
    <w:rsid w:val="75B79894"/>
    <w:rsid w:val="75E797FC"/>
    <w:rsid w:val="767E776C"/>
    <w:rsid w:val="7686B9CB"/>
    <w:rsid w:val="76B9DA35"/>
    <w:rsid w:val="76DF3ACF"/>
    <w:rsid w:val="76EFC731"/>
    <w:rsid w:val="76FBCB47"/>
    <w:rsid w:val="770B69BB"/>
    <w:rsid w:val="775F92B8"/>
    <w:rsid w:val="7767CA53"/>
    <w:rsid w:val="77693D6A"/>
    <w:rsid w:val="776E30D1"/>
    <w:rsid w:val="777B1155"/>
    <w:rsid w:val="777CFF28"/>
    <w:rsid w:val="777D2DF5"/>
    <w:rsid w:val="777DD7F5"/>
    <w:rsid w:val="778FBCAC"/>
    <w:rsid w:val="779BB00B"/>
    <w:rsid w:val="779D8652"/>
    <w:rsid w:val="779FCB4C"/>
    <w:rsid w:val="77ABDFDD"/>
    <w:rsid w:val="77B462B4"/>
    <w:rsid w:val="77BF9955"/>
    <w:rsid w:val="77CB1EE5"/>
    <w:rsid w:val="77D7A571"/>
    <w:rsid w:val="77DE92FE"/>
    <w:rsid w:val="77EF64BD"/>
    <w:rsid w:val="77F58AB5"/>
    <w:rsid w:val="77F737FF"/>
    <w:rsid w:val="77F7DC4B"/>
    <w:rsid w:val="77F7F8EB"/>
    <w:rsid w:val="77F96328"/>
    <w:rsid w:val="77FA8B88"/>
    <w:rsid w:val="77FC1BB1"/>
    <w:rsid w:val="77FF370E"/>
    <w:rsid w:val="791FEE06"/>
    <w:rsid w:val="795C152E"/>
    <w:rsid w:val="797E5A17"/>
    <w:rsid w:val="797EF93D"/>
    <w:rsid w:val="797F4BF4"/>
    <w:rsid w:val="797FD14F"/>
    <w:rsid w:val="79B7F5E9"/>
    <w:rsid w:val="79DFB13B"/>
    <w:rsid w:val="79DFF12B"/>
    <w:rsid w:val="79EE5E06"/>
    <w:rsid w:val="79FB473E"/>
    <w:rsid w:val="7A7F4830"/>
    <w:rsid w:val="7A970D97"/>
    <w:rsid w:val="7A9BA778"/>
    <w:rsid w:val="7AE7CD6E"/>
    <w:rsid w:val="7AEE2A1B"/>
    <w:rsid w:val="7AF425D5"/>
    <w:rsid w:val="7AF949BC"/>
    <w:rsid w:val="7AFA4909"/>
    <w:rsid w:val="7AFDBAC3"/>
    <w:rsid w:val="7AFF059C"/>
    <w:rsid w:val="7B1EC834"/>
    <w:rsid w:val="7B598E46"/>
    <w:rsid w:val="7B70B719"/>
    <w:rsid w:val="7B7B1C3A"/>
    <w:rsid w:val="7B7D38D0"/>
    <w:rsid w:val="7B7ED6D4"/>
    <w:rsid w:val="7B7F6EEF"/>
    <w:rsid w:val="7B9C1A54"/>
    <w:rsid w:val="7BAA8951"/>
    <w:rsid w:val="7BAB6805"/>
    <w:rsid w:val="7BB5FF2B"/>
    <w:rsid w:val="7BBE9D65"/>
    <w:rsid w:val="7BCD757E"/>
    <w:rsid w:val="7BD77248"/>
    <w:rsid w:val="7BDF1EA5"/>
    <w:rsid w:val="7BDF38E7"/>
    <w:rsid w:val="7BEF9EBD"/>
    <w:rsid w:val="7BF14C2E"/>
    <w:rsid w:val="7BF718AE"/>
    <w:rsid w:val="7BF78410"/>
    <w:rsid w:val="7BF86E49"/>
    <w:rsid w:val="7BFBE69A"/>
    <w:rsid w:val="7BFFA442"/>
    <w:rsid w:val="7BFFBE98"/>
    <w:rsid w:val="7CDFC5B0"/>
    <w:rsid w:val="7CE5F0A7"/>
    <w:rsid w:val="7CEF285C"/>
    <w:rsid w:val="7CFB4574"/>
    <w:rsid w:val="7CFEB765"/>
    <w:rsid w:val="7CFF8C10"/>
    <w:rsid w:val="7D2B033E"/>
    <w:rsid w:val="7D3B52AE"/>
    <w:rsid w:val="7D5F2E5F"/>
    <w:rsid w:val="7D9F9E27"/>
    <w:rsid w:val="7DDB29F7"/>
    <w:rsid w:val="7DDF4449"/>
    <w:rsid w:val="7DEB659D"/>
    <w:rsid w:val="7DEB7DC6"/>
    <w:rsid w:val="7DEFFD54"/>
    <w:rsid w:val="7DFBC4AF"/>
    <w:rsid w:val="7DFC9FD3"/>
    <w:rsid w:val="7DFF3655"/>
    <w:rsid w:val="7DFFF975"/>
    <w:rsid w:val="7E4E2524"/>
    <w:rsid w:val="7E4F14A5"/>
    <w:rsid w:val="7E6F0168"/>
    <w:rsid w:val="7E7369A9"/>
    <w:rsid w:val="7E7E9E81"/>
    <w:rsid w:val="7E7F5C99"/>
    <w:rsid w:val="7E7FC5C3"/>
    <w:rsid w:val="7E959CB6"/>
    <w:rsid w:val="7EBB7CE7"/>
    <w:rsid w:val="7EC7BDB1"/>
    <w:rsid w:val="7ECFCB26"/>
    <w:rsid w:val="7EDFA529"/>
    <w:rsid w:val="7EED0AE1"/>
    <w:rsid w:val="7EF5EB30"/>
    <w:rsid w:val="7EF7C14D"/>
    <w:rsid w:val="7EFA2C5D"/>
    <w:rsid w:val="7EFB032E"/>
    <w:rsid w:val="7EFBE14B"/>
    <w:rsid w:val="7EFD874C"/>
    <w:rsid w:val="7EFDB981"/>
    <w:rsid w:val="7EFF40D9"/>
    <w:rsid w:val="7EFF4B9D"/>
    <w:rsid w:val="7EFFF2CE"/>
    <w:rsid w:val="7F1ACCC4"/>
    <w:rsid w:val="7F2ED820"/>
    <w:rsid w:val="7F3282CD"/>
    <w:rsid w:val="7F3E7F3F"/>
    <w:rsid w:val="7F3EB86D"/>
    <w:rsid w:val="7F3ED44D"/>
    <w:rsid w:val="7F3FA66C"/>
    <w:rsid w:val="7F52F529"/>
    <w:rsid w:val="7F56F181"/>
    <w:rsid w:val="7F5AFBB9"/>
    <w:rsid w:val="7F6F95E4"/>
    <w:rsid w:val="7F7CB5E9"/>
    <w:rsid w:val="7F7CEEA6"/>
    <w:rsid w:val="7F7D4104"/>
    <w:rsid w:val="7F7D58E9"/>
    <w:rsid w:val="7F7EAC44"/>
    <w:rsid w:val="7F7F8B07"/>
    <w:rsid w:val="7F7F8E3A"/>
    <w:rsid w:val="7F8FD915"/>
    <w:rsid w:val="7F8FE457"/>
    <w:rsid w:val="7F923E00"/>
    <w:rsid w:val="7F9D9D72"/>
    <w:rsid w:val="7F9F41FB"/>
    <w:rsid w:val="7F9FB81F"/>
    <w:rsid w:val="7FAB55A2"/>
    <w:rsid w:val="7FAB61F4"/>
    <w:rsid w:val="7FAC2FA8"/>
    <w:rsid w:val="7FAF16F5"/>
    <w:rsid w:val="7FB7500B"/>
    <w:rsid w:val="7FB7F17D"/>
    <w:rsid w:val="7FBA2EE7"/>
    <w:rsid w:val="7FBF06AF"/>
    <w:rsid w:val="7FBF366B"/>
    <w:rsid w:val="7FBFA105"/>
    <w:rsid w:val="7FBFDB39"/>
    <w:rsid w:val="7FBFEAE7"/>
    <w:rsid w:val="7FBFF196"/>
    <w:rsid w:val="7FBFFD85"/>
    <w:rsid w:val="7FC6F71E"/>
    <w:rsid w:val="7FCB4B7B"/>
    <w:rsid w:val="7FCD880E"/>
    <w:rsid w:val="7FD59411"/>
    <w:rsid w:val="7FDB6F60"/>
    <w:rsid w:val="7FDCCE27"/>
    <w:rsid w:val="7FDDF5FC"/>
    <w:rsid w:val="7FE37103"/>
    <w:rsid w:val="7FE389E4"/>
    <w:rsid w:val="7FE70BB2"/>
    <w:rsid w:val="7FE9EEBD"/>
    <w:rsid w:val="7FEB01F7"/>
    <w:rsid w:val="7FEE36F5"/>
    <w:rsid w:val="7FF1098A"/>
    <w:rsid w:val="7FF244C1"/>
    <w:rsid w:val="7FF6083F"/>
    <w:rsid w:val="7FF77DB5"/>
    <w:rsid w:val="7FFB9ABE"/>
    <w:rsid w:val="7FFD9FB8"/>
    <w:rsid w:val="7FFDEE69"/>
    <w:rsid w:val="7FFEA4F5"/>
    <w:rsid w:val="7FFF0FC0"/>
    <w:rsid w:val="7FFF1240"/>
    <w:rsid w:val="7FFF16D9"/>
    <w:rsid w:val="7FFF65A0"/>
    <w:rsid w:val="7FFF9818"/>
    <w:rsid w:val="7FFFB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white">
      <v:fill color="white"/>
    </o:shapedefaults>
    <o:shapelayout v:ext="edit">
      <o:idmap v:ext="edit" data="2"/>
    </o:shapelayout>
  </w:shapeDefaults>
  <w:decimalSymbol w:val="."/>
  <w:listSeparator w:val=","/>
  <w14:docId w14:val="41F8A761"/>
  <w15:docId w15:val="{769D4019-845D-47DD-9830-0BC67AC6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1392B"/>
    <w:pPr>
      <w:widowControl w:val="0"/>
      <w:jc w:val="both"/>
    </w:pPr>
    <w:rPr>
      <w:kern w:val="2"/>
      <w:sz w:val="21"/>
      <w:szCs w:val="24"/>
    </w:rPr>
  </w:style>
  <w:style w:type="paragraph" w:styleId="4">
    <w:name w:val="heading 4"/>
    <w:next w:val="a"/>
    <w:uiPriority w:val="9"/>
    <w:qFormat/>
    <w:pPr>
      <w:keepNext/>
      <w:widowControl w:val="0"/>
      <w:spacing w:before="240" w:after="60"/>
      <w:jc w:val="both"/>
      <w:outlineLvl w:val="3"/>
    </w:pPr>
    <w:rPr>
      <w:rFonts w:ascii="Calibri" w:hAnsi="Calibri"/>
      <w:b/>
      <w:bCs/>
      <w:kern w:val="2"/>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style>
  <w:style w:type="paragraph" w:styleId="a4">
    <w:name w:val="annotation text"/>
    <w:basedOn w:val="a"/>
    <w:qFormat/>
    <w:pPr>
      <w:jc w:val="left"/>
    </w:pPr>
  </w:style>
  <w:style w:type="paragraph" w:styleId="a5">
    <w:name w:val="Body Text"/>
    <w:basedOn w:val="a"/>
    <w:uiPriority w:val="99"/>
    <w:qFormat/>
    <w:pPr>
      <w:widowControl/>
    </w:pPr>
    <w:rPr>
      <w:rFonts w:ascii="宋体" w:hAnsi="宋体" w:cs="宋体"/>
      <w:sz w:val="17"/>
      <w:szCs w:val="17"/>
      <w:lang w:val="zh-CN"/>
    </w:rPr>
  </w:style>
  <w:style w:type="paragraph" w:styleId="a6">
    <w:name w:val="Body Text Indent"/>
    <w:basedOn w:val="a"/>
    <w:uiPriority w:val="99"/>
    <w:qFormat/>
  </w:style>
  <w:style w:type="paragraph" w:styleId="a7">
    <w:name w:val="endnote text"/>
    <w:basedOn w:val="a"/>
    <w:uiPriority w:val="99"/>
    <w:semiHidden/>
    <w:qFormat/>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2">
    <w:name w:val="Body Text First Indent 2"/>
    <w:basedOn w:val="a6"/>
    <w:next w:val="a"/>
    <w:qFormat/>
    <w:pPr>
      <w:ind w:firstLine="420"/>
    </w:pPr>
  </w:style>
  <w:style w:type="table" w:styleId="ac">
    <w:name w:val="Table Gri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d">
    <w:name w:val="page number"/>
    <w:basedOn w:val="a1"/>
    <w:qFormat/>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paragraph" w:styleId="ae">
    <w:name w:val="List Paragraph"/>
    <w:basedOn w:val="a"/>
    <w:uiPriority w:val="34"/>
    <w:qFormat/>
    <w:pPr>
      <w:ind w:firstLineChars="200" w:firstLine="420"/>
    </w:pPr>
  </w:style>
  <w:style w:type="paragraph" w:customStyle="1" w:styleId="1">
    <w:name w:val="列表段落1"/>
    <w:basedOn w:val="a"/>
    <w:qFormat/>
    <w:pPr>
      <w:ind w:left="1260" w:hanging="841"/>
    </w:pPr>
    <w:rPr>
      <w:rFonts w:ascii="仿宋" w:eastAsia="仿宋" w:hAnsi="仿宋" w:cs="仿宋"/>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33075">
      <w:bodyDiv w:val="1"/>
      <w:marLeft w:val="0"/>
      <w:marRight w:val="0"/>
      <w:marTop w:val="0"/>
      <w:marBottom w:val="0"/>
      <w:divBdr>
        <w:top w:val="none" w:sz="0" w:space="0" w:color="auto"/>
        <w:left w:val="none" w:sz="0" w:space="0" w:color="auto"/>
        <w:bottom w:val="none" w:sz="0" w:space="0" w:color="auto"/>
        <w:right w:val="none" w:sz="0" w:space="0" w:color="auto"/>
      </w:divBdr>
    </w:div>
    <w:div w:id="996541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channel name="F" type="integer" max="1023" units="cm"/>
        </inkml:traceFormat>
        <inkml:channelProperties>
          <inkml:channelProperty channel="X" name="resolution" value="28.34646" units="1/cm"/>
          <inkml:channelProperty channel="Y" name="resolution" value="28.34646" units="1/cm"/>
          <inkml:channelProperty channel="F" name="resolution" value="2.84167" units="1/cm"/>
        </inkml:channelProperties>
      </inkml:inkSource>
      <inkml:timestamp xml:id="ts0" timeString="2023-07-20T23:26:56"/>
    </inkml:context>
    <inkml:brush xml:id="br0">
      <inkml:brushProperty name="width" value="0.01467" units="cm"/>
      <inkml:brushProperty name="height" value="0.01467" units="cm"/>
      <inkml:brushProperty name="color" value="#F2395B"/>
      <inkml:brushProperty name="fitToCurve" value="1"/>
    </inkml:brush>
  </inkml:definitions>
  <inkml:trace contextRef="#ctx0" brushRef="#br0">852 128267 999,'-11'-1'0,"2"-2"0,1-1 0,2-2 0,1 1-6,1 3-12,2 4-12,1 3-12</inkml:trace>
</inkml:ink>
</file>

<file path=word/ink/ink2.xml><?xml version="1.0" encoding="utf-8"?>
<inkml:ink xmlns:inkml="http://www.w3.org/2003/InkML">
  <inkml:definitions/>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12</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刘博文</cp:lastModifiedBy>
  <cp:revision>71</cp:revision>
  <cp:lastPrinted>2023-12-26T16:28:00Z</cp:lastPrinted>
  <dcterms:created xsi:type="dcterms:W3CDTF">2022-05-27T11:53:00Z</dcterms:created>
  <dcterms:modified xsi:type="dcterms:W3CDTF">2024-02-21T01:04:00Z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woTemplateTypoMode" linkTarget="0">
    <vt:lpwstr>web</vt:lpwstr>
  </property>
  <property fmtid="{D5CDD505-2E9C-101B-9397-08002B2CF9AE}" pid="4" name="woTemplate" linkTarget="0">
    <vt:i4>1</vt:i4>
  </property>
  <property fmtid="{D5CDD505-2E9C-101B-9397-08002B2CF9AE}" pid="5" name="ICV">
    <vt:lpwstr>A7F60CDB2F88CC94E1F97765B6E4D85D</vt:lpwstr>
  </property>
</Properties>
</file>