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textAlignment w:val="top"/>
        <w:rPr>
          <w:rFonts w:hint="eastAsia" w:ascii="方正小标宋简体" w:hAnsi="宋体" w:eastAsia="方正小标宋简体"/>
          <w:spacing w:val="6"/>
          <w:sz w:val="44"/>
          <w:szCs w:val="44"/>
        </w:rPr>
      </w:pPr>
      <w:r>
        <w:rPr>
          <w:rFonts w:ascii="方正小标宋简体" w:hAnsi="宋体" w:eastAsia="方正小标宋简体"/>
          <w:spacing w:val="6"/>
          <w:sz w:val="44"/>
          <w:szCs w:val="44"/>
        </w:rPr>
        <w:fldChar w:fldCharType="begin"/>
      </w:r>
      <w:r>
        <w:rPr>
          <w:rFonts w:ascii="方正小标宋简体" w:hAnsi="宋体" w:eastAsia="方正小标宋简体"/>
          <w:spacing w:val="6"/>
          <w:sz w:val="44"/>
          <w:szCs w:val="44"/>
        </w:rPr>
        <w:instrText xml:space="preserve"> </w:instrText>
      </w:r>
      <w:r>
        <w:rPr>
          <w:rFonts w:hint="eastAsia" w:ascii="方正小标宋简体" w:hAnsi="宋体" w:eastAsia="方正小标宋简体"/>
          <w:spacing w:val="6"/>
          <w:sz w:val="44"/>
          <w:szCs w:val="44"/>
        </w:rPr>
        <w:instrText xml:space="preserve">MERGEFIELD  标题</w:instrText>
      </w:r>
      <w:r>
        <w:rPr>
          <w:rFonts w:ascii="方正小标宋简体" w:hAnsi="宋体" w:eastAsia="方正小标宋简体"/>
          <w:spacing w:val="6"/>
          <w:sz w:val="44"/>
          <w:szCs w:val="44"/>
        </w:rPr>
        <w:instrText xml:space="preserve"> </w:instrText>
      </w:r>
      <w:r>
        <w:rPr>
          <w:rFonts w:ascii="方正小标宋简体" w:hAnsi="宋体" w:eastAsia="方正小标宋简体"/>
          <w:spacing w:val="6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spacing w:val="6"/>
          <w:sz w:val="44"/>
          <w:szCs w:val="44"/>
        </w:rPr>
        <w:t>岱山县</w:t>
      </w:r>
      <w:r>
        <w:rPr>
          <w:rFonts w:hint="eastAsia" w:ascii="方正小标宋简体" w:hAnsi="宋体" w:eastAsia="方正小标宋简体"/>
          <w:spacing w:val="6"/>
          <w:sz w:val="44"/>
          <w:szCs w:val="44"/>
          <w:lang w:eastAsia="zh-CN"/>
        </w:rPr>
        <w:t>新建渔船防污染设备</w:t>
      </w:r>
      <w:r>
        <w:rPr>
          <w:rFonts w:hint="eastAsia" w:ascii="方正小标宋简体" w:hAnsi="宋体" w:eastAsia="方正小标宋简体"/>
          <w:spacing w:val="6"/>
          <w:sz w:val="44"/>
          <w:szCs w:val="44"/>
        </w:rPr>
        <w:t>补助实施办法</w:t>
      </w:r>
      <w:r>
        <w:rPr>
          <w:rFonts w:ascii="方正小标宋简体" w:hAnsi="宋体" w:eastAsia="方正小标宋简体"/>
          <w:spacing w:val="6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/>
          <w:spacing w:val="6"/>
          <w:sz w:val="44"/>
          <w:szCs w:val="44"/>
        </w:rPr>
        <w:t>（征求意见稿）</w:t>
      </w:r>
    </w:p>
    <w:p>
      <w:pPr>
        <w:spacing w:line="560" w:lineRule="exact"/>
        <w:jc w:val="center"/>
        <w:textAlignment w:val="top"/>
        <w:rPr>
          <w:rFonts w:hint="eastAsia" w:ascii="仿宋_GB2312" w:hAnsi="宋体" w:eastAsia="仿宋_GB2312"/>
          <w:spacing w:val="6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textAlignment w:val="top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pacing w:val="6"/>
          <w:sz w:val="32"/>
          <w:szCs w:val="32"/>
        </w:rPr>
        <w:instrText xml:space="preserve"> MERGEFIELD 主送 </w:instrText>
      </w:r>
      <w:r>
        <w:rPr>
          <w:rFonts w:hint="eastAsia" w:ascii="仿宋_GB2312" w:hAnsi="仿宋" w:eastAsia="仿宋_GB2312"/>
          <w:spacing w:val="6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pacing w:val="6"/>
          <w:sz w:val="32"/>
          <w:szCs w:val="32"/>
        </w:rPr>
        <w:t>各乡镇人民政府</w:t>
      </w:r>
      <w:r>
        <w:rPr>
          <w:rFonts w:hint="eastAsia" w:ascii="仿宋_GB2312" w:hAnsi="仿宋" w:eastAsia="仿宋_GB2312"/>
          <w:spacing w:val="6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pacing w:val="6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为加强我县渔业安全管理，切实减少渔民负担，提升新建渔船质量，持续推进渔船防污染设备的安装落实，进一步提升渔船防污染水平，落实海上环保要求，助力港净海清美丽海岛花园城市建设。</w:t>
      </w:r>
      <w:r>
        <w:rPr>
          <w:rFonts w:hint="eastAsia" w:ascii="仿宋_GB2312" w:hAnsi="Calibri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财政部 农业农村部关于印发渔业发展补助资金管理办法的通知》（财农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Calibri" w:eastAsia="仿宋_GB2312"/>
          <w:sz w:val="32"/>
          <w:szCs w:val="32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24号）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浙江省农业农村厅 浙江省财政厅关于下达2021年中央渔业发展补助资金任务清单的通知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（浙农计发〔2021〕14号）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浙江省财政厅 浙江省农业农村厅关于下达2021年中央渔业发展补助资金的通知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（浙财农〔2021〕29号）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浙江省农业农村厅 浙江省财政厅关于下达2022年中央农业生产发展等资金第一批任务清单的通知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（浙农计发〔2022〕7号）文件</w:t>
      </w:r>
      <w:r>
        <w:rPr>
          <w:rFonts w:hint="eastAsia" w:ascii="仿宋_GB2312" w:hAnsi="Calibri" w:eastAsia="仿宋_GB2312"/>
          <w:sz w:val="32"/>
          <w:szCs w:val="32"/>
        </w:rPr>
        <w:t>精神要求，经研究决定，对我县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1年度、2022年度</w:t>
      </w:r>
      <w:r>
        <w:rPr>
          <w:rFonts w:hint="eastAsia" w:ascii="仿宋_GB2312" w:eastAsia="仿宋_GB2312"/>
          <w:sz w:val="32"/>
          <w:szCs w:val="32"/>
        </w:rPr>
        <w:t>新建的渔业船舶配备防污染设备设施进行资金补助，</w:t>
      </w:r>
      <w:r>
        <w:rPr>
          <w:rFonts w:hint="eastAsia" w:ascii="仿宋_GB2312" w:hAnsi="Calibri" w:eastAsia="仿宋_GB2312"/>
          <w:sz w:val="32"/>
          <w:szCs w:val="32"/>
        </w:rPr>
        <w:t>现制定以下实施方案。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补助对象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中国渔政管理指挥系统登记在册，于202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1月1日至2022年12月31日</w:t>
      </w:r>
      <w:r>
        <w:rPr>
          <w:rFonts w:hint="eastAsia" w:ascii="仿宋_GB2312" w:eastAsia="仿宋_GB2312"/>
          <w:sz w:val="32"/>
          <w:szCs w:val="32"/>
        </w:rPr>
        <w:t>年新建的岱山籍渔业船舶。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补助条件与补助范围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1.渔船建造过程中，按审核合格图纸方案购置符合渔船检验标准的防污染设备，并正确安装到位。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2.防污染设备包括：渔船舱底水处理装置、渔船舱底水收集装置、渔船生活污水处理设备、渔船生活垃圾收集设备等。</w:t>
      </w:r>
    </w:p>
    <w:p>
      <w:pPr>
        <w:spacing w:line="480" w:lineRule="exact"/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3.渔船建造完毕，经渔船检验合格，签发渔船检验证书后。凭渔船检验证书及相关设备资料申报补助（资料要求见下文）。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申报时限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自文件下发之日起至202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年12月31日止，逾期不再受理补助申请。</w:t>
      </w:r>
    </w:p>
    <w:p>
      <w:pPr>
        <w:spacing w:line="560" w:lineRule="exact"/>
        <w:ind w:firstLine="630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四、实施单位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防污染设备补助工作由县海洋与渔业局负责具体实施。</w:t>
      </w:r>
    </w:p>
    <w:p>
      <w:pPr>
        <w:spacing w:line="560" w:lineRule="exact"/>
        <w:ind w:firstLine="630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五、补助标准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Calibri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财政部 农业农村部关于印发渔业发展补助资金管理办法的通知》（财农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Calibri" w:eastAsia="仿宋_GB2312"/>
          <w:sz w:val="32"/>
          <w:szCs w:val="32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24号）文件要求,按每船</w:t>
      </w:r>
      <w:r>
        <w:rPr>
          <w:rFonts w:hint="eastAsia" w:ascii="仿宋_GB2312" w:hAnsi="宋体" w:eastAsia="仿宋_GB2312"/>
          <w:sz w:val="32"/>
          <w:szCs w:val="32"/>
        </w:rPr>
        <w:t>防污染设备</w:t>
      </w:r>
      <w:r>
        <w:rPr>
          <w:rFonts w:hint="eastAsia" w:ascii="仿宋_GB2312" w:eastAsia="仿宋_GB2312"/>
          <w:sz w:val="32"/>
          <w:szCs w:val="32"/>
        </w:rPr>
        <w:t>补助不超过相关设备价格的30%，且每船补助上限不超过1.5万元。</w:t>
      </w:r>
    </w:p>
    <w:p>
      <w:pPr>
        <w:spacing w:line="560" w:lineRule="exact"/>
        <w:ind w:firstLine="630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六、补助流程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由渔船船东自愿向船舶所属渔业专业合作社提出补助申请并填报《岱山县渔业船舶</w:t>
      </w:r>
      <w:r>
        <w:rPr>
          <w:rFonts w:hint="eastAsia" w:ascii="仿宋_GB2312" w:hAnsi="宋体" w:eastAsia="仿宋_GB2312"/>
          <w:sz w:val="32"/>
          <w:szCs w:val="32"/>
        </w:rPr>
        <w:t>防污染设备</w:t>
      </w:r>
      <w:r>
        <w:rPr>
          <w:rFonts w:hint="eastAsia" w:ascii="仿宋_GB2312" w:eastAsia="仿宋_GB2312"/>
          <w:sz w:val="32"/>
          <w:szCs w:val="32"/>
        </w:rPr>
        <w:t>补助申请表》（见附件），经渔业合作社、乡镇逐级审核通过后上报至我局审批，审批通过的按标准给予补助，补助资金由我局统一下拨至各有关乡镇，由乡镇按规定程序将补助资金最终发放至补助对象。</w:t>
      </w:r>
    </w:p>
    <w:p>
      <w:pPr>
        <w:spacing w:line="560" w:lineRule="exact"/>
        <w:ind w:firstLine="630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七、申补资料提供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1.提交《岱山县渔业船舶</w:t>
      </w:r>
      <w:r>
        <w:rPr>
          <w:rFonts w:hint="eastAsia" w:ascii="仿宋_GB2312" w:hAnsi="宋体" w:eastAsia="仿宋_GB2312"/>
          <w:sz w:val="32"/>
          <w:szCs w:val="32"/>
        </w:rPr>
        <w:t>防污染设备</w:t>
      </w:r>
      <w:r>
        <w:rPr>
          <w:rFonts w:hint="eastAsia" w:ascii="仿宋_GB2312" w:eastAsia="仿宋_GB2312"/>
          <w:sz w:val="32"/>
          <w:szCs w:val="32"/>
        </w:rPr>
        <w:t>补助申请表》原件；</w:t>
      </w:r>
    </w:p>
    <w:p>
      <w:pPr>
        <w:spacing w:line="560" w:lineRule="exact"/>
        <w:ind w:left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2.购置</w:t>
      </w:r>
      <w:r>
        <w:rPr>
          <w:rFonts w:hint="eastAsia" w:ascii="仿宋_GB2312" w:hAnsi="宋体" w:eastAsia="仿宋_GB2312"/>
          <w:sz w:val="32"/>
          <w:szCs w:val="32"/>
        </w:rPr>
        <w:t>防污染设备</w:t>
      </w:r>
      <w:r>
        <w:rPr>
          <w:rFonts w:hint="eastAsia" w:ascii="仿宋_GB2312" w:eastAsia="仿宋_GB2312"/>
          <w:sz w:val="32"/>
          <w:szCs w:val="32"/>
        </w:rPr>
        <w:t>的船用产品证书及合格证书复印件；</w:t>
      </w:r>
    </w:p>
    <w:p>
      <w:pPr>
        <w:spacing w:line="560" w:lineRule="exact"/>
        <w:ind w:left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3.防污染设备</w:t>
      </w:r>
      <w:r>
        <w:rPr>
          <w:rFonts w:hint="eastAsia" w:ascii="仿宋_GB2312" w:eastAsia="仿宋_GB2312"/>
          <w:sz w:val="32"/>
          <w:szCs w:val="32"/>
        </w:rPr>
        <w:t>购货发票凭证原件；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4.实船安装照片（照片需标注有渔船船名号）；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5.渔船船东身份证复印件。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附件：岱山县渔业船舶</w:t>
      </w:r>
      <w:r>
        <w:rPr>
          <w:rFonts w:hint="eastAsia" w:ascii="仿宋_GB2312" w:hAnsi="宋体" w:eastAsia="仿宋_GB2312"/>
          <w:sz w:val="32"/>
          <w:szCs w:val="32"/>
        </w:rPr>
        <w:t>防污染设备设施</w:t>
      </w:r>
      <w:r>
        <w:rPr>
          <w:rFonts w:hint="eastAsia" w:ascii="仿宋_GB2312" w:eastAsia="仿宋_GB2312"/>
          <w:sz w:val="32"/>
          <w:szCs w:val="32"/>
        </w:rPr>
        <w:t>补助申请表</w:t>
      </w:r>
    </w:p>
    <w:sectPr>
      <w:footerReference r:id="rId3" w:type="default"/>
      <w:footerReference r:id="rId4" w:type="even"/>
      <w:pgSz w:w="11906" w:h="16838"/>
      <w:pgMar w:top="1560" w:right="1474" w:bottom="1985" w:left="1588" w:header="851" w:footer="624" w:gutter="0"/>
      <w:pgNumType w:start="1"/>
      <w:cols w:space="720" w:num="1"/>
      <w:docGrid w:type="lines" w:linePitch="31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20"/>
        <w:tab w:val="clear" w:pos="8306"/>
      </w:tabs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F3E9E"/>
    <w:multiLevelType w:val="multilevel"/>
    <w:tmpl w:val="167F3E9E"/>
    <w:lvl w:ilvl="0" w:tentative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1YTUxYTg0NDE5ZDBiYjFhNjA2NGFhYjY2NTlmNmIifQ=="/>
  </w:docVars>
  <w:rsids>
    <w:rsidRoot w:val="221C6FE9"/>
    <w:rsid w:val="001A5BF9"/>
    <w:rsid w:val="002E28CE"/>
    <w:rsid w:val="0052623B"/>
    <w:rsid w:val="00AD777C"/>
    <w:rsid w:val="1C6B172B"/>
    <w:rsid w:val="221C6FE9"/>
    <w:rsid w:val="44B3701F"/>
    <w:rsid w:val="4A5350CA"/>
    <w:rsid w:val="5F9D0C18"/>
    <w:rsid w:val="748E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2023-03-02T08:50:00Z</dcterms:created>
  <dc:creator>以恒1412035725</dc:creator>
  <cp:lastModifiedBy>elyn1018</cp:lastModifiedBy>
  <cp:lastPrinted>2023-04-10T00:50:00Z</cp:lastPrinted>
  <dcterms:modified xsi:type="dcterms:W3CDTF">2024-02-19T03:36:06Z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39A85D4B34F84A2E88CC470D268F22DF</vt:lpwstr>
  </property>
</Properties>
</file>