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87347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Arial"/>
          <w:sz w:val="2"/>
        </w:rPr>
      </w:pPr>
      <w:r>
        <w:rPr>
          <w:rFonts w:hint="eastAsia" w:ascii="宋体" w:hAnsi="宋体" w:eastAsia="宋体" w:cs="宋体"/>
          <w:b/>
          <w:bCs/>
          <w:spacing w:val="-4"/>
          <w:sz w:val="35"/>
          <w:szCs w:val="35"/>
        </w:rPr>
        <w:t>龙游县农业农村财政资金项目实施方案简表</w:t>
      </w:r>
    </w:p>
    <w:tbl>
      <w:tblPr>
        <w:tblStyle w:val="2"/>
        <w:tblW w:w="54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1869"/>
        <w:gridCol w:w="1200"/>
        <w:gridCol w:w="1852"/>
        <w:gridCol w:w="777"/>
        <w:gridCol w:w="985"/>
        <w:gridCol w:w="1777"/>
      </w:tblGrid>
      <w:tr w14:paraId="3FE0A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  <w:jc w:val="center"/>
        </w:trPr>
        <w:tc>
          <w:tcPr>
            <w:tcW w:w="34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5216C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  <w:t>一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2369E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  <w:t>项目名称</w:t>
            </w:r>
          </w:p>
        </w:tc>
        <w:tc>
          <w:tcPr>
            <w:tcW w:w="3623" w:type="pct"/>
            <w:gridSpan w:val="5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17A0D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仿宋_GB2312" w:hAnsi="宋体" w:eastAsia="仿宋_GB2312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233E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  <w:jc w:val="center"/>
        </w:trPr>
        <w:tc>
          <w:tcPr>
            <w:tcW w:w="34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DA7CE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  <w:t>二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73350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建设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lang w:eastAsia="zh-CN"/>
              </w:rPr>
              <w:t>单位（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  <w:t>盖章）</w:t>
            </w:r>
          </w:p>
        </w:tc>
        <w:tc>
          <w:tcPr>
            <w:tcW w:w="1677" w:type="pct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07472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仿宋_GB2312" w:hAnsi="宋体" w:eastAsia="仿宋_GB2312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noWrap w:val="0"/>
            <w:vAlign w:val="center"/>
          </w:tcPr>
          <w:p w14:paraId="4ED6CB9B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仿宋_GB2312" w:hAnsi="宋体" w:eastAsia="仿宋_GB2312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151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77E5B6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仿宋_GB2312" w:hAnsi="宋体" w:eastAsia="仿宋_GB2312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7604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34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150EF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  <w:t>三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0ED50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  <w:t>项目建设地点</w:t>
            </w:r>
          </w:p>
        </w:tc>
        <w:tc>
          <w:tcPr>
            <w:tcW w:w="3623" w:type="pct"/>
            <w:gridSpan w:val="5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91D06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仿宋_GB2312" w:hAnsi="宋体" w:eastAsia="仿宋_GB2312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73A3B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  <w:jc w:val="center"/>
        </w:trPr>
        <w:tc>
          <w:tcPr>
            <w:tcW w:w="34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C4211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0886C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lang w:eastAsia="zh-CN"/>
              </w:rPr>
              <w:t>实施周期</w:t>
            </w:r>
          </w:p>
        </w:tc>
        <w:tc>
          <w:tcPr>
            <w:tcW w:w="3623" w:type="pct"/>
            <w:gridSpan w:val="5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AA4ED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default" w:ascii="仿宋_GB2312" w:hAnsi="Times New Roman" w:eastAsia="仿宋_GB2312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4134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exact"/>
          <w:jc w:val="center"/>
        </w:trPr>
        <w:tc>
          <w:tcPr>
            <w:tcW w:w="34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386AD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C174F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2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2"/>
                <w:szCs w:val="20"/>
                <w:lang w:eastAsia="zh-CN"/>
              </w:rPr>
              <w:t>项目概况</w:t>
            </w:r>
          </w:p>
          <w:p w14:paraId="6A101DD3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lang w:eastAsia="zh-CN"/>
              </w:rPr>
              <w:t>（包括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  <w:t>主要建设内容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lang w:eastAsia="zh-CN"/>
              </w:rPr>
              <w:t>、当前进度）</w:t>
            </w:r>
          </w:p>
        </w:tc>
        <w:tc>
          <w:tcPr>
            <w:tcW w:w="3623" w:type="pct"/>
            <w:gridSpan w:val="5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EF0CD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default" w:ascii="仿宋_GB2312" w:hAnsi="宋体" w:eastAsia="仿宋_GB2312" w:cs="Times New Roman"/>
                <w:spacing w:val="0"/>
                <w:sz w:val="21"/>
                <w:szCs w:val="18"/>
                <w:lang w:val="en-US" w:eastAsia="zh-CN"/>
              </w:rPr>
            </w:pPr>
          </w:p>
        </w:tc>
      </w:tr>
      <w:tr w14:paraId="78D71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  <w:jc w:val="center"/>
        </w:trPr>
        <w:tc>
          <w:tcPr>
            <w:tcW w:w="349" w:type="pct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D425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1027" w:type="pct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2879E">
            <w:pPr>
              <w:overflowPunct/>
              <w:topLinePunct w:val="0"/>
              <w:autoSpaceDN/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  <w:t>资金来源说明</w:t>
            </w:r>
          </w:p>
        </w:tc>
        <w:tc>
          <w:tcPr>
            <w:tcW w:w="66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0AA6B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2962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786A538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仿宋_GB2312" w:hAnsi="宋体" w:eastAsia="仿宋_GB2312" w:cs="Times New Roman"/>
                <w:spacing w:val="0"/>
                <w:sz w:val="21"/>
                <w:szCs w:val="18"/>
              </w:rPr>
            </w:pPr>
            <w:r>
              <w:rPr>
                <w:rFonts w:hint="eastAsia" w:ascii="仿宋_GB2312" w:hAnsi="宋体" w:cs="Times New Roman"/>
                <w:spacing w:val="0"/>
                <w:sz w:val="21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Times New Roman"/>
                <w:spacing w:val="0"/>
                <w:sz w:val="21"/>
                <w:szCs w:val="18"/>
                <w:lang w:val="en-US" w:eastAsia="zh-CN"/>
              </w:rPr>
              <w:t>万元</w:t>
            </w:r>
          </w:p>
        </w:tc>
      </w:tr>
      <w:tr w14:paraId="69B45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349" w:type="pct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CB77A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027" w:type="pct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2C384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D02CD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  <w:t>申请补助</w:t>
            </w:r>
          </w:p>
        </w:tc>
        <w:tc>
          <w:tcPr>
            <w:tcW w:w="2962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C0670C9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仿宋_GB2312" w:hAnsi="宋体" w:eastAsia="仿宋_GB2312" w:cs="Times New Roman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pacing w:val="0"/>
                <w:sz w:val="21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Times New Roman"/>
                <w:spacing w:val="0"/>
                <w:sz w:val="21"/>
                <w:szCs w:val="18"/>
                <w:lang w:val="en-US" w:eastAsia="zh-CN"/>
              </w:rPr>
              <w:t>万元</w:t>
            </w:r>
          </w:p>
        </w:tc>
      </w:tr>
      <w:tr w14:paraId="4901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349" w:type="pct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9318A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027" w:type="pct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6DF66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37904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lang w:eastAsia="zh-CN"/>
              </w:rPr>
              <w:t>主体自筹</w:t>
            </w:r>
          </w:p>
        </w:tc>
        <w:tc>
          <w:tcPr>
            <w:tcW w:w="2962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96DF082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仿宋_GB2312" w:hAnsi="宋体" w:eastAsia="仿宋_GB2312" w:cs="Times New Roman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pacing w:val="0"/>
                <w:sz w:val="21"/>
                <w:szCs w:val="18"/>
                <w:lang w:val="en-US" w:eastAsia="zh-CN"/>
              </w:rPr>
              <w:t>社会主体</w:t>
            </w:r>
            <w:r>
              <w:rPr>
                <w:rFonts w:hint="eastAsia" w:ascii="仿宋_GB2312" w:hAnsi="宋体" w:cs="Times New Roman"/>
                <w:spacing w:val="0"/>
                <w:sz w:val="21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Times New Roman"/>
                <w:spacing w:val="0"/>
                <w:sz w:val="21"/>
                <w:szCs w:val="18"/>
                <w:lang w:val="en-US" w:eastAsia="zh-CN"/>
              </w:rPr>
              <w:t>万元、村集体自筹</w:t>
            </w:r>
            <w:r>
              <w:rPr>
                <w:rFonts w:hint="eastAsia" w:ascii="仿宋_GB2312" w:hAnsi="宋体" w:cs="Times New Roman"/>
                <w:spacing w:val="0"/>
                <w:sz w:val="21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Times New Roman"/>
                <w:spacing w:val="0"/>
                <w:sz w:val="21"/>
                <w:szCs w:val="18"/>
                <w:lang w:val="en-US" w:eastAsia="zh-CN"/>
              </w:rPr>
              <w:t>万元</w:t>
            </w:r>
          </w:p>
        </w:tc>
      </w:tr>
      <w:tr w14:paraId="4E50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  <w:jc w:val="center"/>
        </w:trPr>
        <w:tc>
          <w:tcPr>
            <w:tcW w:w="34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FEBE0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F2674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  <w:t>项目建设分项名称</w:t>
            </w:r>
          </w:p>
        </w:tc>
        <w:tc>
          <w:tcPr>
            <w:tcW w:w="66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3224F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  <w:t>建设</w:t>
            </w:r>
          </w:p>
          <w:p w14:paraId="048944E4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  <w:t>地点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noWrap w:val="0"/>
            <w:vAlign w:val="center"/>
          </w:tcPr>
          <w:p w14:paraId="447C59CD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spacing w:val="0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sz w:val="21"/>
                <w:szCs w:val="18"/>
              </w:rPr>
              <w:t>建设</w:t>
            </w:r>
            <w:r>
              <w:rPr>
                <w:rFonts w:hint="eastAsia" w:ascii="黑体" w:hAnsi="黑体" w:eastAsia="黑体" w:cs="黑体"/>
                <w:spacing w:val="0"/>
                <w:sz w:val="21"/>
                <w:szCs w:val="18"/>
                <w:lang w:eastAsia="zh-CN"/>
              </w:rPr>
              <w:t>内容及规模</w:t>
            </w:r>
          </w:p>
        </w:tc>
        <w:tc>
          <w:tcPr>
            <w:tcW w:w="4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E0102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spacing w:val="0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sz w:val="21"/>
                <w:szCs w:val="18"/>
              </w:rPr>
              <w:t>投资</w:t>
            </w:r>
          </w:p>
          <w:p w14:paraId="2C7177F3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spacing w:val="0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sz w:val="21"/>
                <w:szCs w:val="18"/>
              </w:rPr>
              <w:t>（万元）</w:t>
            </w: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B6AA8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spacing w:val="0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sz w:val="21"/>
                <w:szCs w:val="18"/>
              </w:rPr>
              <w:t>其中</w:t>
            </w:r>
          </w:p>
          <w:p w14:paraId="73BCE23C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spacing w:val="0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sz w:val="21"/>
                <w:szCs w:val="18"/>
                <w:lang w:val="en-US" w:eastAsia="zh-CN"/>
              </w:rPr>
              <w:t>财政</w:t>
            </w:r>
            <w:r>
              <w:rPr>
                <w:rFonts w:hint="eastAsia" w:ascii="黑体" w:hAnsi="黑体" w:eastAsia="黑体" w:cs="黑体"/>
                <w:spacing w:val="0"/>
                <w:sz w:val="21"/>
                <w:szCs w:val="18"/>
              </w:rPr>
              <w:t>补助</w:t>
            </w:r>
          </w:p>
        </w:tc>
        <w:tc>
          <w:tcPr>
            <w:tcW w:w="975" w:type="pct"/>
            <w:tcBorders>
              <w:tl2br w:val="nil"/>
              <w:tr2bl w:val="nil"/>
            </w:tcBorders>
            <w:noWrap w:val="0"/>
            <w:vAlign w:val="center"/>
          </w:tcPr>
          <w:p w14:paraId="64E489AB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spacing w:val="0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sz w:val="21"/>
                <w:szCs w:val="18"/>
              </w:rPr>
              <w:t>进度安排</w:t>
            </w:r>
          </w:p>
        </w:tc>
      </w:tr>
      <w:tr w14:paraId="74517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  <w:jc w:val="center"/>
        </w:trPr>
        <w:tc>
          <w:tcPr>
            <w:tcW w:w="34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10C47">
            <w:pPr>
              <w:keepNext w:val="0"/>
              <w:keepLines w:val="0"/>
              <w:widowControl/>
              <w:suppressLineNumbers w:val="0"/>
              <w:overflowPunct/>
              <w:topLinePunct w:val="0"/>
              <w:autoSpaceDN/>
              <w:jc w:val="both"/>
              <w:rPr>
                <w:rFonts w:hint="eastAsia" w:ascii="仿宋_GB2312" w:hAnsi="Times New Roman" w:cs="Times New Roman"/>
                <w:b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/>
                <w:bCs/>
                <w:spacing w:val="0"/>
                <w:sz w:val="21"/>
                <w:szCs w:val="21"/>
                <w:lang w:val="en-US" w:eastAsia="zh-CN"/>
              </w:rPr>
              <w:t>（一）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CD4AC">
            <w:pPr>
              <w:keepNext w:val="0"/>
              <w:keepLines w:val="0"/>
              <w:widowControl/>
              <w:suppressLineNumbers w:val="0"/>
              <w:overflowPunct/>
              <w:topLinePunct w:val="0"/>
              <w:autoSpaceDN/>
              <w:jc w:val="center"/>
              <w:rPr>
                <w:rFonts w:hint="default" w:ascii="仿宋_GB2312" w:hAnsi="Times New Roman" w:cs="Times New Roman"/>
                <w:b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/>
                <w:bCs/>
                <w:spacing w:val="0"/>
                <w:sz w:val="21"/>
                <w:szCs w:val="21"/>
                <w:lang w:val="en-US" w:eastAsia="zh-CN"/>
              </w:rPr>
              <w:t>基础设施建设</w:t>
            </w:r>
          </w:p>
        </w:tc>
        <w:tc>
          <w:tcPr>
            <w:tcW w:w="66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2B0A6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017" w:type="pct"/>
            <w:tcBorders>
              <w:tl2br w:val="nil"/>
              <w:tr2bl w:val="nil"/>
            </w:tcBorders>
            <w:noWrap w:val="0"/>
            <w:vAlign w:val="center"/>
          </w:tcPr>
          <w:p w14:paraId="03B05421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spacing w:val="0"/>
                <w:sz w:val="21"/>
                <w:szCs w:val="18"/>
                <w:lang w:eastAsia="zh-CN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50941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default" w:ascii="仿宋" w:hAnsi="仿宋" w:eastAsia="仿宋" w:cs="仿宋"/>
                <w:b/>
                <w:bCs/>
                <w:spacing w:val="0"/>
                <w:sz w:val="21"/>
                <w:szCs w:val="18"/>
                <w:lang w:val="en-US" w:eastAsia="zh-CN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482FB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sz w:val="21"/>
                <w:szCs w:val="18"/>
                <w:lang w:val="en-US" w:eastAsia="zh-CN"/>
              </w:rPr>
            </w:pPr>
          </w:p>
        </w:tc>
        <w:tc>
          <w:tcPr>
            <w:tcW w:w="975" w:type="pct"/>
            <w:tcBorders>
              <w:tl2br w:val="nil"/>
              <w:tr2bl w:val="nil"/>
            </w:tcBorders>
            <w:noWrap w:val="0"/>
            <w:vAlign w:val="center"/>
          </w:tcPr>
          <w:p w14:paraId="42A817E5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default" w:ascii="黑体" w:hAnsi="黑体" w:eastAsia="黑体" w:cs="黑体"/>
                <w:spacing w:val="0"/>
                <w:sz w:val="21"/>
                <w:szCs w:val="18"/>
                <w:lang w:val="en-US" w:eastAsia="zh-CN"/>
              </w:rPr>
            </w:pPr>
          </w:p>
        </w:tc>
      </w:tr>
      <w:tr w14:paraId="74640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  <w:jc w:val="center"/>
        </w:trPr>
        <w:tc>
          <w:tcPr>
            <w:tcW w:w="34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FBEC9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default" w:ascii="仿宋_GB2312" w:hAnsi="Times New Roman" w:eastAsia="仿宋_GB2312" w:cs="Times New Roman"/>
                <w:b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/>
                <w:bCs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A8CE2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EDDBC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017" w:type="pct"/>
            <w:tcBorders>
              <w:tl2br w:val="nil"/>
              <w:tr2bl w:val="nil"/>
            </w:tcBorders>
            <w:noWrap w:val="0"/>
            <w:vAlign w:val="center"/>
          </w:tcPr>
          <w:p w14:paraId="7A1D2864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spacing w:val="0"/>
                <w:sz w:val="21"/>
                <w:szCs w:val="18"/>
                <w:lang w:eastAsia="zh-CN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ED10C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default" w:ascii="仿宋" w:hAnsi="仿宋" w:eastAsia="仿宋" w:cs="仿宋"/>
                <w:b/>
                <w:bCs/>
                <w:spacing w:val="0"/>
                <w:sz w:val="21"/>
                <w:szCs w:val="18"/>
                <w:lang w:val="en-US" w:eastAsia="zh-CN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7E2E0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sz w:val="21"/>
                <w:szCs w:val="18"/>
                <w:lang w:val="en-US" w:eastAsia="zh-CN"/>
              </w:rPr>
            </w:pPr>
          </w:p>
        </w:tc>
        <w:tc>
          <w:tcPr>
            <w:tcW w:w="975" w:type="pct"/>
            <w:tcBorders>
              <w:tl2br w:val="nil"/>
              <w:tr2bl w:val="nil"/>
            </w:tcBorders>
            <w:noWrap w:val="0"/>
            <w:vAlign w:val="center"/>
          </w:tcPr>
          <w:p w14:paraId="33E04BC1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default" w:ascii="黑体" w:hAnsi="黑体" w:eastAsia="黑体" w:cs="黑体"/>
                <w:spacing w:val="0"/>
                <w:sz w:val="21"/>
                <w:szCs w:val="18"/>
                <w:lang w:val="en-US" w:eastAsia="zh-CN"/>
              </w:rPr>
            </w:pPr>
          </w:p>
        </w:tc>
      </w:tr>
      <w:tr w14:paraId="09813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  <w:jc w:val="center"/>
        </w:trPr>
        <w:tc>
          <w:tcPr>
            <w:tcW w:w="34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6C801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default" w:ascii="仿宋_GB2312" w:hAnsi="Times New Roman" w:eastAsia="仿宋_GB2312" w:cs="Times New Roman"/>
                <w:b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/>
                <w:bCs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89251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4D54B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017" w:type="pct"/>
            <w:tcBorders>
              <w:tl2br w:val="nil"/>
              <w:tr2bl w:val="nil"/>
            </w:tcBorders>
            <w:noWrap w:val="0"/>
            <w:vAlign w:val="center"/>
          </w:tcPr>
          <w:p w14:paraId="5D950B6F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spacing w:val="0"/>
                <w:sz w:val="21"/>
                <w:szCs w:val="18"/>
                <w:lang w:eastAsia="zh-CN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E2C3A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default" w:ascii="仿宋" w:hAnsi="仿宋" w:eastAsia="仿宋" w:cs="仿宋"/>
                <w:b/>
                <w:bCs/>
                <w:spacing w:val="0"/>
                <w:sz w:val="21"/>
                <w:szCs w:val="18"/>
                <w:lang w:val="en-US" w:eastAsia="zh-CN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FCF24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sz w:val="21"/>
                <w:szCs w:val="18"/>
                <w:lang w:val="en-US" w:eastAsia="zh-CN"/>
              </w:rPr>
            </w:pPr>
          </w:p>
        </w:tc>
        <w:tc>
          <w:tcPr>
            <w:tcW w:w="975" w:type="pct"/>
            <w:tcBorders>
              <w:tl2br w:val="nil"/>
              <w:tr2bl w:val="nil"/>
            </w:tcBorders>
            <w:noWrap w:val="0"/>
            <w:vAlign w:val="center"/>
          </w:tcPr>
          <w:p w14:paraId="4AA894F6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default" w:ascii="黑体" w:hAnsi="黑体" w:eastAsia="黑体" w:cs="黑体"/>
                <w:spacing w:val="0"/>
                <w:sz w:val="21"/>
                <w:szCs w:val="18"/>
                <w:lang w:val="en-US" w:eastAsia="zh-CN"/>
              </w:rPr>
            </w:pPr>
          </w:p>
        </w:tc>
      </w:tr>
      <w:tr w14:paraId="777A7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  <w:jc w:val="center"/>
        </w:trPr>
        <w:tc>
          <w:tcPr>
            <w:tcW w:w="34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CE4E3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仿宋_GB2312" w:hAnsi="Times New Roman" w:cs="Times New Roman"/>
                <w:b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…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05B0A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8E551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017" w:type="pct"/>
            <w:tcBorders>
              <w:tl2br w:val="nil"/>
              <w:tr2bl w:val="nil"/>
            </w:tcBorders>
            <w:noWrap w:val="0"/>
            <w:vAlign w:val="center"/>
          </w:tcPr>
          <w:p w14:paraId="463D7342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黑体" w:hAnsi="黑体" w:eastAsia="黑体" w:cs="黑体"/>
                <w:spacing w:val="0"/>
                <w:sz w:val="21"/>
                <w:szCs w:val="18"/>
                <w:lang w:eastAsia="zh-CN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A11D5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default" w:ascii="仿宋" w:hAnsi="仿宋" w:eastAsia="仿宋" w:cs="仿宋"/>
                <w:b/>
                <w:bCs/>
                <w:spacing w:val="0"/>
                <w:sz w:val="21"/>
                <w:szCs w:val="18"/>
                <w:lang w:val="en-US" w:eastAsia="zh-CN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42222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sz w:val="21"/>
                <w:szCs w:val="18"/>
                <w:lang w:val="en-US" w:eastAsia="zh-CN"/>
              </w:rPr>
            </w:pPr>
          </w:p>
        </w:tc>
        <w:tc>
          <w:tcPr>
            <w:tcW w:w="975" w:type="pct"/>
            <w:tcBorders>
              <w:tl2br w:val="nil"/>
              <w:tr2bl w:val="nil"/>
            </w:tcBorders>
            <w:noWrap w:val="0"/>
            <w:vAlign w:val="center"/>
          </w:tcPr>
          <w:p w14:paraId="328CA4AB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default" w:ascii="黑体" w:hAnsi="黑体" w:eastAsia="黑体" w:cs="黑体"/>
                <w:spacing w:val="0"/>
                <w:sz w:val="21"/>
                <w:szCs w:val="18"/>
                <w:lang w:val="en-US" w:eastAsia="zh-CN"/>
              </w:rPr>
            </w:pPr>
          </w:p>
        </w:tc>
      </w:tr>
      <w:tr w14:paraId="53104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62C23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0"/>
                <w:sz w:val="21"/>
                <w:szCs w:val="21"/>
                <w:lang w:eastAsia="zh-CN"/>
              </w:rPr>
              <w:t>（二）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5B2F3">
            <w:pPr>
              <w:keepNext w:val="0"/>
              <w:keepLines w:val="0"/>
              <w:widowControl/>
              <w:suppressLineNumbers w:val="0"/>
              <w:overflowPunct/>
              <w:topLinePunct w:val="0"/>
              <w:autoSpaceDN/>
              <w:jc w:val="center"/>
              <w:rPr>
                <w:rFonts w:hint="default" w:ascii="仿宋_GB2312" w:hAnsi="Times New Roman" w:eastAsia="仿宋_GB2312" w:cs="Times New Roman"/>
                <w:b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/>
                <w:bCs/>
                <w:spacing w:val="0"/>
                <w:sz w:val="21"/>
                <w:szCs w:val="21"/>
                <w:lang w:val="en-US" w:eastAsia="zh-CN"/>
              </w:rPr>
              <w:t>设备购置</w:t>
            </w:r>
          </w:p>
        </w:tc>
        <w:tc>
          <w:tcPr>
            <w:tcW w:w="66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7D580">
            <w:pPr>
              <w:overflowPunct/>
              <w:topLinePunct w:val="0"/>
              <w:autoSpaceDN/>
              <w:spacing w:line="240" w:lineRule="exact"/>
              <w:rPr>
                <w:rFonts w:hint="default" w:ascii="仿宋_GB2312" w:hAnsi="宋体" w:eastAsia="仿宋_GB2312" w:cs="Times New Roman"/>
                <w:b/>
                <w:bCs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17" w:type="pct"/>
            <w:tcBorders>
              <w:tl2br w:val="nil"/>
              <w:tr2bl w:val="nil"/>
            </w:tcBorders>
            <w:noWrap w:val="0"/>
            <w:vAlign w:val="center"/>
          </w:tcPr>
          <w:p w14:paraId="0ACDE128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A844F">
            <w:pPr>
              <w:keepNext w:val="0"/>
              <w:keepLines w:val="0"/>
              <w:widowControl/>
              <w:suppressLineNumbers w:val="0"/>
              <w:overflowPunct/>
              <w:topLinePunct w:val="0"/>
              <w:autoSpaceDN/>
              <w:jc w:val="center"/>
              <w:rPr>
                <w:rFonts w:hint="default" w:ascii="仿宋_GB2312" w:hAnsi="Times New Roman" w:eastAsia="仿宋_GB2312" w:cs="Times New Roman"/>
                <w:b/>
                <w:bCs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3AD33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pct"/>
            <w:tcBorders>
              <w:tl2br w:val="nil"/>
              <w:tr2bl w:val="nil"/>
            </w:tcBorders>
            <w:noWrap w:val="0"/>
            <w:vAlign w:val="center"/>
          </w:tcPr>
          <w:p w14:paraId="790F4814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default" w:ascii="仿宋_GB2312" w:hAnsi="宋体" w:eastAsia="仿宋_GB2312" w:cs="Times New Roman"/>
                <w:b/>
                <w:bCs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54EDE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748D4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default" w:ascii="仿宋_GB2312" w:hAnsi="Times New Roman" w:eastAsia="仿宋_GB2312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/>
                <w:bCs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C07CF">
            <w:pPr>
              <w:keepNext w:val="0"/>
              <w:keepLines w:val="0"/>
              <w:widowControl/>
              <w:suppressLineNumbers w:val="0"/>
              <w:overflowPunct/>
              <w:topLinePunct w:val="0"/>
              <w:autoSpaceDN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66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0D39F">
            <w:pPr>
              <w:overflowPunct/>
              <w:topLinePunct w:val="0"/>
              <w:autoSpaceDN/>
              <w:spacing w:line="240" w:lineRule="exact"/>
              <w:rPr>
                <w:rFonts w:hint="eastAsia" w:ascii="仿宋_GB2312" w:hAnsi="宋体" w:eastAsia="仿宋_GB2312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17" w:type="pct"/>
            <w:tcBorders>
              <w:tl2br w:val="nil"/>
              <w:tr2bl w:val="nil"/>
            </w:tcBorders>
            <w:noWrap w:val="0"/>
            <w:vAlign w:val="center"/>
          </w:tcPr>
          <w:p w14:paraId="777759FD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42E1C">
            <w:pPr>
              <w:keepNext w:val="0"/>
              <w:keepLines w:val="0"/>
              <w:widowControl/>
              <w:suppressLineNumbers w:val="0"/>
              <w:overflowPunct/>
              <w:topLinePunct w:val="0"/>
              <w:autoSpaceDN/>
              <w:jc w:val="center"/>
              <w:rPr>
                <w:rFonts w:hint="default" w:ascii="仿宋_GB2312" w:hAnsi="Times New Roman" w:eastAsia="仿宋_GB2312" w:cs="Times New Roman"/>
                <w:b/>
                <w:bCs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9610C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pct"/>
            <w:tcBorders>
              <w:tl2br w:val="nil"/>
              <w:tr2bl w:val="nil"/>
            </w:tcBorders>
            <w:noWrap w:val="0"/>
            <w:vAlign w:val="center"/>
          </w:tcPr>
          <w:p w14:paraId="10B1695F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3D301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7E63D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default" w:ascii="仿宋_GB2312" w:hAnsi="Times New Roman" w:eastAsia="仿宋_GB2312" w:cs="Times New Roman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/>
                <w:bCs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211B1">
            <w:pPr>
              <w:keepNext w:val="0"/>
              <w:keepLines w:val="0"/>
              <w:widowControl/>
              <w:suppressLineNumbers w:val="0"/>
              <w:overflowPunct/>
              <w:topLinePunct w:val="0"/>
              <w:autoSpaceDN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pacing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6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9D043">
            <w:pPr>
              <w:overflowPunct/>
              <w:topLinePunct w:val="0"/>
              <w:autoSpaceDN/>
              <w:spacing w:line="240" w:lineRule="exact"/>
              <w:rPr>
                <w:rFonts w:hint="eastAsia" w:ascii="仿宋_GB2312" w:hAnsi="宋体" w:eastAsia="仿宋_GB2312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17" w:type="pct"/>
            <w:tcBorders>
              <w:tl2br w:val="nil"/>
              <w:tr2bl w:val="nil"/>
            </w:tcBorders>
            <w:noWrap w:val="0"/>
            <w:vAlign w:val="center"/>
          </w:tcPr>
          <w:p w14:paraId="7A776F96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38681">
            <w:pPr>
              <w:keepNext w:val="0"/>
              <w:keepLines w:val="0"/>
              <w:widowControl/>
              <w:suppressLineNumbers w:val="0"/>
              <w:overflowPunct/>
              <w:topLinePunct w:val="0"/>
              <w:autoSpaceDN/>
              <w:jc w:val="center"/>
              <w:rPr>
                <w:rFonts w:hint="default" w:ascii="仿宋_GB2312" w:hAnsi="Times New Roman" w:eastAsia="仿宋_GB2312" w:cs="Times New Roman"/>
                <w:b/>
                <w:bCs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42E54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pct"/>
            <w:tcBorders>
              <w:tl2br w:val="nil"/>
              <w:tr2bl w:val="nil"/>
            </w:tcBorders>
            <w:noWrap w:val="0"/>
            <w:vAlign w:val="center"/>
          </w:tcPr>
          <w:p w14:paraId="61E0BF65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2A8EE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D20F4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default" w:ascii="仿宋_GB2312" w:hAnsi="Times New Roman" w:eastAsia="仿宋_GB2312" w:cs="Times New Roman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…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EBB05">
            <w:pPr>
              <w:keepNext w:val="0"/>
              <w:keepLines w:val="0"/>
              <w:widowControl/>
              <w:suppressLineNumbers w:val="0"/>
              <w:overflowPunct/>
              <w:topLinePunct w:val="0"/>
              <w:autoSpaceDN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pacing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6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7C7F1">
            <w:pPr>
              <w:overflowPunct/>
              <w:topLinePunct w:val="0"/>
              <w:autoSpaceDN/>
              <w:spacing w:line="240" w:lineRule="exact"/>
              <w:rPr>
                <w:rFonts w:hint="eastAsia" w:ascii="仿宋_GB2312" w:hAnsi="宋体" w:eastAsia="仿宋_GB2312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17" w:type="pct"/>
            <w:tcBorders>
              <w:tl2br w:val="nil"/>
              <w:tr2bl w:val="nil"/>
            </w:tcBorders>
            <w:noWrap w:val="0"/>
            <w:vAlign w:val="center"/>
          </w:tcPr>
          <w:p w14:paraId="7F2807C9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30336">
            <w:pPr>
              <w:keepNext w:val="0"/>
              <w:keepLines w:val="0"/>
              <w:widowControl/>
              <w:suppressLineNumbers w:val="0"/>
              <w:overflowPunct/>
              <w:topLinePunct w:val="0"/>
              <w:autoSpaceDN/>
              <w:jc w:val="center"/>
              <w:rPr>
                <w:rFonts w:hint="default" w:ascii="仿宋_GB2312" w:hAnsi="Times New Roman" w:eastAsia="仿宋_GB2312" w:cs="Times New Roman"/>
                <w:b/>
                <w:bCs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A3850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pct"/>
            <w:tcBorders>
              <w:tl2br w:val="nil"/>
              <w:tr2bl w:val="nil"/>
            </w:tcBorders>
            <w:noWrap w:val="0"/>
            <w:vAlign w:val="center"/>
          </w:tcPr>
          <w:p w14:paraId="69CCC1E2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1DA30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847E0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0"/>
                <w:sz w:val="21"/>
                <w:szCs w:val="21"/>
                <w:lang w:eastAsia="zh-CN"/>
              </w:rPr>
              <w:t>（三）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2637C">
            <w:pPr>
              <w:keepNext w:val="0"/>
              <w:keepLines w:val="0"/>
              <w:widowControl/>
              <w:suppressLineNumbers w:val="0"/>
              <w:overflowPunct/>
              <w:topLinePunct w:val="0"/>
              <w:autoSpaceDN/>
              <w:jc w:val="center"/>
              <w:rPr>
                <w:rFonts w:hint="eastAsia" w:ascii="仿宋_GB2312" w:hAnsi="Times New Roman" w:eastAsia="仿宋_GB2312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技术引进推广</w:t>
            </w:r>
          </w:p>
        </w:tc>
        <w:tc>
          <w:tcPr>
            <w:tcW w:w="66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96577">
            <w:pPr>
              <w:overflowPunct/>
              <w:topLinePunct w:val="0"/>
              <w:autoSpaceDN/>
              <w:spacing w:line="240" w:lineRule="exact"/>
              <w:rPr>
                <w:rFonts w:hint="eastAsia" w:ascii="仿宋_GB2312" w:hAnsi="宋体" w:eastAsia="仿宋_GB2312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7" w:type="pct"/>
            <w:tcBorders>
              <w:tl2br w:val="nil"/>
              <w:tr2bl w:val="nil"/>
            </w:tcBorders>
            <w:noWrap w:val="0"/>
            <w:vAlign w:val="center"/>
          </w:tcPr>
          <w:p w14:paraId="483CBE10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26F4B">
            <w:pPr>
              <w:keepNext w:val="0"/>
              <w:keepLines w:val="0"/>
              <w:widowControl/>
              <w:suppressLineNumbers w:val="0"/>
              <w:overflowPunct/>
              <w:topLinePunct w:val="0"/>
              <w:autoSpaceDN/>
              <w:jc w:val="center"/>
              <w:rPr>
                <w:rFonts w:hint="default" w:ascii="仿宋_GB2312" w:hAnsi="Times New Roman" w:eastAsia="仿宋_GB2312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24017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5" w:type="pct"/>
            <w:tcBorders>
              <w:tl2br w:val="nil"/>
              <w:tr2bl w:val="nil"/>
            </w:tcBorders>
            <w:noWrap w:val="0"/>
            <w:vAlign w:val="center"/>
          </w:tcPr>
          <w:p w14:paraId="6CBE15B5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default" w:ascii="仿宋_GB2312" w:hAnsi="宋体" w:eastAsia="仿宋_GB2312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803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06C59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default" w:ascii="仿宋_GB2312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b/>
                <w:bCs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1BEB6">
            <w:pPr>
              <w:keepNext w:val="0"/>
              <w:keepLines w:val="0"/>
              <w:widowControl/>
              <w:suppressLineNumbers w:val="0"/>
              <w:overflowPunct/>
              <w:topLinePunct w:val="0"/>
              <w:autoSpaceDN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12D68">
            <w:pPr>
              <w:overflowPunct/>
              <w:topLinePunct w:val="0"/>
              <w:autoSpaceDN/>
              <w:spacing w:line="240" w:lineRule="exact"/>
              <w:rPr>
                <w:rFonts w:hint="eastAsia" w:ascii="仿宋_GB2312" w:hAnsi="宋体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7" w:type="pct"/>
            <w:tcBorders>
              <w:tl2br w:val="nil"/>
              <w:tr2bl w:val="nil"/>
            </w:tcBorders>
            <w:noWrap w:val="0"/>
            <w:vAlign w:val="center"/>
          </w:tcPr>
          <w:p w14:paraId="07C59726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30BDF">
            <w:pPr>
              <w:keepNext w:val="0"/>
              <w:keepLines w:val="0"/>
              <w:widowControl/>
              <w:suppressLineNumbers w:val="0"/>
              <w:overflowPunct/>
              <w:topLinePunct w:val="0"/>
              <w:autoSpaceDN/>
              <w:jc w:val="center"/>
              <w:rPr>
                <w:rFonts w:hint="default" w:ascii="仿宋_GB2312" w:hAnsi="Times New Roman" w:eastAsia="仿宋_GB2312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726A2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5" w:type="pct"/>
            <w:tcBorders>
              <w:tl2br w:val="nil"/>
              <w:tr2bl w:val="nil"/>
            </w:tcBorders>
            <w:noWrap w:val="0"/>
            <w:vAlign w:val="center"/>
          </w:tcPr>
          <w:p w14:paraId="2E7E42DF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7E19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DBC84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default" w:ascii="仿宋_GB2312" w:hAnsi="Times New Roman" w:eastAsia="仿宋_GB2312" w:cs="Times New Roman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b/>
                <w:bCs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8B7E8">
            <w:pPr>
              <w:keepNext w:val="0"/>
              <w:keepLines w:val="0"/>
              <w:widowControl/>
              <w:suppressLineNumbers w:val="0"/>
              <w:overflowPunct/>
              <w:topLinePunct w:val="0"/>
              <w:autoSpaceDN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6D3E8">
            <w:pPr>
              <w:overflowPunct/>
              <w:topLinePunct w:val="0"/>
              <w:autoSpaceDN/>
              <w:spacing w:line="240" w:lineRule="exact"/>
              <w:rPr>
                <w:rFonts w:hint="eastAsia" w:ascii="仿宋_GB2312" w:hAnsi="宋体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7" w:type="pct"/>
            <w:tcBorders>
              <w:tl2br w:val="nil"/>
              <w:tr2bl w:val="nil"/>
            </w:tcBorders>
            <w:noWrap w:val="0"/>
            <w:vAlign w:val="center"/>
          </w:tcPr>
          <w:p w14:paraId="7AD494E1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3FEC0">
            <w:pPr>
              <w:keepNext w:val="0"/>
              <w:keepLines w:val="0"/>
              <w:widowControl/>
              <w:suppressLineNumbers w:val="0"/>
              <w:overflowPunct/>
              <w:topLinePunct w:val="0"/>
              <w:autoSpaceDN/>
              <w:jc w:val="center"/>
              <w:rPr>
                <w:rFonts w:hint="default" w:ascii="仿宋_GB2312" w:hAnsi="Times New Roman" w:eastAsia="仿宋_GB2312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D34E9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5" w:type="pct"/>
            <w:tcBorders>
              <w:tl2br w:val="nil"/>
              <w:tr2bl w:val="nil"/>
            </w:tcBorders>
            <w:noWrap w:val="0"/>
            <w:vAlign w:val="center"/>
          </w:tcPr>
          <w:p w14:paraId="2D92B7E5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826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B66FF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default" w:ascii="仿宋_GB2312" w:hAnsi="Times New Roman" w:eastAsia="仿宋_GB2312" w:cs="Times New Roman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…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C11E6">
            <w:pPr>
              <w:keepNext w:val="0"/>
              <w:keepLines w:val="0"/>
              <w:widowControl/>
              <w:suppressLineNumbers w:val="0"/>
              <w:overflowPunct/>
              <w:topLinePunct w:val="0"/>
              <w:autoSpaceDN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58676">
            <w:pPr>
              <w:overflowPunct/>
              <w:topLinePunct w:val="0"/>
              <w:autoSpaceDN/>
              <w:spacing w:line="240" w:lineRule="exact"/>
              <w:rPr>
                <w:rFonts w:hint="eastAsia" w:ascii="仿宋_GB2312" w:hAnsi="宋体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7" w:type="pct"/>
            <w:tcBorders>
              <w:tl2br w:val="nil"/>
              <w:tr2bl w:val="nil"/>
            </w:tcBorders>
            <w:noWrap w:val="0"/>
            <w:vAlign w:val="center"/>
          </w:tcPr>
          <w:p w14:paraId="758D58FC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DEB36">
            <w:pPr>
              <w:keepNext w:val="0"/>
              <w:keepLines w:val="0"/>
              <w:widowControl/>
              <w:suppressLineNumbers w:val="0"/>
              <w:overflowPunct/>
              <w:topLinePunct w:val="0"/>
              <w:autoSpaceDN/>
              <w:jc w:val="center"/>
              <w:rPr>
                <w:rFonts w:hint="default" w:ascii="仿宋_GB2312" w:hAnsi="Times New Roman" w:eastAsia="仿宋_GB2312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2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7ECE9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5" w:type="pct"/>
            <w:tcBorders>
              <w:tl2br w:val="nil"/>
              <w:tr2bl w:val="nil"/>
            </w:tcBorders>
            <w:noWrap w:val="0"/>
            <w:vAlign w:val="center"/>
          </w:tcPr>
          <w:p w14:paraId="281FF86A">
            <w:pPr>
              <w:overflowPunct/>
              <w:topLinePunct w:val="0"/>
              <w:autoSpaceDN/>
              <w:spacing w:line="24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76BE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124BA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1"/>
                <w:lang w:val="en-US" w:eastAsia="zh-CN"/>
              </w:rPr>
              <w:t>八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E6713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  <w:t>绩效目标和新增生产能力分析</w:t>
            </w:r>
          </w:p>
        </w:tc>
        <w:tc>
          <w:tcPr>
            <w:tcW w:w="3623" w:type="pct"/>
            <w:gridSpan w:val="5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EE42B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仿宋_GB2312" w:hAnsi="宋体" w:eastAsia="仿宋_GB2312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</w:tbl>
    <w:p w14:paraId="7B6C0E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41C57"/>
    <w:rsid w:val="1194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N w:val="0"/>
      <w:jc w:val="both"/>
    </w:pPr>
    <w:rPr>
      <w:rFonts w:hint="eastAsia"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2025-07-28T08:36:00Z</dcterms:created>
  <dc:creator>王略略。</dc:creator>
  <cp:lastModifiedBy>王略略。</cp:lastModifiedBy>
  <dcterms:modified xsi:type="dcterms:W3CDTF">2025-07-28T08:36:49Z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C111639A2AE546799E6C9D0B677CECAC_11</vt:lpwstr>
  </property>
  <property fmtid="{D5CDD505-2E9C-101B-9397-08002B2CF9AE}" pid="4" name="KSOTemplateDocerSaveRecord">
    <vt:lpwstr>eyJoZGlkIjoiOTQ4YWZmZWIzNzVjZGUzMjUwZjhjYTZlNTU1MGQ2OTgiLCJ1c2VySWQiOiIyNTE2NjU3NDkifQ==</vt:lpwstr>
  </property>
</Properties>
</file>