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9371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B050"/>
          <w:kern w:val="0"/>
          <w:sz w:val="44"/>
          <w:szCs w:val="44"/>
          <w:lang w:val="en-US" w:eastAsia="zh-CN" w:bidi="ar"/>
        </w:rPr>
      </w:pPr>
      <w:r>
        <w:rPr>
          <w:rFonts w:hint="eastAsia" w:ascii="方正小标宋简体" w:hAnsi="方正小标宋简体" w:eastAsia="方正小标宋简体" w:cs="方正小标宋简体"/>
          <w:color w:val="00B050"/>
          <w:kern w:val="0"/>
          <w:sz w:val="44"/>
          <w:szCs w:val="44"/>
          <w:lang w:val="en-US" w:eastAsia="zh-CN" w:bidi="ar"/>
        </w:rPr>
        <w:t>《乐清市湖雾镇里湖村高标准农田建设项目计划征求意见稿》</w:t>
      </w:r>
      <w:bookmarkStart w:id="0" w:name="_GoBack"/>
      <w:bookmarkEnd w:id="0"/>
      <w:r>
        <w:rPr>
          <w:rFonts w:hint="eastAsia" w:ascii="方正小标宋简体" w:hAnsi="方正小标宋简体" w:eastAsia="方正小标宋简体" w:cs="方正小标宋简体"/>
          <w:color w:val="00B050"/>
          <w:kern w:val="0"/>
          <w:sz w:val="44"/>
          <w:szCs w:val="44"/>
          <w:lang w:val="en-US" w:eastAsia="zh-CN" w:bidi="ar"/>
        </w:rPr>
        <w:t>起草说明</w:t>
      </w:r>
    </w:p>
    <w:p w14:paraId="0CB2FCD3">
      <w:pPr>
        <w:ind w:firstLine="640" w:firstLineChars="200"/>
        <w:rPr>
          <w:rFonts w:hint="eastAsia" w:ascii="黑体" w:hAnsi="黑体" w:eastAsia="黑体" w:cs="黑体"/>
          <w:color w:val="00B050"/>
          <w:sz w:val="32"/>
          <w:szCs w:val="40"/>
          <w:lang w:val="en-US" w:eastAsia="zh-CN"/>
        </w:rPr>
      </w:pPr>
    </w:p>
    <w:p w14:paraId="489E81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B050"/>
          <w:sz w:val="32"/>
          <w:szCs w:val="40"/>
          <w:lang w:eastAsia="zh-CN"/>
        </w:rPr>
      </w:pPr>
      <w:r>
        <w:rPr>
          <w:rFonts w:hint="eastAsia" w:ascii="黑体" w:hAnsi="黑体" w:eastAsia="黑体" w:cs="黑体"/>
          <w:color w:val="00B050"/>
          <w:sz w:val="32"/>
          <w:szCs w:val="40"/>
          <w:lang w:val="en-US" w:eastAsia="zh-CN"/>
        </w:rPr>
        <w:t>一、</w:t>
      </w:r>
      <w:r>
        <w:rPr>
          <w:rFonts w:hint="eastAsia" w:ascii="黑体" w:hAnsi="黑体" w:eastAsia="黑体" w:cs="黑体"/>
          <w:color w:val="00B050"/>
          <w:sz w:val="32"/>
          <w:szCs w:val="40"/>
          <w:lang w:eastAsia="zh-CN"/>
        </w:rPr>
        <w:t>起草背景</w:t>
      </w:r>
    </w:p>
    <w:p w14:paraId="37C528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B050"/>
          <w:sz w:val="32"/>
          <w:szCs w:val="40"/>
        </w:rPr>
      </w:pPr>
      <w:r>
        <w:rPr>
          <w:rFonts w:hint="eastAsia" w:ascii="仿宋_GB2312" w:hAnsi="仿宋_GB2312" w:eastAsia="仿宋_GB2312" w:cs="仿宋_GB2312"/>
          <w:color w:val="00B050"/>
          <w:sz w:val="32"/>
          <w:szCs w:val="40"/>
        </w:rPr>
        <w:t>根据《浙江省高标准农田建设“十四五”规划(</w:t>
      </w:r>
      <w:r>
        <w:rPr>
          <w:rFonts w:hint="default" w:ascii="Times New Roman" w:hAnsi="Times New Roman" w:eastAsia="仿宋_GB2312" w:cs="Times New Roman"/>
          <w:color w:val="00B050"/>
          <w:sz w:val="32"/>
          <w:szCs w:val="40"/>
        </w:rPr>
        <w:t>2021-2025</w:t>
      </w:r>
      <w:r>
        <w:rPr>
          <w:rFonts w:hint="eastAsia" w:ascii="仿宋_GB2312" w:hAnsi="仿宋_GB2312" w:eastAsia="仿宋_GB2312" w:cs="仿宋_GB2312"/>
          <w:color w:val="00B050"/>
          <w:sz w:val="32"/>
          <w:szCs w:val="40"/>
        </w:rPr>
        <w:t>年)》要求，到</w:t>
      </w:r>
      <w:r>
        <w:rPr>
          <w:rFonts w:hint="default" w:ascii="Times New Roman" w:hAnsi="Times New Roman" w:eastAsia="仿宋_GB2312" w:cs="Times New Roman"/>
          <w:color w:val="00B050"/>
          <w:sz w:val="32"/>
          <w:szCs w:val="40"/>
        </w:rPr>
        <w:t>2025</w:t>
      </w:r>
      <w:r>
        <w:rPr>
          <w:rFonts w:hint="eastAsia" w:ascii="仿宋_GB2312" w:hAnsi="仿宋_GB2312" w:eastAsia="仿宋_GB2312" w:cs="仿宋_GB2312"/>
          <w:color w:val="00B050"/>
          <w:sz w:val="32"/>
          <w:szCs w:val="40"/>
        </w:rPr>
        <w:t>年，全省累计建成高标准农田</w:t>
      </w:r>
      <w:r>
        <w:rPr>
          <w:rFonts w:hint="default" w:ascii="Times New Roman" w:hAnsi="Times New Roman" w:eastAsia="仿宋_GB2312" w:cs="Times New Roman"/>
          <w:color w:val="00B050"/>
          <w:sz w:val="32"/>
          <w:szCs w:val="40"/>
        </w:rPr>
        <w:t>2007</w:t>
      </w:r>
      <w:r>
        <w:rPr>
          <w:rFonts w:hint="eastAsia" w:ascii="仿宋_GB2312" w:hAnsi="仿宋_GB2312" w:eastAsia="仿宋_GB2312" w:cs="仿宋_GB2312"/>
          <w:color w:val="00B050"/>
          <w:sz w:val="32"/>
          <w:szCs w:val="40"/>
        </w:rPr>
        <w:t>万亩。其中，新建高标准农田</w:t>
      </w:r>
      <w:r>
        <w:rPr>
          <w:rFonts w:hint="default" w:ascii="Times New Roman" w:hAnsi="Times New Roman" w:eastAsia="仿宋_GB2312" w:cs="Times New Roman"/>
          <w:color w:val="00B050"/>
          <w:sz w:val="32"/>
          <w:szCs w:val="40"/>
        </w:rPr>
        <w:t>130</w:t>
      </w:r>
      <w:r>
        <w:rPr>
          <w:rFonts w:hint="eastAsia" w:ascii="仿宋_GB2312" w:hAnsi="仿宋_GB2312" w:eastAsia="仿宋_GB2312" w:cs="仿宋_GB2312"/>
          <w:color w:val="00B050"/>
          <w:sz w:val="32"/>
          <w:szCs w:val="40"/>
        </w:rPr>
        <w:t>万亩，补建高标农田</w:t>
      </w:r>
      <w:r>
        <w:rPr>
          <w:rFonts w:hint="default" w:ascii="Times New Roman" w:hAnsi="Times New Roman" w:eastAsia="仿宋_GB2312" w:cs="Times New Roman"/>
          <w:color w:val="00B050"/>
          <w:sz w:val="32"/>
          <w:szCs w:val="40"/>
        </w:rPr>
        <w:t>86</w:t>
      </w:r>
      <w:r>
        <w:rPr>
          <w:rFonts w:hint="eastAsia" w:ascii="仿宋_GB2312" w:hAnsi="仿宋_GB2312" w:eastAsia="仿宋_GB2312" w:cs="仿宋_GB2312"/>
          <w:color w:val="00B050"/>
          <w:sz w:val="32"/>
          <w:szCs w:val="40"/>
        </w:rPr>
        <w:t>万亩，改造提升</w:t>
      </w:r>
      <w:r>
        <w:rPr>
          <w:rFonts w:hint="default" w:ascii="Times New Roman" w:hAnsi="Times New Roman" w:eastAsia="仿宋_GB2312" w:cs="Times New Roman"/>
          <w:color w:val="00B050"/>
          <w:sz w:val="32"/>
          <w:szCs w:val="40"/>
        </w:rPr>
        <w:t>175</w:t>
      </w:r>
      <w:r>
        <w:rPr>
          <w:rFonts w:hint="eastAsia" w:ascii="仿宋_GB2312" w:hAnsi="仿宋_GB2312" w:eastAsia="仿宋_GB2312" w:cs="仿宋_GB2312"/>
          <w:color w:val="00B050"/>
          <w:sz w:val="32"/>
          <w:szCs w:val="40"/>
        </w:rPr>
        <w:t>万亩。同时，推动高效节水灌溉与高标准农田建设统筹规划、同步实施，力争“十四五”期间完成高效节水灌溉</w:t>
      </w:r>
      <w:r>
        <w:rPr>
          <w:rFonts w:hint="default" w:ascii="Times New Roman" w:hAnsi="Times New Roman" w:eastAsia="仿宋_GB2312" w:cs="Times New Roman"/>
          <w:color w:val="00B050"/>
          <w:sz w:val="32"/>
          <w:szCs w:val="40"/>
        </w:rPr>
        <w:t>27</w:t>
      </w:r>
      <w:r>
        <w:rPr>
          <w:rFonts w:hint="eastAsia" w:ascii="仿宋_GB2312" w:hAnsi="仿宋_GB2312" w:eastAsia="仿宋_GB2312" w:cs="仿宋_GB2312"/>
          <w:color w:val="00B050"/>
          <w:sz w:val="32"/>
          <w:szCs w:val="40"/>
        </w:rPr>
        <w:t>万亩建设任务。</w:t>
      </w:r>
    </w:p>
    <w:p w14:paraId="596465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B050"/>
          <w:sz w:val="32"/>
          <w:szCs w:val="40"/>
          <w:lang w:eastAsia="zh-CN"/>
        </w:rPr>
      </w:pPr>
      <w:r>
        <w:rPr>
          <w:rFonts w:hint="eastAsia" w:ascii="黑体" w:hAnsi="黑体" w:eastAsia="黑体" w:cs="黑体"/>
          <w:color w:val="00B050"/>
          <w:sz w:val="32"/>
          <w:szCs w:val="40"/>
          <w:lang w:eastAsia="zh-CN"/>
        </w:rPr>
        <w:t>二、起草过程</w:t>
      </w:r>
    </w:p>
    <w:p w14:paraId="370E03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B050"/>
          <w:sz w:val="32"/>
          <w:szCs w:val="40"/>
          <w:lang w:val="en-US" w:eastAsia="zh-CN"/>
        </w:rPr>
      </w:pPr>
      <w:r>
        <w:rPr>
          <w:rFonts w:hint="eastAsia" w:ascii="仿宋_GB2312" w:hAnsi="仿宋_GB2312" w:eastAsia="仿宋_GB2312" w:cs="仿宋_GB2312"/>
          <w:color w:val="00B050"/>
          <w:sz w:val="32"/>
          <w:szCs w:val="40"/>
          <w:lang w:val="en-US" w:eastAsia="zh-CN"/>
        </w:rPr>
        <w:t>根据乐清市高标准农田建设工作领导小组办公室会审纪要（乐高建办</w:t>
      </w:r>
      <w:r>
        <w:rPr>
          <w:rFonts w:hint="default" w:ascii="Times New Roman" w:hAnsi="Times New Roman" w:eastAsia="仿宋_GB2312" w:cs="Times New Roman"/>
          <w:color w:val="00B050"/>
          <w:sz w:val="32"/>
          <w:szCs w:val="40"/>
          <w:lang w:val="en-US" w:eastAsia="zh-CN"/>
        </w:rPr>
        <w:t>〔2024〕1</w:t>
      </w:r>
      <w:r>
        <w:rPr>
          <w:rFonts w:hint="eastAsia" w:ascii="仿宋_GB2312" w:hAnsi="仿宋_GB2312" w:eastAsia="仿宋_GB2312" w:cs="仿宋_GB2312"/>
          <w:color w:val="00B050"/>
          <w:sz w:val="32"/>
          <w:szCs w:val="40"/>
          <w:lang w:val="en-US" w:eastAsia="zh-CN"/>
        </w:rPr>
        <w:t>号）文件精神，开展本次高标建设项目程序。</w:t>
      </w:r>
    </w:p>
    <w:p w14:paraId="23BD02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B050"/>
          <w:sz w:val="32"/>
          <w:szCs w:val="40"/>
          <w:lang w:eastAsia="zh-CN"/>
        </w:rPr>
      </w:pPr>
      <w:r>
        <w:rPr>
          <w:rFonts w:hint="eastAsia" w:ascii="黑体" w:hAnsi="黑体" w:eastAsia="黑体" w:cs="黑体"/>
          <w:color w:val="00B050"/>
          <w:sz w:val="32"/>
          <w:szCs w:val="40"/>
          <w:lang w:eastAsia="zh-CN"/>
        </w:rPr>
        <w:t>三、法律政策依据</w:t>
      </w:r>
    </w:p>
    <w:p w14:paraId="5D7272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B050"/>
          <w:sz w:val="32"/>
          <w:szCs w:val="40"/>
          <w:lang w:eastAsia="zh-CN"/>
        </w:rPr>
      </w:pPr>
      <w:r>
        <w:rPr>
          <w:rFonts w:hint="eastAsia" w:ascii="仿宋_GB2312" w:hAnsi="仿宋_GB2312" w:eastAsia="仿宋_GB2312" w:cs="仿宋_GB2312"/>
          <w:color w:val="00B050"/>
          <w:sz w:val="32"/>
          <w:szCs w:val="40"/>
          <w:lang w:eastAsia="zh-CN"/>
        </w:rPr>
        <w:t>（</w:t>
      </w:r>
      <w:r>
        <w:rPr>
          <w:rFonts w:hint="eastAsia" w:ascii="仿宋_GB2312" w:hAnsi="仿宋_GB2312" w:eastAsia="仿宋_GB2312" w:cs="仿宋_GB2312"/>
          <w:color w:val="00B050"/>
          <w:sz w:val="32"/>
          <w:szCs w:val="40"/>
          <w:lang w:val="en-US" w:eastAsia="zh-CN"/>
        </w:rPr>
        <w:t>1</w:t>
      </w:r>
      <w:r>
        <w:rPr>
          <w:rFonts w:hint="eastAsia" w:ascii="仿宋_GB2312" w:hAnsi="仿宋_GB2312" w:eastAsia="仿宋_GB2312" w:cs="仿宋_GB2312"/>
          <w:color w:val="00B050"/>
          <w:sz w:val="32"/>
          <w:szCs w:val="40"/>
          <w:lang w:eastAsia="zh-CN"/>
        </w:rPr>
        <w:t>）《中华人民共和国土地管理法》。</w:t>
      </w:r>
    </w:p>
    <w:p w14:paraId="598FF4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B050"/>
          <w:sz w:val="32"/>
          <w:szCs w:val="40"/>
          <w:lang w:eastAsia="zh-CN"/>
        </w:rPr>
      </w:pPr>
      <w:r>
        <w:rPr>
          <w:rFonts w:hint="eastAsia" w:ascii="仿宋_GB2312" w:hAnsi="仿宋_GB2312" w:eastAsia="仿宋_GB2312" w:cs="仿宋_GB2312"/>
          <w:color w:val="00B050"/>
          <w:sz w:val="32"/>
          <w:szCs w:val="40"/>
          <w:lang w:eastAsia="zh-CN"/>
        </w:rPr>
        <w:t>（</w:t>
      </w:r>
      <w:r>
        <w:rPr>
          <w:rFonts w:hint="eastAsia" w:ascii="仿宋_GB2312" w:hAnsi="仿宋_GB2312" w:eastAsia="仿宋_GB2312" w:cs="仿宋_GB2312"/>
          <w:color w:val="00B050"/>
          <w:sz w:val="32"/>
          <w:szCs w:val="40"/>
          <w:lang w:val="en-US" w:eastAsia="zh-CN"/>
        </w:rPr>
        <w:t>2</w:t>
      </w:r>
      <w:r>
        <w:rPr>
          <w:rFonts w:hint="eastAsia" w:ascii="仿宋_GB2312" w:hAnsi="仿宋_GB2312" w:eastAsia="仿宋_GB2312" w:cs="仿宋_GB2312"/>
          <w:color w:val="00B050"/>
          <w:sz w:val="32"/>
          <w:szCs w:val="40"/>
          <w:lang w:eastAsia="zh-CN"/>
        </w:rPr>
        <w:t>）《中华人民共和国土地管理法实施条例》。</w:t>
      </w:r>
    </w:p>
    <w:p w14:paraId="63B0F5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B050"/>
          <w:sz w:val="32"/>
          <w:szCs w:val="40"/>
          <w:lang w:eastAsia="zh-CN"/>
        </w:rPr>
      </w:pPr>
      <w:r>
        <w:rPr>
          <w:rFonts w:hint="eastAsia" w:ascii="仿宋_GB2312" w:hAnsi="仿宋_GB2312" w:eastAsia="仿宋_GB2312" w:cs="仿宋_GB2312"/>
          <w:color w:val="00B050"/>
          <w:sz w:val="32"/>
          <w:szCs w:val="40"/>
          <w:lang w:eastAsia="zh-CN"/>
        </w:rPr>
        <w:t>（</w:t>
      </w:r>
      <w:r>
        <w:rPr>
          <w:rFonts w:hint="eastAsia" w:ascii="仿宋_GB2312" w:hAnsi="仿宋_GB2312" w:eastAsia="仿宋_GB2312" w:cs="仿宋_GB2312"/>
          <w:color w:val="00B050"/>
          <w:sz w:val="32"/>
          <w:szCs w:val="40"/>
          <w:lang w:val="en-US" w:eastAsia="zh-CN"/>
        </w:rPr>
        <w:t>3</w:t>
      </w:r>
      <w:r>
        <w:rPr>
          <w:rFonts w:hint="eastAsia" w:ascii="仿宋_GB2312" w:hAnsi="仿宋_GB2312" w:eastAsia="仿宋_GB2312" w:cs="仿宋_GB2312"/>
          <w:color w:val="00B050"/>
          <w:sz w:val="32"/>
          <w:szCs w:val="40"/>
          <w:lang w:eastAsia="zh-CN"/>
        </w:rPr>
        <w:t>）《中华人民共和国水土保持法》。</w:t>
      </w:r>
    </w:p>
    <w:p w14:paraId="01AF67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B050"/>
          <w:sz w:val="32"/>
          <w:szCs w:val="40"/>
          <w:lang w:eastAsia="zh-CN"/>
        </w:rPr>
      </w:pPr>
      <w:r>
        <w:rPr>
          <w:rFonts w:hint="eastAsia" w:ascii="仿宋_GB2312" w:hAnsi="仿宋_GB2312" w:eastAsia="仿宋_GB2312" w:cs="仿宋_GB2312"/>
          <w:color w:val="00B050"/>
          <w:sz w:val="32"/>
          <w:szCs w:val="40"/>
          <w:lang w:eastAsia="zh-CN"/>
        </w:rPr>
        <w:t>（</w:t>
      </w:r>
      <w:r>
        <w:rPr>
          <w:rFonts w:hint="eastAsia" w:ascii="仿宋_GB2312" w:hAnsi="仿宋_GB2312" w:eastAsia="仿宋_GB2312" w:cs="仿宋_GB2312"/>
          <w:color w:val="00B050"/>
          <w:sz w:val="32"/>
          <w:szCs w:val="40"/>
          <w:lang w:val="en-US" w:eastAsia="zh-CN"/>
        </w:rPr>
        <w:t>4</w:t>
      </w:r>
      <w:r>
        <w:rPr>
          <w:rFonts w:hint="eastAsia" w:ascii="仿宋_GB2312" w:hAnsi="仿宋_GB2312" w:eastAsia="仿宋_GB2312" w:cs="仿宋_GB2312"/>
          <w:color w:val="00B050"/>
          <w:sz w:val="32"/>
          <w:szCs w:val="40"/>
          <w:lang w:eastAsia="zh-CN"/>
        </w:rPr>
        <w:t>）《中华人民共和国农业法》。</w:t>
      </w:r>
    </w:p>
    <w:p w14:paraId="26CD0C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B050"/>
          <w:sz w:val="32"/>
          <w:szCs w:val="40"/>
          <w:lang w:eastAsia="zh-CN"/>
        </w:rPr>
      </w:pPr>
      <w:r>
        <w:rPr>
          <w:rFonts w:hint="eastAsia" w:ascii="仿宋_GB2312" w:hAnsi="仿宋_GB2312" w:eastAsia="仿宋_GB2312" w:cs="仿宋_GB2312"/>
          <w:color w:val="00B050"/>
          <w:sz w:val="32"/>
          <w:szCs w:val="40"/>
          <w:lang w:eastAsia="zh-CN"/>
        </w:rPr>
        <w:t>（</w:t>
      </w:r>
      <w:r>
        <w:rPr>
          <w:rFonts w:hint="eastAsia" w:ascii="仿宋_GB2312" w:hAnsi="仿宋_GB2312" w:eastAsia="仿宋_GB2312" w:cs="仿宋_GB2312"/>
          <w:color w:val="00B050"/>
          <w:sz w:val="32"/>
          <w:szCs w:val="40"/>
          <w:lang w:val="en-US" w:eastAsia="zh-CN"/>
        </w:rPr>
        <w:t>5</w:t>
      </w:r>
      <w:r>
        <w:rPr>
          <w:rFonts w:hint="eastAsia" w:ascii="仿宋_GB2312" w:hAnsi="仿宋_GB2312" w:eastAsia="仿宋_GB2312" w:cs="仿宋_GB2312"/>
          <w:color w:val="00B050"/>
          <w:sz w:val="32"/>
          <w:szCs w:val="40"/>
          <w:lang w:eastAsia="zh-CN"/>
        </w:rPr>
        <w:t>）《浙江省耕地质量管理办法》。</w:t>
      </w:r>
    </w:p>
    <w:p w14:paraId="43A03F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B050"/>
          <w:sz w:val="32"/>
          <w:szCs w:val="40"/>
          <w:lang w:eastAsia="zh-CN"/>
        </w:rPr>
      </w:pPr>
      <w:r>
        <w:rPr>
          <w:rFonts w:hint="eastAsia" w:ascii="仿宋_GB2312" w:hAnsi="仿宋_GB2312" w:eastAsia="仿宋_GB2312" w:cs="仿宋_GB2312"/>
          <w:color w:val="00B050"/>
          <w:sz w:val="32"/>
          <w:szCs w:val="40"/>
          <w:lang w:eastAsia="zh-CN"/>
        </w:rPr>
        <w:t>（</w:t>
      </w:r>
      <w:r>
        <w:rPr>
          <w:rFonts w:hint="eastAsia" w:ascii="仿宋_GB2312" w:hAnsi="仿宋_GB2312" w:eastAsia="仿宋_GB2312" w:cs="仿宋_GB2312"/>
          <w:color w:val="00B050"/>
          <w:sz w:val="32"/>
          <w:szCs w:val="40"/>
          <w:lang w:val="en-US" w:eastAsia="zh-CN"/>
        </w:rPr>
        <w:t>6</w:t>
      </w:r>
      <w:r>
        <w:rPr>
          <w:rFonts w:hint="eastAsia" w:ascii="仿宋_GB2312" w:hAnsi="仿宋_GB2312" w:eastAsia="仿宋_GB2312" w:cs="仿宋_GB2312"/>
          <w:color w:val="00B050"/>
          <w:sz w:val="32"/>
          <w:szCs w:val="40"/>
          <w:lang w:eastAsia="zh-CN"/>
        </w:rPr>
        <w:t>）《温州市人民政府办公室关于狠抓高标准农田建设提升构架粮食安全保障能力的意见》（温政办</w:t>
      </w:r>
      <w:r>
        <w:rPr>
          <w:rFonts w:hint="default" w:ascii="Times New Roman" w:hAnsi="Times New Roman" w:eastAsia="仿宋_GB2312" w:cs="Times New Roman"/>
          <w:color w:val="00B050"/>
          <w:sz w:val="32"/>
          <w:szCs w:val="40"/>
          <w:lang w:val="en-US" w:eastAsia="zh-CN"/>
        </w:rPr>
        <w:t>〔202</w:t>
      </w:r>
      <w:r>
        <w:rPr>
          <w:rFonts w:hint="eastAsia" w:ascii="Times New Roman" w:hAnsi="Times New Roman" w:eastAsia="仿宋_GB2312" w:cs="Times New Roman"/>
          <w:color w:val="00B050"/>
          <w:sz w:val="32"/>
          <w:szCs w:val="40"/>
          <w:lang w:val="en-US" w:eastAsia="zh-CN"/>
        </w:rPr>
        <w:t>1</w:t>
      </w:r>
      <w:r>
        <w:rPr>
          <w:rFonts w:hint="default" w:ascii="Times New Roman" w:hAnsi="Times New Roman" w:eastAsia="仿宋_GB2312" w:cs="Times New Roman"/>
          <w:color w:val="00B050"/>
          <w:sz w:val="32"/>
          <w:szCs w:val="40"/>
          <w:lang w:val="en-US" w:eastAsia="zh-CN"/>
        </w:rPr>
        <w:t>〕</w:t>
      </w:r>
      <w:r>
        <w:rPr>
          <w:rFonts w:hint="eastAsia" w:ascii="Times New Roman" w:hAnsi="Times New Roman" w:eastAsia="仿宋_GB2312" w:cs="Times New Roman"/>
          <w:color w:val="00B050"/>
          <w:sz w:val="32"/>
          <w:szCs w:val="40"/>
          <w:lang w:val="en-US" w:eastAsia="zh-CN"/>
        </w:rPr>
        <w:t>13</w:t>
      </w:r>
      <w:r>
        <w:rPr>
          <w:rFonts w:hint="eastAsia" w:ascii="仿宋_GB2312" w:hAnsi="仿宋_GB2312" w:eastAsia="仿宋_GB2312" w:cs="仿宋_GB2312"/>
          <w:color w:val="00B050"/>
          <w:sz w:val="32"/>
          <w:szCs w:val="40"/>
          <w:lang w:val="en-US" w:eastAsia="zh-CN"/>
        </w:rPr>
        <w:t>号</w:t>
      </w:r>
      <w:r>
        <w:rPr>
          <w:rFonts w:hint="eastAsia" w:ascii="仿宋_GB2312" w:hAnsi="仿宋_GB2312" w:eastAsia="仿宋_GB2312" w:cs="仿宋_GB2312"/>
          <w:color w:val="00B050"/>
          <w:sz w:val="32"/>
          <w:szCs w:val="40"/>
          <w:lang w:eastAsia="zh-CN"/>
        </w:rPr>
        <w:t>）</w:t>
      </w:r>
    </w:p>
    <w:p w14:paraId="5D3ACE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B050"/>
          <w:sz w:val="32"/>
          <w:szCs w:val="40"/>
          <w:lang w:eastAsia="zh-CN"/>
        </w:rPr>
      </w:pPr>
      <w:r>
        <w:rPr>
          <w:rFonts w:hint="eastAsia" w:ascii="仿宋_GB2312" w:hAnsi="仿宋_GB2312" w:eastAsia="仿宋_GB2312" w:cs="仿宋_GB2312"/>
          <w:color w:val="00B050"/>
          <w:sz w:val="32"/>
          <w:szCs w:val="40"/>
          <w:lang w:eastAsia="zh-CN"/>
        </w:rPr>
        <w:t>（</w:t>
      </w:r>
      <w:r>
        <w:rPr>
          <w:rFonts w:hint="eastAsia" w:ascii="仿宋_GB2312" w:hAnsi="仿宋_GB2312" w:eastAsia="仿宋_GB2312" w:cs="仿宋_GB2312"/>
          <w:color w:val="00B050"/>
          <w:sz w:val="32"/>
          <w:szCs w:val="40"/>
          <w:lang w:val="en-US" w:eastAsia="zh-CN"/>
        </w:rPr>
        <w:t>7）</w:t>
      </w:r>
      <w:r>
        <w:rPr>
          <w:rFonts w:hint="eastAsia" w:ascii="仿宋_GB2312" w:hAnsi="仿宋_GB2312" w:eastAsia="仿宋_GB2312" w:cs="仿宋_GB2312"/>
          <w:color w:val="00B050"/>
          <w:sz w:val="32"/>
          <w:szCs w:val="40"/>
          <w:lang w:eastAsia="zh-CN"/>
        </w:rPr>
        <w:t>《高标准农田建设质量管理办法（试行）》（农建发</w:t>
      </w:r>
      <w:r>
        <w:rPr>
          <w:rFonts w:hint="default" w:ascii="Times New Roman" w:hAnsi="Times New Roman" w:eastAsia="仿宋_GB2312" w:cs="Times New Roman"/>
          <w:color w:val="00B050"/>
          <w:sz w:val="32"/>
          <w:szCs w:val="40"/>
          <w:lang w:val="en-US" w:eastAsia="zh-CN"/>
        </w:rPr>
        <w:t>〔202</w:t>
      </w:r>
      <w:r>
        <w:rPr>
          <w:rFonts w:hint="eastAsia" w:ascii="Times New Roman" w:hAnsi="Times New Roman" w:eastAsia="仿宋_GB2312" w:cs="Times New Roman"/>
          <w:color w:val="00B050"/>
          <w:sz w:val="32"/>
          <w:szCs w:val="40"/>
          <w:lang w:val="en-US" w:eastAsia="zh-CN"/>
        </w:rPr>
        <w:t>1</w:t>
      </w:r>
      <w:r>
        <w:rPr>
          <w:rFonts w:hint="default" w:ascii="Times New Roman" w:hAnsi="Times New Roman" w:eastAsia="仿宋_GB2312" w:cs="Times New Roman"/>
          <w:color w:val="00B050"/>
          <w:sz w:val="32"/>
          <w:szCs w:val="40"/>
          <w:lang w:val="en-US" w:eastAsia="zh-CN"/>
        </w:rPr>
        <w:t>〕</w:t>
      </w:r>
      <w:r>
        <w:rPr>
          <w:rFonts w:hint="eastAsia" w:ascii="Times New Roman" w:hAnsi="Times New Roman" w:eastAsia="仿宋_GB2312" w:cs="Times New Roman"/>
          <w:color w:val="00B050"/>
          <w:sz w:val="32"/>
          <w:szCs w:val="40"/>
          <w:lang w:val="en-US" w:eastAsia="zh-CN"/>
        </w:rPr>
        <w:t>1</w:t>
      </w:r>
      <w:r>
        <w:rPr>
          <w:rFonts w:hint="eastAsia" w:ascii="仿宋_GB2312" w:hAnsi="仿宋_GB2312" w:eastAsia="仿宋_GB2312" w:cs="仿宋_GB2312"/>
          <w:color w:val="00B050"/>
          <w:sz w:val="32"/>
          <w:szCs w:val="40"/>
          <w:lang w:val="en-US" w:eastAsia="zh-CN"/>
        </w:rPr>
        <w:t>号</w:t>
      </w:r>
      <w:r>
        <w:rPr>
          <w:rFonts w:hint="eastAsia" w:ascii="仿宋_GB2312" w:hAnsi="仿宋_GB2312" w:eastAsia="仿宋_GB2312" w:cs="仿宋_GB2312"/>
          <w:color w:val="00B050"/>
          <w:sz w:val="32"/>
          <w:szCs w:val="40"/>
          <w:lang w:eastAsia="zh-CN"/>
        </w:rPr>
        <w:t>）</w:t>
      </w:r>
    </w:p>
    <w:p w14:paraId="1FB226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B050"/>
          <w:sz w:val="32"/>
          <w:szCs w:val="40"/>
          <w:lang w:eastAsia="zh-CN"/>
        </w:rPr>
      </w:pPr>
      <w:r>
        <w:rPr>
          <w:rFonts w:hint="eastAsia" w:ascii="黑体" w:hAnsi="黑体" w:eastAsia="黑体" w:cs="黑体"/>
          <w:color w:val="00B050"/>
          <w:sz w:val="32"/>
          <w:szCs w:val="40"/>
          <w:lang w:eastAsia="zh-CN"/>
        </w:rPr>
        <w:t>四、基本框架及内容</w:t>
      </w:r>
    </w:p>
    <w:p w14:paraId="4B3ABE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B050"/>
          <w:sz w:val="32"/>
          <w:szCs w:val="40"/>
          <w:lang w:val="en-US" w:eastAsia="zh-CN"/>
        </w:rPr>
      </w:pPr>
      <w:r>
        <w:rPr>
          <w:rFonts w:hint="eastAsia" w:ascii="仿宋_GB2312" w:hAnsi="仿宋_GB2312" w:eastAsia="仿宋_GB2312" w:cs="仿宋_GB2312"/>
          <w:color w:val="00B050"/>
          <w:sz w:val="32"/>
          <w:szCs w:val="32"/>
        </w:rPr>
        <w:t>湖雾镇位于乐清最东面，西南临乐清湾，东北接温岭市，西邻大荆镇，是乐清和温州市的东大门。</w:t>
      </w:r>
      <w:r>
        <w:rPr>
          <w:rFonts w:hint="eastAsia" w:ascii="仿宋_GB2312" w:hAnsi="宋体" w:eastAsia="仿宋_GB2312"/>
          <w:color w:val="00B050"/>
          <w:sz w:val="32"/>
          <w:szCs w:val="32"/>
        </w:rPr>
        <w:t>全镇总面积29平方公里</w:t>
      </w:r>
      <w:r>
        <w:rPr>
          <w:rFonts w:hint="eastAsia" w:ascii="仿宋_GB2312" w:hAnsi="宋体" w:eastAsia="仿宋_GB2312"/>
          <w:color w:val="00B050"/>
          <w:sz w:val="32"/>
          <w:szCs w:val="32"/>
          <w:lang w:eastAsia="zh-CN"/>
        </w:rPr>
        <w:t>。</w:t>
      </w:r>
    </w:p>
    <w:p w14:paraId="6780A2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B050"/>
          <w:sz w:val="32"/>
          <w:szCs w:val="40"/>
          <w:lang w:val="en-US" w:eastAsia="zh-CN"/>
        </w:rPr>
      </w:pPr>
      <w:r>
        <w:rPr>
          <w:rFonts w:hint="default" w:ascii="Times New Roman" w:hAnsi="Times New Roman" w:eastAsia="仿宋_GB2312" w:cs="Times New Roman"/>
          <w:color w:val="00B050"/>
          <w:sz w:val="32"/>
          <w:szCs w:val="40"/>
          <w:lang w:val="en-US" w:eastAsia="zh-CN"/>
        </w:rPr>
        <w:t>乐清市湖雾镇</w:t>
      </w:r>
      <w:r>
        <w:rPr>
          <w:rFonts w:hint="eastAsia" w:ascii="Times New Roman" w:hAnsi="Times New Roman" w:eastAsia="仿宋_GB2312" w:cs="Times New Roman"/>
          <w:color w:val="00B050"/>
          <w:sz w:val="32"/>
          <w:szCs w:val="40"/>
          <w:lang w:val="en-US" w:eastAsia="zh-CN"/>
        </w:rPr>
        <w:t>里湖</w:t>
      </w:r>
      <w:r>
        <w:rPr>
          <w:rFonts w:hint="default" w:ascii="Times New Roman" w:hAnsi="Times New Roman" w:eastAsia="仿宋_GB2312" w:cs="Times New Roman"/>
          <w:color w:val="00B050"/>
          <w:sz w:val="32"/>
          <w:szCs w:val="40"/>
          <w:lang w:val="en-US" w:eastAsia="zh-CN"/>
        </w:rPr>
        <w:t>村高标准农田建设项目位于湖雾镇</w:t>
      </w:r>
      <w:r>
        <w:rPr>
          <w:rFonts w:hint="eastAsia" w:ascii="Times New Roman" w:hAnsi="Times New Roman" w:eastAsia="仿宋_GB2312" w:cs="Times New Roman"/>
          <w:color w:val="00B050"/>
          <w:sz w:val="32"/>
          <w:szCs w:val="40"/>
          <w:lang w:val="en-US" w:eastAsia="zh-CN"/>
        </w:rPr>
        <w:t>里湖</w:t>
      </w:r>
      <w:r>
        <w:rPr>
          <w:rFonts w:hint="default" w:ascii="Times New Roman" w:hAnsi="Times New Roman" w:eastAsia="仿宋_GB2312" w:cs="Times New Roman"/>
          <w:color w:val="00B050"/>
          <w:sz w:val="32"/>
          <w:szCs w:val="40"/>
          <w:lang w:val="en-US" w:eastAsia="zh-CN"/>
        </w:rPr>
        <w:t xml:space="preserve">村，项目区建设规模 </w:t>
      </w:r>
      <w:r>
        <w:rPr>
          <w:rFonts w:hint="eastAsia" w:ascii="Times New Roman" w:hAnsi="Times New Roman" w:eastAsia="仿宋_GB2312" w:cs="Times New Roman"/>
          <w:color w:val="00B050"/>
          <w:sz w:val="32"/>
          <w:szCs w:val="40"/>
          <w:lang w:val="en-US" w:eastAsia="zh-CN"/>
        </w:rPr>
        <w:t>31.3446</w:t>
      </w:r>
      <w:r>
        <w:rPr>
          <w:rFonts w:hint="default" w:ascii="Times New Roman" w:hAnsi="Times New Roman" w:eastAsia="仿宋_GB2312" w:cs="Times New Roman"/>
          <w:color w:val="00B050"/>
          <w:sz w:val="32"/>
          <w:szCs w:val="40"/>
          <w:lang w:val="en-US" w:eastAsia="zh-CN"/>
        </w:rPr>
        <w:t>hm²（</w:t>
      </w:r>
      <w:r>
        <w:rPr>
          <w:rFonts w:hint="eastAsia" w:ascii="Times New Roman" w:hAnsi="Times New Roman" w:eastAsia="仿宋_GB2312" w:cs="Times New Roman"/>
          <w:color w:val="00B050"/>
          <w:sz w:val="32"/>
          <w:szCs w:val="40"/>
          <w:lang w:val="en-US" w:eastAsia="zh-CN"/>
        </w:rPr>
        <w:t>470.17</w:t>
      </w:r>
      <w:r>
        <w:rPr>
          <w:rFonts w:hint="default" w:ascii="Times New Roman" w:hAnsi="Times New Roman" w:eastAsia="仿宋_GB2312" w:cs="Times New Roman"/>
          <w:color w:val="00B050"/>
          <w:sz w:val="32"/>
          <w:szCs w:val="40"/>
          <w:lang w:val="en-US" w:eastAsia="zh-CN"/>
        </w:rPr>
        <w:t xml:space="preserve"> 亩），建成后高标准农田面积 </w:t>
      </w:r>
      <w:r>
        <w:rPr>
          <w:rFonts w:hint="eastAsia" w:ascii="Times New Roman" w:hAnsi="Times New Roman" w:eastAsia="仿宋_GB2312" w:cs="Times New Roman"/>
          <w:color w:val="00B050"/>
          <w:sz w:val="32"/>
          <w:szCs w:val="40"/>
          <w:lang w:val="en-US" w:eastAsia="zh-CN"/>
        </w:rPr>
        <w:t>31.3446</w:t>
      </w:r>
      <w:r>
        <w:rPr>
          <w:rFonts w:hint="default" w:ascii="Times New Roman" w:hAnsi="Times New Roman" w:eastAsia="仿宋_GB2312" w:cs="Times New Roman"/>
          <w:color w:val="00B050"/>
          <w:sz w:val="32"/>
          <w:szCs w:val="40"/>
          <w:lang w:val="en-US" w:eastAsia="zh-CN"/>
        </w:rPr>
        <w:t>hm²（</w:t>
      </w:r>
      <w:r>
        <w:rPr>
          <w:rFonts w:hint="eastAsia" w:ascii="Times New Roman" w:hAnsi="Times New Roman" w:eastAsia="仿宋_GB2312" w:cs="Times New Roman"/>
          <w:color w:val="00B050"/>
          <w:sz w:val="32"/>
          <w:szCs w:val="40"/>
          <w:lang w:val="en-US" w:eastAsia="zh-CN"/>
        </w:rPr>
        <w:t>470.17</w:t>
      </w:r>
      <w:r>
        <w:rPr>
          <w:rFonts w:hint="default" w:ascii="Times New Roman" w:hAnsi="Times New Roman" w:eastAsia="仿宋_GB2312" w:cs="Times New Roman"/>
          <w:color w:val="00B050"/>
          <w:sz w:val="32"/>
          <w:szCs w:val="40"/>
          <w:lang w:val="en-US" w:eastAsia="zh-CN"/>
        </w:rPr>
        <w:t xml:space="preserve"> 亩）。附近有</w:t>
      </w:r>
      <w:r>
        <w:rPr>
          <w:rFonts w:hint="eastAsia" w:ascii="Times New Roman" w:hAnsi="Times New Roman" w:eastAsia="仿宋_GB2312" w:cs="Times New Roman"/>
          <w:color w:val="00B050"/>
          <w:sz w:val="32"/>
          <w:szCs w:val="40"/>
          <w:lang w:val="en-US" w:eastAsia="zh-CN"/>
        </w:rPr>
        <w:t>湖里线经过，交通便利。</w:t>
      </w:r>
      <w:r>
        <w:rPr>
          <w:rFonts w:hint="default" w:ascii="Times New Roman" w:hAnsi="Times New Roman" w:eastAsia="仿宋_GB2312" w:cs="Times New Roman"/>
          <w:color w:val="00B050"/>
          <w:sz w:val="32"/>
          <w:szCs w:val="40"/>
          <w:lang w:val="en-US" w:eastAsia="zh-CN"/>
        </w:rPr>
        <w:t>根据土地调查现状图该片土地现状属于水田及旱地，根据三区三线图属于一般基本农田，故选址符合规划要求。</w:t>
      </w:r>
    </w:p>
    <w:p w14:paraId="53CBB3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B050"/>
          <w:sz w:val="32"/>
          <w:szCs w:val="40"/>
          <w:lang w:val="en-US" w:eastAsia="zh-CN"/>
        </w:rPr>
      </w:pPr>
      <w:r>
        <w:rPr>
          <w:rFonts w:hint="default" w:ascii="Times New Roman" w:hAnsi="Times New Roman" w:eastAsia="仿宋_GB2312" w:cs="Times New Roman"/>
          <w:color w:val="00B050"/>
          <w:sz w:val="32"/>
          <w:szCs w:val="40"/>
          <w:lang w:val="en-US" w:eastAsia="zh-CN"/>
        </w:rPr>
        <w:t>项目主要建设内容包括灌排系统工程、田间道路工程、配套设施、田间整理工程等</w:t>
      </w:r>
      <w:r>
        <w:rPr>
          <w:rFonts w:hint="eastAsia" w:ascii="Times New Roman" w:hAnsi="Times New Roman" w:eastAsia="仿宋_GB2312" w:cs="Times New Roman"/>
          <w:color w:val="00B050"/>
          <w:sz w:val="32"/>
          <w:szCs w:val="40"/>
          <w:lang w:val="en-US" w:eastAsia="zh-CN"/>
        </w:rPr>
        <w:t>部分</w:t>
      </w:r>
      <w:r>
        <w:rPr>
          <w:rFonts w:hint="default" w:ascii="Times New Roman" w:hAnsi="Times New Roman" w:eastAsia="仿宋_GB2312" w:cs="Times New Roman"/>
          <w:color w:val="00B050"/>
          <w:sz w:val="32"/>
          <w:szCs w:val="40"/>
          <w:lang w:val="en-US" w:eastAsia="zh-CN"/>
        </w:rPr>
        <w:t xml:space="preserve">。 </w:t>
      </w:r>
    </w:p>
    <w:p w14:paraId="114BF3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B050"/>
          <w:sz w:val="32"/>
          <w:szCs w:val="40"/>
          <w:lang w:val="en-US" w:eastAsia="zh-CN"/>
        </w:rPr>
      </w:pPr>
      <w:r>
        <w:rPr>
          <w:rFonts w:hint="default" w:ascii="Times New Roman" w:hAnsi="Times New Roman" w:eastAsia="仿宋_GB2312" w:cs="Times New Roman"/>
          <w:color w:val="00B050"/>
          <w:sz w:val="32"/>
          <w:szCs w:val="40"/>
          <w:lang w:val="en-US" w:eastAsia="zh-CN"/>
        </w:rPr>
        <w:t>灌排系统工程包括：新建</w:t>
      </w:r>
      <w:r>
        <w:rPr>
          <w:rFonts w:hint="eastAsia" w:ascii="Times New Roman" w:hAnsi="Times New Roman" w:eastAsia="仿宋_GB2312" w:cs="Times New Roman"/>
          <w:color w:val="00B050"/>
          <w:sz w:val="32"/>
          <w:szCs w:val="40"/>
          <w:lang w:val="en-US" w:eastAsia="zh-CN"/>
        </w:rPr>
        <w:t>3条灌溉渠道长1098m，重建4条灌溉渠道长625m；新建2</w:t>
      </w:r>
      <w:r>
        <w:rPr>
          <w:rFonts w:hint="default" w:ascii="Times New Roman" w:hAnsi="Times New Roman" w:eastAsia="仿宋_GB2312" w:cs="Times New Roman"/>
          <w:color w:val="00B050"/>
          <w:sz w:val="32"/>
          <w:szCs w:val="40"/>
          <w:lang w:val="en-US" w:eastAsia="zh-CN"/>
        </w:rPr>
        <w:t>#灌溉管道DN</w:t>
      </w:r>
      <w:r>
        <w:rPr>
          <w:rFonts w:hint="eastAsia" w:ascii="Times New Roman" w:hAnsi="Times New Roman" w:eastAsia="仿宋_GB2312" w:cs="Times New Roman"/>
          <w:color w:val="00B050"/>
          <w:sz w:val="32"/>
          <w:szCs w:val="40"/>
          <w:lang w:val="en-US" w:eastAsia="zh-CN"/>
        </w:rPr>
        <w:t>40长176m，新建2座拦水堰。</w:t>
      </w:r>
    </w:p>
    <w:p w14:paraId="2AAA42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B050"/>
          <w:sz w:val="32"/>
          <w:szCs w:val="40"/>
          <w:lang w:val="en-US" w:eastAsia="zh-CN"/>
        </w:rPr>
      </w:pPr>
      <w:r>
        <w:rPr>
          <w:rFonts w:hint="default" w:ascii="Times New Roman" w:hAnsi="Times New Roman" w:eastAsia="仿宋_GB2312" w:cs="Times New Roman"/>
          <w:color w:val="00B050"/>
          <w:sz w:val="32"/>
          <w:szCs w:val="40"/>
          <w:lang w:val="en-US" w:eastAsia="zh-CN"/>
        </w:rPr>
        <w:t>田间道路工程：新建</w:t>
      </w:r>
      <w:r>
        <w:rPr>
          <w:rFonts w:hint="eastAsia" w:ascii="Times New Roman" w:hAnsi="Times New Roman" w:eastAsia="仿宋_GB2312" w:cs="Times New Roman"/>
          <w:color w:val="00B050"/>
          <w:sz w:val="32"/>
          <w:szCs w:val="40"/>
          <w:lang w:val="en-US" w:eastAsia="zh-CN"/>
        </w:rPr>
        <w:t>3</w:t>
      </w:r>
      <w:r>
        <w:rPr>
          <w:rFonts w:hint="default" w:ascii="Times New Roman" w:hAnsi="Times New Roman" w:eastAsia="仿宋_GB2312" w:cs="Times New Roman"/>
          <w:color w:val="00B050"/>
          <w:sz w:val="32"/>
          <w:szCs w:val="40"/>
          <w:lang w:val="en-US" w:eastAsia="zh-CN"/>
        </w:rPr>
        <w:t>条田间道路长</w:t>
      </w:r>
      <w:r>
        <w:rPr>
          <w:rFonts w:hint="eastAsia" w:ascii="Times New Roman" w:hAnsi="Times New Roman" w:eastAsia="仿宋_GB2312" w:cs="Times New Roman"/>
          <w:color w:val="00B050"/>
          <w:sz w:val="32"/>
          <w:szCs w:val="40"/>
          <w:lang w:val="en-US" w:eastAsia="zh-CN"/>
        </w:rPr>
        <w:t>1092</w:t>
      </w:r>
      <w:r>
        <w:rPr>
          <w:rFonts w:hint="default" w:ascii="Times New Roman" w:hAnsi="Times New Roman" w:eastAsia="仿宋_GB2312" w:cs="Times New Roman"/>
          <w:color w:val="00B050"/>
          <w:sz w:val="32"/>
          <w:szCs w:val="40"/>
          <w:lang w:val="en-US" w:eastAsia="zh-CN"/>
        </w:rPr>
        <w:t>m，宽</w:t>
      </w:r>
      <w:r>
        <w:rPr>
          <w:rFonts w:hint="eastAsia" w:ascii="Times New Roman" w:hAnsi="Times New Roman" w:eastAsia="仿宋_GB2312" w:cs="Times New Roman"/>
          <w:color w:val="00B050"/>
          <w:sz w:val="32"/>
          <w:szCs w:val="40"/>
          <w:lang w:val="en-US" w:eastAsia="zh-CN"/>
        </w:rPr>
        <w:t>2.0-3.0</w:t>
      </w:r>
      <w:r>
        <w:rPr>
          <w:rFonts w:hint="default" w:ascii="Times New Roman" w:hAnsi="Times New Roman" w:eastAsia="仿宋_GB2312" w:cs="Times New Roman"/>
          <w:color w:val="00B050"/>
          <w:sz w:val="32"/>
          <w:szCs w:val="40"/>
          <w:lang w:val="en-US" w:eastAsia="zh-CN"/>
        </w:rPr>
        <w:t>m</w:t>
      </w:r>
      <w:r>
        <w:rPr>
          <w:rFonts w:hint="eastAsia" w:ascii="Times New Roman" w:hAnsi="Times New Roman" w:eastAsia="仿宋_GB2312" w:cs="Times New Roman"/>
          <w:color w:val="00B050"/>
          <w:sz w:val="32"/>
          <w:szCs w:val="40"/>
          <w:lang w:val="en-US" w:eastAsia="zh-CN"/>
        </w:rPr>
        <w:t>；</w:t>
      </w:r>
      <w:r>
        <w:rPr>
          <w:rFonts w:hint="default" w:ascii="Times New Roman" w:hAnsi="Times New Roman" w:eastAsia="仿宋_GB2312" w:cs="Times New Roman"/>
          <w:color w:val="00B050"/>
          <w:sz w:val="32"/>
          <w:szCs w:val="40"/>
          <w:lang w:val="en-US" w:eastAsia="zh-CN"/>
        </w:rPr>
        <w:t>新建1</w:t>
      </w:r>
      <w:r>
        <w:rPr>
          <w:rFonts w:hint="eastAsia" w:ascii="Times New Roman" w:hAnsi="Times New Roman" w:eastAsia="仿宋_GB2312" w:cs="Times New Roman"/>
          <w:color w:val="00B050"/>
          <w:sz w:val="32"/>
          <w:szCs w:val="40"/>
          <w:lang w:val="en-US" w:eastAsia="zh-CN"/>
        </w:rPr>
        <w:t>4</w:t>
      </w:r>
      <w:r>
        <w:rPr>
          <w:rFonts w:hint="default" w:ascii="Times New Roman" w:hAnsi="Times New Roman" w:eastAsia="仿宋_GB2312" w:cs="Times New Roman"/>
          <w:color w:val="00B050"/>
          <w:sz w:val="32"/>
          <w:szCs w:val="40"/>
          <w:lang w:val="en-US" w:eastAsia="zh-CN"/>
        </w:rPr>
        <w:t>条踏步总合路长</w:t>
      </w:r>
      <w:r>
        <w:rPr>
          <w:rFonts w:hint="eastAsia" w:ascii="Times New Roman" w:hAnsi="Times New Roman" w:eastAsia="仿宋_GB2312" w:cs="Times New Roman"/>
          <w:color w:val="00B050"/>
          <w:sz w:val="32"/>
          <w:szCs w:val="40"/>
          <w:lang w:val="en-US" w:eastAsia="zh-CN"/>
        </w:rPr>
        <w:t>2686</w:t>
      </w:r>
      <w:r>
        <w:rPr>
          <w:rFonts w:hint="default" w:ascii="Times New Roman" w:hAnsi="Times New Roman" w:eastAsia="仿宋_GB2312" w:cs="Times New Roman"/>
          <w:color w:val="00B050"/>
          <w:sz w:val="32"/>
          <w:szCs w:val="40"/>
          <w:lang w:val="en-US" w:eastAsia="zh-CN"/>
        </w:rPr>
        <w:t>m，宽0.9</w:t>
      </w:r>
      <w:r>
        <w:rPr>
          <w:rFonts w:hint="eastAsia" w:ascii="Times New Roman" w:hAnsi="Times New Roman" w:eastAsia="仿宋_GB2312" w:cs="Times New Roman"/>
          <w:color w:val="00B050"/>
          <w:sz w:val="32"/>
          <w:szCs w:val="40"/>
          <w:lang w:val="en-US" w:eastAsia="zh-CN"/>
        </w:rPr>
        <w:t>0</w:t>
      </w:r>
      <w:r>
        <w:rPr>
          <w:rFonts w:hint="default" w:ascii="Times New Roman" w:hAnsi="Times New Roman" w:eastAsia="仿宋_GB2312" w:cs="Times New Roman"/>
          <w:color w:val="00B050"/>
          <w:sz w:val="32"/>
          <w:szCs w:val="40"/>
          <w:lang w:val="en-US" w:eastAsia="zh-CN"/>
        </w:rPr>
        <w:t>m</w:t>
      </w:r>
      <w:r>
        <w:rPr>
          <w:rFonts w:hint="eastAsia" w:ascii="Times New Roman" w:hAnsi="Times New Roman" w:eastAsia="仿宋_GB2312" w:cs="Times New Roman"/>
          <w:color w:val="00B050"/>
          <w:sz w:val="32"/>
          <w:szCs w:val="40"/>
          <w:lang w:val="en-US" w:eastAsia="zh-CN"/>
        </w:rPr>
        <w:t>。</w:t>
      </w:r>
    </w:p>
    <w:p w14:paraId="7B3688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B050"/>
          <w:sz w:val="32"/>
          <w:szCs w:val="40"/>
          <w:lang w:val="en-US" w:eastAsia="zh-CN"/>
        </w:rPr>
      </w:pPr>
      <w:r>
        <w:rPr>
          <w:rFonts w:hint="eastAsia" w:ascii="Times New Roman" w:hAnsi="Times New Roman" w:eastAsia="仿宋_GB2312" w:cs="Times New Roman"/>
          <w:color w:val="00B050"/>
          <w:sz w:val="32"/>
          <w:szCs w:val="40"/>
          <w:lang w:val="en-US" w:eastAsia="zh-CN"/>
        </w:rPr>
        <w:t>配套设施：新建DN500过路管涵5处，新建DN300过路管涵50处。</w:t>
      </w:r>
    </w:p>
    <w:p w14:paraId="1E80C6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color w:val="00B050"/>
          <w:sz w:val="32"/>
          <w:szCs w:val="40"/>
          <w:lang w:val="en-US" w:eastAsia="zh-CN"/>
        </w:rPr>
        <w:t>田间整理工程：田间杂草清理</w:t>
      </w:r>
      <w:r>
        <w:rPr>
          <w:rFonts w:hint="eastAsia" w:ascii="Times New Roman" w:hAnsi="Times New Roman" w:eastAsia="仿宋_GB2312" w:cs="Times New Roman"/>
          <w:color w:val="00B050"/>
          <w:sz w:val="32"/>
          <w:szCs w:val="40"/>
          <w:lang w:val="en-US" w:eastAsia="zh-CN"/>
        </w:rPr>
        <w:t>65</w:t>
      </w:r>
      <w:r>
        <w:rPr>
          <w:rFonts w:hint="default" w:ascii="Times New Roman" w:hAnsi="Times New Roman" w:eastAsia="仿宋_GB2312" w:cs="Times New Roman"/>
          <w:color w:val="00B050"/>
          <w:sz w:val="32"/>
          <w:szCs w:val="40"/>
          <w:lang w:val="en-US" w:eastAsia="zh-CN"/>
        </w:rPr>
        <w:t>亩。</w:t>
      </w: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C91B3">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1FE49">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YjY2MGEzNjg2MjM0MTZmYzhlNTY2YWVhYTQ2N2MifQ=="/>
    <w:docVar w:name="KSO_WPS_MARK_KEY" w:val="680de58e-2ebb-427d-b60b-90724b8d8df4"/>
  </w:docVars>
  <w:rsids>
    <w:rsidRoot w:val="00000000"/>
    <w:rsid w:val="09893D74"/>
    <w:rsid w:val="0D91375B"/>
    <w:rsid w:val="0FB75A05"/>
    <w:rsid w:val="150B4413"/>
    <w:rsid w:val="16B2763E"/>
    <w:rsid w:val="17743B20"/>
    <w:rsid w:val="2871623C"/>
    <w:rsid w:val="2937316D"/>
    <w:rsid w:val="2EAE3DA0"/>
    <w:rsid w:val="343E57C5"/>
    <w:rsid w:val="3C2B397D"/>
    <w:rsid w:val="445A645C"/>
    <w:rsid w:val="4E8E134B"/>
    <w:rsid w:val="544143C8"/>
    <w:rsid w:val="571C02B6"/>
    <w:rsid w:val="57C2170C"/>
    <w:rsid w:val="57F93652"/>
    <w:rsid w:val="5D9174E7"/>
    <w:rsid w:val="68CF18D8"/>
    <w:rsid w:val="6D483FC5"/>
    <w:rsid w:val="6D784575"/>
    <w:rsid w:val="6E80354B"/>
    <w:rsid w:val="6FC906BF"/>
    <w:rsid w:val="724A36F9"/>
    <w:rsid w:val="7437677D"/>
    <w:rsid w:val="748F357F"/>
    <w:rsid w:val="7DE70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759</Words>
  <Characters>863</Characters>
  <Lines>0</Lines>
  <Paragraphs>0</Paragraphs>
  <TotalTime>20</TotalTime>
  <ScaleCrop>false</ScaleCrop>
  <LinksUpToDate>false</LinksUpToDate>
  <CharactersWithSpaces>868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2024-03-18T07:35:00Z</dcterms:created>
  <dc:creator>Administrator</dc:creator>
  <cp:lastModifiedBy>P-Gaogui</cp:lastModifiedBy>
  <dcterms:modified xsi:type="dcterms:W3CDTF">2025-03-13T02:03:43Z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D8F0880DB48D46C39A14582FD90D3301_13</vt:lpwstr>
  </property>
  <property fmtid="{D5CDD505-2E9C-101B-9397-08002B2CF9AE}" pid="4" name="KSOTemplateDocerSaveRecord">
    <vt:lpwstr>eyJoZGlkIjoiNWVkNmMzYmIxOTBlYmI0ZWFmZmJmZDQ1NDdhMmMwZDYiLCJ1c2VySWQiOiI1NTY0NTQwMzAifQ==</vt:lpwstr>
  </property>
</Properties>
</file>